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435"/>
        <w:tblW w:w="8806" w:type="dxa"/>
        <w:tblLook w:val="04A0" w:firstRow="1" w:lastRow="0" w:firstColumn="1" w:lastColumn="0" w:noHBand="0" w:noVBand="1"/>
      </w:tblPr>
      <w:tblGrid>
        <w:gridCol w:w="2603"/>
        <w:gridCol w:w="2603"/>
        <w:gridCol w:w="2160"/>
        <w:gridCol w:w="1440"/>
      </w:tblGrid>
      <w:tr w:rsidR="00A165BA" w:rsidTr="00A165BA">
        <w:tc>
          <w:tcPr>
            <w:tcW w:w="260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A165BA" w:rsidRDefault="003A5127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260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160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440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B807F9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Along with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ساتھ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Ma’aa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Be</w:t>
            </w:r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مَع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بِ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B807F9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companion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ساتھی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Saahib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Asheer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Qareen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Az’waaj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صَاحِب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عَشِير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قَرِين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أَزْوَاج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B807F9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Year 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سال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Aam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Sanah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Hawl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Hijaj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عَام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سَنَةً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حَوْل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حِجَجْ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B807F9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Goods, provisions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سامان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Arad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Mataa’a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Athaath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Rahl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Weaa’a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Jihaaz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Zaad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Asslihah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Uddah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Niemah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Reesh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Bidaa’ah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Maaoon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Hither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Ma’aaish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عَرَض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مَتَاع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أَثَاث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رَحْل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وِعَاء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جِهَاز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زَاد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أَسْلِحَة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عُدَّة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نِعْمَة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رِيْش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بِضَاعَة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مَاعُون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حِذر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مَعَايِش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CB0073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face,</w:t>
            </w:r>
            <w:r w:rsidR="00B807F9">
              <w:rPr>
                <w:b/>
                <w:bCs/>
              </w:rPr>
              <w:t xml:space="preserve"> appear</w:t>
            </w:r>
            <w:r>
              <w:rPr>
                <w:b/>
                <w:bCs/>
              </w:rPr>
              <w:t xml:space="preserve"> in front of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سامنے آنا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Aq’bala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Baraza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أَقْبَلَ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بَرَزَ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B807F9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snake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سانپ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Hayyah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Jaan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Thuo’baan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حَيَّة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جَانّ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ثُعْبَان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B807F9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All</w:t>
            </w:r>
            <w:r w:rsidR="00CB0073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 whole</w:t>
            </w:r>
            <w:r w:rsidR="00CB0073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entire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سب سارے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Kul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Kaaffah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Aj’maoon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كُلّ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كَافَّة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أَجْمَعُون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B807F9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entrust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سپرد [حوالے] کرنا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Ak’fala-Kaffala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Wakkala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Dafa’aa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elaa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Sallama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Fawwada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Esstawda’aa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أَكْفَلَ-كَفَّلَ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وَكَّلَ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دَفَعَ إِلَى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سَلَّمَ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فَوَّضَ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اِسْتَوْدَعَ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B807F9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truth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سچ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Haqq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Sidqq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حَقّ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صِدْق</w:t>
            </w:r>
          </w:p>
        </w:tc>
      </w:tr>
      <w:tr w:rsidR="00A165BA" w:rsidRPr="00A70289" w:rsidTr="00A165BA">
        <w:trPr>
          <w:trHeight w:val="1709"/>
        </w:trPr>
        <w:tc>
          <w:tcPr>
            <w:tcW w:w="2603" w:type="dxa"/>
          </w:tcPr>
          <w:p w:rsidR="00A165BA" w:rsidRPr="00A70289" w:rsidRDefault="00B807F9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hard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سخت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Ashaqq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Ashadd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Adhaa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Raabiyah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Aseeb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Qam’tareer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Qaasiyah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Ghaleez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Arim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أَشَقْ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أَشَدْ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أَدْهَى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رَابِيَة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عَصِيب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قَمْطَرِير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قَاسِيَة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غَلِيظ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عَرِم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B807F9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hardness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سختی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Qasswah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Ghilzah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Ba’a’saa’a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Kabad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قَسْوَة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غِلْظَة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بَأْسَاء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كَبَد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B807F9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raise head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سر اٹھانا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Aqmaha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Aqna’aa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Alaa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أَقْمَحَ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أَقْنَعَ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عَلَا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B807F9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Chief , leader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سردار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Sayyid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Mala’a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Raht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Aemmah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Naqeeb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سَيِّد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مَلَأ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رَهْط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أَئِمَّة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نَقِيب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B807F9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Cold </w:t>
            </w:r>
            <w:r w:rsidR="00A43D0E">
              <w:rPr>
                <w:b/>
                <w:bCs/>
              </w:rPr>
              <w:t>, winter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سردی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Shitaa’a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Sirr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Sarr’sarr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Naf’ha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Zam’hareer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شِتَاء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صِرّ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صَرْصَرْ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نَفْحَة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زَمْهَرِير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CB0073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Reckless and arrogant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سرکشی کرنا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Taghaa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Ataa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Alaa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Marada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طَغَى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عَتَا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عَلَا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مَرَدَ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A43D0E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whisper</w:t>
            </w:r>
          </w:p>
        </w:tc>
        <w:tc>
          <w:tcPr>
            <w:tcW w:w="2603" w:type="dxa"/>
          </w:tcPr>
          <w:p w:rsidR="00A165BA" w:rsidRPr="00A70289" w:rsidRDefault="003A5127" w:rsidP="003A5127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سرگوشی کرنا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Takhaafata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Tanaajaa-Naj’waa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تَخَافَتَ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تَنَاجَى-نَجْوَى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0B6D47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tunnel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سرنگ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Nafaq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Sarab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نَفَق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سَرَب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0B6D47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be lazy, </w:t>
            </w:r>
            <w:proofErr w:type="spellStart"/>
            <w:r>
              <w:rPr>
                <w:b/>
                <w:bCs/>
              </w:rPr>
              <w:t>procastinate</w:t>
            </w:r>
            <w:proofErr w:type="spellEnd"/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سستی کرنا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Kasala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Wahana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Wanaa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Esstah’sara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Bata’aa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كَسَلَ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وَهَنَ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وَنَى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اِسْتَحْسَر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بَطَأَ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0B6D47" w:rsidP="003A5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travel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سفر کرنا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Safara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Saaha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Za’a’na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Nafara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Daraba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fel’Ard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سَفَرَ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سَاحَ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ظَعَنَ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نَفَرَ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ضَرَبَ فِي الأَرْض</w:t>
            </w:r>
          </w:p>
        </w:tc>
      </w:tr>
      <w:tr w:rsidR="00A165BA" w:rsidRPr="00A70289" w:rsidTr="00A165BA">
        <w:trPr>
          <w:trHeight w:val="1124"/>
        </w:trPr>
        <w:tc>
          <w:tcPr>
            <w:tcW w:w="2603" w:type="dxa"/>
          </w:tcPr>
          <w:p w:rsidR="00A165BA" w:rsidRPr="00A70289" w:rsidRDefault="00CB0073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 understand, to advis</w:t>
            </w:r>
            <w:r w:rsidR="00106B72">
              <w:rPr>
                <w:b/>
                <w:bCs/>
              </w:rPr>
              <w:t>e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سمجھنا - سمجھانا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Sha’ara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Fah’hama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Faqaha-Tafaqqaha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Aqala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شَعَرَ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فَهَّمَ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فَقَهَ-تَفَقُّه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عَقَلَ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106B72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listen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سننا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Samiaa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Sammaa’a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Assma’aa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Esstama’aa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Athina-Athana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سَمِعَ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سَمَّاع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أَسْمَعَ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اِسْتَمَعَ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أَذِنَ-أَذَنَ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742E86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adorn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سنوارنا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Asslaha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Zakkaa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أَصْلَحَ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زَكَّى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742E86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ride, to mount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سوار ہونا - کرنا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Rakiba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Esstawaa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Hamala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رَكِبَ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اِسْتَوَى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حَمَلَ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742E86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except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سوائے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Ellaa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Doon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Ghayr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Waraa’a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Esstith’naa’a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إِلاَّ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دُوْن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غَيْر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وَرَاء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اِسْتِثْنَاء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742E86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sleep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سونا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Naama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Haja’aa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Raqada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Qaala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qeel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)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Daja’aa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Tahajjada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نَامَ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هَجَعَ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رَقَدَ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قَالَ(قيل)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ضَجَعَ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تَهَجَّدَ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742E86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سیاہ سیاہی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Asswad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Gharaab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Ahwaa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Mud’haam’mataan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Qatarah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Midaad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أَسْوَد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غَرَابِيب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أَحْوَى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مُدْهَامَتَان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قَتَرَة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مِدَاد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742E86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straight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سیدھا سیدھی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Mustaqeem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Sawaa’a-Sawe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Qassd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Sadeed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مُسْتَقِيم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سَوَاء-سوىّ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قَصد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سَدِيد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CB0073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Cause to travel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سیر کرانا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Sayyara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Assraa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سَيَّرَ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أَسْرَى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742E86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ladder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سیڑھی</w:t>
            </w:r>
          </w:p>
        </w:tc>
        <w:tc>
          <w:tcPr>
            <w:tcW w:w="2160" w:type="dxa"/>
          </w:tcPr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Sullam-Ma’aarij</w:t>
            </w:r>
            <w:proofErr w:type="spellEnd"/>
          </w:p>
        </w:tc>
        <w:tc>
          <w:tcPr>
            <w:tcW w:w="1440" w:type="dxa"/>
          </w:tcPr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سُلَّم-مَعَارِج</w:t>
            </w:r>
          </w:p>
        </w:tc>
      </w:tr>
      <w:tr w:rsidR="00A165BA" w:rsidRPr="00A70289" w:rsidTr="00A165BA">
        <w:tc>
          <w:tcPr>
            <w:tcW w:w="2603" w:type="dxa"/>
          </w:tcPr>
          <w:p w:rsidR="00A165BA" w:rsidRPr="00A70289" w:rsidRDefault="00742E86" w:rsidP="00A165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learn, teach</w:t>
            </w:r>
          </w:p>
        </w:tc>
        <w:tc>
          <w:tcPr>
            <w:tcW w:w="2603" w:type="dxa"/>
          </w:tcPr>
          <w:p w:rsidR="00A165BA" w:rsidRPr="00A70289" w:rsidRDefault="003A5127" w:rsidP="00A165B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سیکھنا سیکھانا</w:t>
            </w:r>
          </w:p>
        </w:tc>
        <w:tc>
          <w:tcPr>
            <w:tcW w:w="2160" w:type="dxa"/>
          </w:tcPr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Allama-Ta’allama</w:t>
            </w:r>
            <w:proofErr w:type="spellEnd"/>
          </w:p>
          <w:p w:rsidR="00A165BA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Talaqqaa</w:t>
            </w:r>
            <w:proofErr w:type="spellEnd"/>
          </w:p>
          <w:p w:rsidR="00A165BA" w:rsidRPr="00A70289" w:rsidRDefault="00A165BA" w:rsidP="00A165B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Kallaba</w:t>
            </w:r>
            <w:proofErr w:type="spellEnd"/>
          </w:p>
        </w:tc>
        <w:tc>
          <w:tcPr>
            <w:tcW w:w="1440" w:type="dxa"/>
          </w:tcPr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عَلَّمَ-تَعَلَمَ</w:t>
            </w:r>
          </w:p>
          <w:p w:rsidR="00A165BA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تَلَقَّى</w:t>
            </w:r>
          </w:p>
          <w:p w:rsidR="00A165BA" w:rsidRPr="00A70289" w:rsidRDefault="00A165BA" w:rsidP="00A165B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كَلَّبَ</w:t>
            </w:r>
          </w:p>
        </w:tc>
      </w:tr>
    </w:tbl>
    <w:p w:rsidR="00190A4E" w:rsidRDefault="00190A4E" w:rsidP="00190A4E">
      <w:pPr>
        <w:bidi/>
      </w:pPr>
      <w:bookmarkStart w:id="0" w:name="_GoBack"/>
      <w:bookmarkEnd w:id="0"/>
    </w:p>
    <w:p w:rsidR="00190A4E" w:rsidRDefault="00190A4E" w:rsidP="00190A4E">
      <w:pPr>
        <w:bidi/>
      </w:pPr>
    </w:p>
    <w:p w:rsidR="0008430D" w:rsidRDefault="0008430D" w:rsidP="00BC2BC9">
      <w:pPr>
        <w:bidi/>
      </w:pPr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74F" w:rsidRDefault="00CF674F" w:rsidP="00BC2BC9">
      <w:pPr>
        <w:spacing w:after="0" w:line="240" w:lineRule="auto"/>
      </w:pPr>
      <w:r>
        <w:separator/>
      </w:r>
    </w:p>
  </w:endnote>
  <w:endnote w:type="continuationSeparator" w:id="0">
    <w:p w:rsidR="00CF674F" w:rsidRDefault="00CF674F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74F" w:rsidRDefault="00CF674F" w:rsidP="00BC2BC9">
      <w:pPr>
        <w:spacing w:after="0" w:line="240" w:lineRule="auto"/>
      </w:pPr>
      <w:r>
        <w:separator/>
      </w:r>
    </w:p>
  </w:footnote>
  <w:footnote w:type="continuationSeparator" w:id="0">
    <w:p w:rsidR="00CF674F" w:rsidRDefault="00CF674F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60A2D"/>
    <w:rsid w:val="00077A01"/>
    <w:rsid w:val="0008430D"/>
    <w:rsid w:val="00085898"/>
    <w:rsid w:val="00093311"/>
    <w:rsid w:val="000B6D47"/>
    <w:rsid w:val="000C45AF"/>
    <w:rsid w:val="000E53DE"/>
    <w:rsid w:val="000E64FF"/>
    <w:rsid w:val="000E6B52"/>
    <w:rsid w:val="000F2057"/>
    <w:rsid w:val="000F4BCA"/>
    <w:rsid w:val="00106B72"/>
    <w:rsid w:val="0012192F"/>
    <w:rsid w:val="00171BA7"/>
    <w:rsid w:val="00176E5D"/>
    <w:rsid w:val="00190A4E"/>
    <w:rsid w:val="0019672F"/>
    <w:rsid w:val="001D5B13"/>
    <w:rsid w:val="001E2C97"/>
    <w:rsid w:val="002C6C20"/>
    <w:rsid w:val="002E2567"/>
    <w:rsid w:val="00300F57"/>
    <w:rsid w:val="00320C5B"/>
    <w:rsid w:val="00334CD8"/>
    <w:rsid w:val="0033516E"/>
    <w:rsid w:val="003567BA"/>
    <w:rsid w:val="00356F2C"/>
    <w:rsid w:val="003645CB"/>
    <w:rsid w:val="0038083D"/>
    <w:rsid w:val="00386708"/>
    <w:rsid w:val="003A2AC6"/>
    <w:rsid w:val="003A5127"/>
    <w:rsid w:val="003C0009"/>
    <w:rsid w:val="003D3CD6"/>
    <w:rsid w:val="003E3D40"/>
    <w:rsid w:val="003E4A94"/>
    <w:rsid w:val="004042E2"/>
    <w:rsid w:val="00412A0A"/>
    <w:rsid w:val="004151DF"/>
    <w:rsid w:val="0041589F"/>
    <w:rsid w:val="00451269"/>
    <w:rsid w:val="00474866"/>
    <w:rsid w:val="00491DD7"/>
    <w:rsid w:val="004A3995"/>
    <w:rsid w:val="004B686C"/>
    <w:rsid w:val="004D56A1"/>
    <w:rsid w:val="004E5472"/>
    <w:rsid w:val="00504234"/>
    <w:rsid w:val="0050438D"/>
    <w:rsid w:val="005050C9"/>
    <w:rsid w:val="005101ED"/>
    <w:rsid w:val="005A3888"/>
    <w:rsid w:val="005B7344"/>
    <w:rsid w:val="005C49C1"/>
    <w:rsid w:val="005E77CD"/>
    <w:rsid w:val="005F4260"/>
    <w:rsid w:val="00660D63"/>
    <w:rsid w:val="006847A3"/>
    <w:rsid w:val="00686EBF"/>
    <w:rsid w:val="00690E9D"/>
    <w:rsid w:val="00693C32"/>
    <w:rsid w:val="006A1956"/>
    <w:rsid w:val="006B4530"/>
    <w:rsid w:val="006E24A6"/>
    <w:rsid w:val="006F04D4"/>
    <w:rsid w:val="006F3A34"/>
    <w:rsid w:val="007139BB"/>
    <w:rsid w:val="00742E86"/>
    <w:rsid w:val="007543EF"/>
    <w:rsid w:val="00760B01"/>
    <w:rsid w:val="007858DB"/>
    <w:rsid w:val="007953BF"/>
    <w:rsid w:val="007A288C"/>
    <w:rsid w:val="007A2D7B"/>
    <w:rsid w:val="007D0395"/>
    <w:rsid w:val="007E16B5"/>
    <w:rsid w:val="00803F68"/>
    <w:rsid w:val="008110F3"/>
    <w:rsid w:val="00812B89"/>
    <w:rsid w:val="008331E0"/>
    <w:rsid w:val="008343B6"/>
    <w:rsid w:val="008442E8"/>
    <w:rsid w:val="0084546F"/>
    <w:rsid w:val="00846D99"/>
    <w:rsid w:val="00853663"/>
    <w:rsid w:val="008570BB"/>
    <w:rsid w:val="0088579F"/>
    <w:rsid w:val="008874BF"/>
    <w:rsid w:val="008B401E"/>
    <w:rsid w:val="008B6DB7"/>
    <w:rsid w:val="008D2562"/>
    <w:rsid w:val="00936BAE"/>
    <w:rsid w:val="0095123F"/>
    <w:rsid w:val="00961C80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165BA"/>
    <w:rsid w:val="00A31376"/>
    <w:rsid w:val="00A35D49"/>
    <w:rsid w:val="00A43D0E"/>
    <w:rsid w:val="00A66B0F"/>
    <w:rsid w:val="00A70289"/>
    <w:rsid w:val="00AC1070"/>
    <w:rsid w:val="00AD5BC2"/>
    <w:rsid w:val="00AE088D"/>
    <w:rsid w:val="00AE3A71"/>
    <w:rsid w:val="00B044B7"/>
    <w:rsid w:val="00B16A1F"/>
    <w:rsid w:val="00B257C6"/>
    <w:rsid w:val="00B27E32"/>
    <w:rsid w:val="00B36748"/>
    <w:rsid w:val="00B36F3F"/>
    <w:rsid w:val="00B417E4"/>
    <w:rsid w:val="00B51B16"/>
    <w:rsid w:val="00B807F9"/>
    <w:rsid w:val="00BA4132"/>
    <w:rsid w:val="00BC2BC9"/>
    <w:rsid w:val="00BD1D09"/>
    <w:rsid w:val="00BF6A74"/>
    <w:rsid w:val="00C03CB0"/>
    <w:rsid w:val="00C10DD7"/>
    <w:rsid w:val="00C34561"/>
    <w:rsid w:val="00C4678E"/>
    <w:rsid w:val="00C775BD"/>
    <w:rsid w:val="00CB0073"/>
    <w:rsid w:val="00CB0B23"/>
    <w:rsid w:val="00CC4AAF"/>
    <w:rsid w:val="00CC72E2"/>
    <w:rsid w:val="00CF674F"/>
    <w:rsid w:val="00D226CD"/>
    <w:rsid w:val="00D45E61"/>
    <w:rsid w:val="00D6189F"/>
    <w:rsid w:val="00D66FD0"/>
    <w:rsid w:val="00DB22CE"/>
    <w:rsid w:val="00DD144C"/>
    <w:rsid w:val="00E3542D"/>
    <w:rsid w:val="00E44FB8"/>
    <w:rsid w:val="00E4723D"/>
    <w:rsid w:val="00E640BC"/>
    <w:rsid w:val="00E71C8B"/>
    <w:rsid w:val="00E76B04"/>
    <w:rsid w:val="00E9122E"/>
    <w:rsid w:val="00E9250C"/>
    <w:rsid w:val="00E97B6A"/>
    <w:rsid w:val="00EC17B0"/>
    <w:rsid w:val="00EC55FB"/>
    <w:rsid w:val="00ED0A8F"/>
    <w:rsid w:val="00ED6AD2"/>
    <w:rsid w:val="00EE5886"/>
    <w:rsid w:val="00EF1743"/>
    <w:rsid w:val="00F07C45"/>
    <w:rsid w:val="00F112D1"/>
    <w:rsid w:val="00F30220"/>
    <w:rsid w:val="00F43075"/>
    <w:rsid w:val="00F434A2"/>
    <w:rsid w:val="00F6093C"/>
    <w:rsid w:val="00F75DA7"/>
    <w:rsid w:val="00FC71B1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E96B4-53F9-44A1-8DAD-F28C18838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25</cp:revision>
  <dcterms:created xsi:type="dcterms:W3CDTF">2012-09-17T14:15:00Z</dcterms:created>
  <dcterms:modified xsi:type="dcterms:W3CDTF">2012-11-09T11:34:00Z</dcterms:modified>
</cp:coreProperties>
</file>