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3-9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45-47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27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Isaque Lucas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1. Um cântico sobre o casamento de um Rei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iCs/>
          <w:sz w:val="20"/>
          <w:szCs w:val="20"/>
        </w:rPr>
        <w:t>Antônio</w:t>
      </w:r>
      <w:r>
        <w:rPr>
          <w:rFonts w:eastAsia="Calibri" w:cs="Calibri" w:cstheme="minorHAnsi"/>
          <w:b/>
          <w:i/>
          <w:iCs/>
        </w:rPr>
        <w:t xml:space="preserve"> </w:t>
      </w:r>
      <w:r>
        <w:rPr>
          <w:rFonts w:eastAsia="Calibri" w:cs="Calibri" w:cstheme="minorHAnsi"/>
          <w:b/>
          <w:i/>
          <w:iCs/>
          <w:sz w:val="20"/>
          <w:szCs w:val="20"/>
          <w:lang w:val="pt-PT"/>
        </w:rPr>
        <w:t>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 xml:space="preserve">Sal. 45:16 — O que esse texto nos ensina sobre como vai ser a vida no Paraíso? (w17.04 11 § 9)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45:1-17 (th lição 5)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Wanderson Santos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Irirs Figueiró /  Natasha Maciel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Discurso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cs="Calibri" w:cstheme="minorHAnsi"/>
          <w:b/>
          <w:bCs/>
          <w:i/>
          <w:iCs/>
          <w:sz w:val="20"/>
          <w:szCs w:val="20"/>
        </w:rPr>
        <w:t>Jéssica</w:t>
      </w:r>
      <w:r>
        <w:rPr>
          <w:rFonts w:cs="Calibri" w:cstheme="minorHAnsi"/>
          <w:sz w:val="20"/>
          <w:szCs w:val="20"/>
        </w:rPr>
        <w:t xml:space="preserve"> /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Emily Marques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131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Continue a mostrar amor no seu casamento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BR" w:eastAsia="en-US" w:bidi="ar-SA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Luiz Czarnos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9.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10 §§ 13-21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BR" w:eastAsia="en-US" w:bidi="ar-SA"/>
        </w:rPr>
        <w:t>Sandro Gomes</w:t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111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10-16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48-50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Luiz Czarnos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126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Alexandre Souza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1. Pais — Fortaleçam a confiança da sua família na organização de Jeová</w:t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49:6,7 — Os israelitas precisavam se lembrar do que a respeito de suas riquezas? (it-2 859)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50:1-23 (th lição 11)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cs="Calibri" w:cstheme="minorHAnsi"/>
          <w:b/>
          <w:bCs/>
          <w:i/>
          <w:iCs/>
          <w:sz w:val="20"/>
          <w:szCs w:val="20"/>
        </w:rPr>
        <w:t>João Batista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Coragem — O que Jesus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Coragem — Imite Jesus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73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Fonts w:eastAsia="Calibri" w:cs="Calibri" w:cstheme="minorHAnsi"/>
          <w:b/>
          <w:color w:val="575A5D"/>
        </w:rPr>
        <w:t xml:space="preserve">6. </w:t>
      </w:r>
      <w:r>
        <w:rPr>
          <w:rStyle w:val="Emphasis"/>
          <w:rFonts w:eastAsia="Times New Roman"/>
          <w:b/>
          <w:bCs/>
          <w:lang w:val="af-ZA" w:bidi="ta-IN"/>
        </w:rPr>
        <w:t>Necessidades locais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Maurício Cardozo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11 §§ 1-4, introdução da seção 4, quadros nas pp. 86-87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  <w:b/>
          <w:bCs/>
          <w:i/>
          <w:iCs/>
          <w:sz w:val="20"/>
          <w:szCs w:val="20"/>
        </w:rPr>
        <w:t>Wellington Carvalho</w:t>
      </w:r>
      <w:r>
        <w:rPr>
          <w:rFonts w:eastAsia="Calibri" w:cs="Calibri" w:cstheme="minorHAnsi"/>
          <w:b/>
          <w:bCs/>
          <w:i/>
          <w:iCs/>
          <w:color w:val="000000"/>
          <w:sz w:val="20"/>
          <w:szCs w:val="20"/>
          <w:lang w:val="pt-PT"/>
        </w:rPr>
        <w:t xml:space="preserve"> / Alexandre Souza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 xml:space="preserve">Comentários finais (3 min) 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103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Luiz Czarnos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17-23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51-53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89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i/>
          <w:iCs/>
          <w:sz w:val="20"/>
          <w:szCs w:val="20"/>
        </w:rPr>
        <w:t>João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Batista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O que fazer para não cometer erros graves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52:2-4 — O que esse texto nos diz sobre Doegue? (it-1 719)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Sal. 51:1-19 (th lição 12)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Vianez Rios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 xml:space="preserve"> </w:t>
        <w:tab/>
        <w:tab/>
        <w:t xml:space="preserve">Elma Pessoa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Benedita / Jackeline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Alana Brandão  /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Jesuslene Lobo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Deoblandia Silva / Gabriela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4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 xml:space="preserve"> Fazendo discípulos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 / Leonardo Lopes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115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O que fazer para corrigir seus erros</w:t>
        <w:tab/>
        <w:tab/>
        <w:tab/>
        <w:tab/>
      </w:r>
      <w:r>
        <w:rPr>
          <w:rFonts w:eastAsia="Calibri" w:cs="Calibri"/>
          <w:b/>
          <w:bCs/>
          <w:i/>
          <w:sz w:val="20"/>
          <w:szCs w:val="20"/>
          <w:lang w:val="pt-PT" w:bidi="ta-IN"/>
        </w:rPr>
        <w:t>António Neto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11 §§ 5-10, quadro na p.89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 / Fabrio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129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24-30 DE JUNHO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54-56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Wellington Carvalho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48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Rodrigo Ng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Jeová está do seu lado!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55:12,13 — Será que Jeová predestinou Judas a trair Jesus? (it-2 708)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55:1-23 (th lição 10)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Alexsander Gomes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Cristina /  José Carlos 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Diana Moraes / Madalena Rodrigues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Antônio Tadeu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Música “Jeová, me dá coragem” (versão para uso nas reuniões)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Podemos Ter Alegria Apesar de … Espada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Realizações da Organização de junho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Wellington Carvalho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Estudo bíblico de congregação bt cap. 11 §§ 11-19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 / Rodrigo Ng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70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Wellington Carvalho</w:t>
      </w:r>
    </w:p>
    <w:sectPr>
      <w:footerReference w:type="default" r:id="rId6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LibreOffice/7.6.4.1$Windows_X86_64 LibreOffice_project/e19e193f88cd6c0525a17fb7a176ed8e6a3e2aa1</Application>
  <AppVersion>15.0000</AppVersion>
  <Pages>2</Pages>
  <Words>649</Words>
  <Characters>3246</Characters>
  <CharactersWithSpaces>4250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2024-05-18T12:45:48Z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