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Top Ivy leagues Universities in USA</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rtl w:val="0"/>
        </w:rPr>
        <w:t xml:space="preserve">University 1:</w:t>
      </w:r>
    </w:p>
    <w:p w:rsidR="00000000" w:rsidDel="00000000" w:rsidP="00000000" w:rsidRDefault="00000000" w:rsidRPr="00000000" w14:paraId="00000004">
      <w:pPr>
        <w:ind w:left="0" w:firstLine="0"/>
        <w:rPr>
          <w:b w:val="1"/>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b w:val="1"/>
          <w:rtl w:val="0"/>
        </w:rPr>
        <w:t xml:space="preserve">Information:</w:t>
      </w:r>
    </w:p>
    <w:p w:rsidR="00000000" w:rsidDel="00000000" w:rsidP="00000000" w:rsidRDefault="00000000" w:rsidRPr="00000000" w14:paraId="00000006">
      <w:pPr>
        <w:ind w:left="0" w:firstLine="0"/>
        <w:rPr>
          <w:b w:val="1"/>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College Name: Harvard University</w:t>
      </w:r>
    </w:p>
    <w:p w:rsidR="00000000" w:rsidDel="00000000" w:rsidP="00000000" w:rsidRDefault="00000000" w:rsidRPr="00000000" w14:paraId="00000008">
      <w:pPr>
        <w:ind w:left="0" w:firstLine="0"/>
        <w:rPr/>
      </w:pPr>
      <w:r w:rsidDel="00000000" w:rsidR="00000000" w:rsidRPr="00000000">
        <w:rPr>
          <w:rtl w:val="0"/>
        </w:rPr>
        <w:t xml:space="preserve">University Type: Private</w:t>
      </w:r>
    </w:p>
    <w:p w:rsidR="00000000" w:rsidDel="00000000" w:rsidP="00000000" w:rsidRDefault="00000000" w:rsidRPr="00000000" w14:paraId="00000009">
      <w:pPr>
        <w:ind w:left="0" w:firstLine="0"/>
        <w:rPr/>
      </w:pPr>
      <w:r w:rsidDel="00000000" w:rsidR="00000000" w:rsidRPr="00000000">
        <w:rPr>
          <w:rtl w:val="0"/>
        </w:rPr>
        <w:t xml:space="preserve">Average Tuition fee : $</w:t>
      </w:r>
      <w:r w:rsidDel="00000000" w:rsidR="00000000" w:rsidRPr="00000000">
        <w:rPr>
          <w:highlight w:val="white"/>
          <w:rtl w:val="0"/>
        </w:rPr>
        <w:t xml:space="preserve">56,550</w:t>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Acceptance Rate: 4%</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color w:val="0d0d0d"/>
        </w:rPr>
      </w:pPr>
      <w:r w:rsidDel="00000000" w:rsidR="00000000" w:rsidRPr="00000000">
        <w:rPr>
          <w:color w:val="0d0d0d"/>
          <w:rtl w:val="0"/>
        </w:rPr>
        <w:t xml:space="preserve">Differentiating Factor: </w:t>
      </w:r>
      <w:r w:rsidDel="00000000" w:rsidR="00000000" w:rsidRPr="00000000">
        <w:rPr>
          <w:color w:val="0d0d0d"/>
          <w:rtl w:val="0"/>
        </w:rPr>
        <w:t xml:space="preserve">Harvard University's reputation and alumni network are indeed unparalleled, and they serve as significant differentiating factors that attract students and distinguish Harvard from other institutions. Here's a deeper exploration of these points:</w:t>
      </w:r>
    </w:p>
    <w:p w:rsidR="00000000" w:rsidDel="00000000" w:rsidP="00000000" w:rsidRDefault="00000000" w:rsidRPr="00000000" w14:paraId="0000000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Reputation: Harvard is widely recognized as one of the world's leading universities, renowned for its academic excellence, groundbreaking research, and commitment to innovation. Its reputation is built upon centuries of tradition, distinguished faculty, and a rigorous academic environment that fosters intellectual curiosity and achievement. When students attend Harvard, they become part of a prestigious institution with a legacy of producing influential leaders and making significant contributions to society.</w:t>
      </w:r>
    </w:p>
    <w:p w:rsidR="00000000" w:rsidDel="00000000" w:rsidP="00000000" w:rsidRDefault="00000000" w:rsidRPr="00000000" w14:paraId="0000000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Alumni Network: Harvard boasts one of the most extensive and influential alumni networks in the world. Graduates of Harvard University, known as Harvard alumni, are connected by a shared experience and a commitment to excellence. This network spans across industries, continents, and generations, providing students and graduates with unparalleled opportunities for mentorship, collaboration, and professional advancement. Whether through alumni events, online communities, or informal connections, Harvard alumni support and empower each other throughout their careers and endeavors.</w:t>
      </w:r>
    </w:p>
    <w:p w:rsidR="00000000" w:rsidDel="00000000" w:rsidP="00000000" w:rsidRDefault="00000000" w:rsidRPr="00000000" w14:paraId="0000000E">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Opportunities for Research: Harvard offers an exceptional array of resources and opportunities for research across various disciplines. From state-of-the-art laboratories to renowned libraries and archives, students have access to the tools and facilities needed to pursue groundbreaking research and scholarship. Harvard's commitment to innovation and discovery encourages students to explore their interests, push the boundaries of knowledge, and contribute to advancements in their fields.</w:t>
      </w:r>
    </w:p>
    <w:p w:rsidR="00000000" w:rsidDel="00000000" w:rsidP="00000000" w:rsidRDefault="00000000" w:rsidRPr="00000000" w14:paraId="0000000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Internships and Experiential Learning: Harvard's location in Cambridge, Massachusetts, provides students with proximity to a vibrant ecosystem of research institutions, corporations, startups, and cultural institutions. This allows students to engage in internships, co-op programs, and experiential learning opportunities that complement their academic studies and prepare them for success in their chosen careers. Whether through summer internships, semester-long externships, or entrepreneurial ventures, Harvard students benefit from hands-on experiences that enrich their education and broaden their horizons.</w:t>
      </w:r>
    </w:p>
    <w:p w:rsidR="00000000" w:rsidDel="00000000" w:rsidP="00000000" w:rsidRDefault="00000000" w:rsidRPr="00000000" w14:paraId="00000010">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Networking: Beyond formal academic and professional opportunities, Harvard facilitates networking and relationship-building among its students, faculty, alumni, and industry leaders. Through seminars, conferences, career fairs, and networking events, students have the chance to connect with experts, influencers, and potential collaborators across a wide range of fields. These connections not only enhance students' educational experiences but also open doors to future career opportunities and personal growth.</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color w:val="0d0d0d"/>
        </w:rPr>
      </w:pPr>
      <w:r w:rsidDel="00000000" w:rsidR="00000000" w:rsidRPr="00000000">
        <w:rPr>
          <w:rtl w:val="0"/>
        </w:rPr>
      </w:r>
    </w:p>
    <w:p w:rsidR="00000000" w:rsidDel="00000000" w:rsidP="00000000" w:rsidRDefault="00000000" w:rsidRPr="00000000" w14:paraId="00000012">
      <w:pPr>
        <w:ind w:left="0" w:firstLine="0"/>
        <w:rPr>
          <w:color w:val="333333"/>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b w:val="1"/>
          <w:rtl w:val="0"/>
        </w:rPr>
        <w:t xml:space="preserve">Requirements to join: </w:t>
      </w:r>
    </w:p>
    <w:p w:rsidR="00000000" w:rsidDel="00000000" w:rsidP="00000000" w:rsidRDefault="00000000" w:rsidRPr="00000000" w14:paraId="00000015">
      <w:pPr>
        <w:ind w:left="0" w:firstLine="0"/>
        <w:rPr>
          <w:b w:val="1"/>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GPA details : Minimum 3.9 /4.0</w:t>
      </w:r>
    </w:p>
    <w:p w:rsidR="00000000" w:rsidDel="00000000" w:rsidP="00000000" w:rsidRDefault="00000000" w:rsidRPr="00000000" w14:paraId="00000017">
      <w:pPr>
        <w:ind w:left="0" w:firstLine="0"/>
        <w:rPr/>
      </w:pPr>
      <w:r w:rsidDel="00000000" w:rsidR="00000000" w:rsidRPr="00000000">
        <w:rPr>
          <w:rtl w:val="0"/>
        </w:rPr>
        <w:t xml:space="preserve">GRE Score details : </w:t>
      </w:r>
      <w:r w:rsidDel="00000000" w:rsidR="00000000" w:rsidRPr="00000000">
        <w:rPr>
          <w:color w:val="001d35"/>
          <w:highlight w:val="white"/>
          <w:rtl w:val="0"/>
        </w:rPr>
        <w:t xml:space="preserve">The GRE score required for admission to Harvard depends on the type of program. For more than half of Harvard's programs, the average GRE score is in the upper 80th percentile. This is about 162 in Quant, 158 in Verbal, and 4.5 in Analytical Writing.</w:t>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IELTS Score details : </w:t>
      </w:r>
      <w:r w:rsidDel="00000000" w:rsidR="00000000" w:rsidRPr="00000000">
        <w:rPr>
          <w:color w:val="001d35"/>
          <w:highlight w:val="white"/>
          <w:rtl w:val="0"/>
        </w:rPr>
        <w:t xml:space="preserve">Harvard University requires a minimum score of 6.5 on the International English Language Testing System (IELTS) Academic test for admission. However, the Harvard Kennedy School requires a minimum score of 7 on the IELTS, while the MBA Admissions Board discourages candidates with an IELTS score lower than 7.5.</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University 2:</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Information:</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College Name: Yale University</w:t>
      </w:r>
    </w:p>
    <w:p w:rsidR="00000000" w:rsidDel="00000000" w:rsidP="00000000" w:rsidRDefault="00000000" w:rsidRPr="00000000" w14:paraId="0000003B">
      <w:pPr>
        <w:rPr/>
      </w:pPr>
      <w:r w:rsidDel="00000000" w:rsidR="00000000" w:rsidRPr="00000000">
        <w:rPr>
          <w:rtl w:val="0"/>
        </w:rPr>
        <w:t xml:space="preserve">University Type: Private</w:t>
      </w:r>
    </w:p>
    <w:p w:rsidR="00000000" w:rsidDel="00000000" w:rsidP="00000000" w:rsidRDefault="00000000" w:rsidRPr="00000000" w14:paraId="0000003C">
      <w:pPr>
        <w:rPr/>
      </w:pPr>
      <w:r w:rsidDel="00000000" w:rsidR="00000000" w:rsidRPr="00000000">
        <w:rPr>
          <w:rtl w:val="0"/>
        </w:rPr>
        <w:t xml:space="preserve">Average Tuition fee : $</w:t>
      </w:r>
      <w:r w:rsidDel="00000000" w:rsidR="00000000" w:rsidRPr="00000000">
        <w:rPr>
          <w:color w:val="001d35"/>
          <w:highlight w:val="white"/>
          <w:rtl w:val="0"/>
        </w:rPr>
        <w:t xml:space="preserve">67,250</w:t>
      </w:r>
      <w:r w:rsidDel="00000000" w:rsidR="00000000" w:rsidRPr="00000000">
        <w:rPr>
          <w:color w:val="001d35"/>
          <w:highlight w:val="white"/>
          <w:rtl w:val="0"/>
        </w:rPr>
        <w:t xml:space="preserve"> </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Acceptance Rate: 5%</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Differentiating Factor: </w:t>
      </w:r>
    </w:p>
    <w:p w:rsidR="00000000" w:rsidDel="00000000" w:rsidP="00000000" w:rsidRDefault="00000000" w:rsidRPr="00000000" w14:paraId="0000003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Academic Excellence: Yale University is renowned for its academic excellence and rigorous curriculum across a wide range of disciplines. Its faculty comprises world-class scholars and researchers who are leaders in their fields, providing students with unparalleled opportunities for intellectual engagement, mentorship, and academic growth.</w:t>
      </w:r>
    </w:p>
    <w:p w:rsidR="00000000" w:rsidDel="00000000" w:rsidP="00000000" w:rsidRDefault="00000000" w:rsidRPr="00000000" w14:paraId="0000004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Distinctive Residential College System: One of Yale's unique features is its residential college system, which fosters close-knit communities and vibrant campus life. Each undergraduate student is affiliated with one of Yale's 14 residential colleges, where they live, dine, socialize, and engage in extracurricular activities. This system promotes a sense of belonging, encourages cross-disciplinary interactions, and provides students with a supportive network of peers, faculty, and staff.</w:t>
      </w:r>
    </w:p>
    <w:p w:rsidR="00000000" w:rsidDel="00000000" w:rsidP="00000000" w:rsidRDefault="00000000" w:rsidRPr="00000000" w14:paraId="0000004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Commitment to Diversity and Inclusion: Yale is dedicated to creating a diverse and inclusive campus community that celebrates individuals from all backgrounds and perspectives. Through initiatives, programs, and resources aimed at promoting diversity, equity, and inclusion, Yale strives to ensure that all students feel valued, respected, and empowered to thrive academically and personally.</w:t>
      </w:r>
    </w:p>
    <w:p w:rsidR="00000000" w:rsidDel="00000000" w:rsidP="00000000" w:rsidRDefault="00000000" w:rsidRPr="00000000" w14:paraId="0000004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Opportunities for Research and Scholarship: Yale offers extensive opportunities for research and scholarship across various disciplines, including the humanities, social sciences, sciences, and engineering. With access to cutting-edge facilities, libraries, and research centers, students have the support and resources needed to pursue original research, collaborate with faculty mentors, and contribute to advancements in knowledge and understanding.</w:t>
      </w:r>
    </w:p>
    <w:p w:rsidR="00000000" w:rsidDel="00000000" w:rsidP="00000000" w:rsidRDefault="00000000" w:rsidRPr="00000000" w14:paraId="0000004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Global Engagement and Study Abroad: Yale encourages students to engage with the world beyond campus through study abroad programs, international internships, and global research opportunities. Whether through semester-long exchanges, immersive language programs, or service-learning projects, students have the chance to broaden their perspectives, deepen their cultural understanding, and develop valuable skills for global citizenship and leadership.</w:t>
      </w:r>
    </w:p>
    <w:p w:rsidR="00000000" w:rsidDel="00000000" w:rsidP="00000000" w:rsidRDefault="00000000" w:rsidRPr="00000000" w14:paraId="0000004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Integrated Approach to the Arts: Yale's commitment to the arts is reflected in its comprehensive approach to arts education and exploration. With world-class facilities, renowned faculty, and a vibrant arts scene, Yale provides students with opportunities to pursue their creative passions, whether in visual arts, performing arts, music, literature, or film. Through coursework, performances, exhibitions, and collaborations, students can immerse themselves in artistic expression and innovation.</w:t>
      </w:r>
    </w:p>
    <w:p w:rsidR="00000000" w:rsidDel="00000000" w:rsidP="00000000" w:rsidRDefault="00000000" w:rsidRPr="00000000" w14:paraId="0000004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Career Development and Alumni Network: Yale's extensive alumni network, which includes leaders and innovators across industries and sectors, provides students with valuable connections and resources for career development and professional advancement. Through networking events, alumni mentoring programs, and career services, students receive support and guidance as they explore career pathways, pursue internships and job opportunities, and prepare for post-graduate success.</w:t>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Requirements to join: </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GPA: Minimum 3.9 /4.0</w:t>
      </w:r>
    </w:p>
    <w:p w:rsidR="00000000" w:rsidDel="00000000" w:rsidP="00000000" w:rsidRDefault="00000000" w:rsidRPr="00000000" w14:paraId="0000004C">
      <w:pPr>
        <w:rPr/>
      </w:pPr>
      <w:r w:rsidDel="00000000" w:rsidR="00000000" w:rsidRPr="00000000">
        <w:rPr>
          <w:rtl w:val="0"/>
        </w:rPr>
        <w:t xml:space="preserve">GRE: </w:t>
      </w:r>
      <w:r w:rsidDel="00000000" w:rsidR="00000000" w:rsidRPr="00000000">
        <w:rPr>
          <w:color w:val="001d35"/>
          <w:highlight w:val="white"/>
          <w:rtl w:val="0"/>
        </w:rPr>
        <w:t xml:space="preserve">Yale University doesn't have a minimum GRE score requirement for admission, but some programs and departments may have minimum score levels. The average GRE scores for accepted students are usually between 155–165 for Verbal and 160–167 for Quantitative. The average GREs for the past few years were: Verbal 159, Quantitative 165 and Analytical 4.2.</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IELTS: </w:t>
      </w:r>
      <w:r w:rsidDel="00000000" w:rsidR="00000000" w:rsidRPr="00000000">
        <w:rPr>
          <w:color w:val="001d35"/>
          <w:highlight w:val="white"/>
          <w:rtl w:val="0"/>
        </w:rPr>
        <w:t xml:space="preserve">Yale University's minimum academic score for the International English Language Testing System (IELTS) is 7.00 for undergraduate programs. Yale's most competitive applicants typically have IELTS scores of 7 or higher.</w:t>
      </w: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b w:val="1"/>
        </w:rPr>
      </w:pPr>
      <w:r w:rsidDel="00000000" w:rsidR="00000000" w:rsidRPr="00000000">
        <w:rPr>
          <w:rtl w:val="0"/>
        </w:rPr>
      </w:r>
    </w:p>
    <w:p w:rsidR="00000000" w:rsidDel="00000000" w:rsidP="00000000" w:rsidRDefault="00000000" w:rsidRPr="00000000" w14:paraId="00000050">
      <w:pPr>
        <w:ind w:left="0" w:firstLine="0"/>
        <w:rPr>
          <w:b w:val="1"/>
        </w:rPr>
      </w:pPr>
      <w:r w:rsidDel="00000000" w:rsidR="00000000" w:rsidRPr="00000000">
        <w:rPr>
          <w:rtl w:val="0"/>
        </w:rPr>
      </w:r>
    </w:p>
    <w:p w:rsidR="00000000" w:rsidDel="00000000" w:rsidP="00000000" w:rsidRDefault="00000000" w:rsidRPr="00000000" w14:paraId="00000051">
      <w:pPr>
        <w:ind w:left="0" w:firstLine="0"/>
        <w:rPr>
          <w:b w:val="1"/>
        </w:rPr>
      </w:pPr>
      <w:r w:rsidDel="00000000" w:rsidR="00000000" w:rsidRPr="00000000">
        <w:rPr>
          <w:rtl w:val="0"/>
        </w:rPr>
      </w:r>
    </w:p>
    <w:p w:rsidR="00000000" w:rsidDel="00000000" w:rsidP="00000000" w:rsidRDefault="00000000" w:rsidRPr="00000000" w14:paraId="00000052">
      <w:pPr>
        <w:ind w:left="0" w:firstLine="0"/>
        <w:rPr>
          <w:b w:val="1"/>
        </w:rPr>
      </w:pPr>
      <w:r w:rsidDel="00000000" w:rsidR="00000000" w:rsidRPr="00000000">
        <w:rPr>
          <w:rtl w:val="0"/>
        </w:rPr>
      </w:r>
    </w:p>
    <w:p w:rsidR="00000000" w:rsidDel="00000000" w:rsidP="00000000" w:rsidRDefault="00000000" w:rsidRPr="00000000" w14:paraId="00000053">
      <w:pPr>
        <w:ind w:left="0" w:firstLine="0"/>
        <w:rPr>
          <w:b w:val="1"/>
        </w:rPr>
      </w:pPr>
      <w:r w:rsidDel="00000000" w:rsidR="00000000" w:rsidRPr="00000000">
        <w:rPr>
          <w:rtl w:val="0"/>
        </w:rPr>
      </w:r>
    </w:p>
    <w:p w:rsidR="00000000" w:rsidDel="00000000" w:rsidP="00000000" w:rsidRDefault="00000000" w:rsidRPr="00000000" w14:paraId="00000054">
      <w:pPr>
        <w:ind w:left="0" w:firstLine="0"/>
        <w:rPr>
          <w:b w:val="1"/>
        </w:rPr>
      </w:pPr>
      <w:r w:rsidDel="00000000" w:rsidR="00000000" w:rsidRPr="00000000">
        <w:rPr>
          <w:rtl w:val="0"/>
        </w:rPr>
      </w:r>
    </w:p>
    <w:p w:rsidR="00000000" w:rsidDel="00000000" w:rsidP="00000000" w:rsidRDefault="00000000" w:rsidRPr="00000000" w14:paraId="00000055">
      <w:pPr>
        <w:ind w:left="0" w:firstLine="0"/>
        <w:rPr>
          <w:b w:val="1"/>
        </w:rPr>
      </w:pPr>
      <w:r w:rsidDel="00000000" w:rsidR="00000000" w:rsidRPr="00000000">
        <w:rPr>
          <w:rtl w:val="0"/>
        </w:rPr>
      </w:r>
    </w:p>
    <w:p w:rsidR="00000000" w:rsidDel="00000000" w:rsidP="00000000" w:rsidRDefault="00000000" w:rsidRPr="00000000" w14:paraId="00000056">
      <w:pPr>
        <w:ind w:left="0" w:firstLine="0"/>
        <w:rPr>
          <w:b w:val="1"/>
        </w:rPr>
      </w:pPr>
      <w:r w:rsidDel="00000000" w:rsidR="00000000" w:rsidRPr="00000000">
        <w:rPr>
          <w:rtl w:val="0"/>
        </w:rPr>
      </w:r>
    </w:p>
    <w:p w:rsidR="00000000" w:rsidDel="00000000" w:rsidP="00000000" w:rsidRDefault="00000000" w:rsidRPr="00000000" w14:paraId="00000057">
      <w:pPr>
        <w:ind w:left="0" w:firstLine="0"/>
        <w:rPr>
          <w:b w:val="1"/>
        </w:rPr>
      </w:pPr>
      <w:r w:rsidDel="00000000" w:rsidR="00000000" w:rsidRPr="00000000">
        <w:rPr>
          <w:rtl w:val="0"/>
        </w:rPr>
      </w:r>
    </w:p>
    <w:p w:rsidR="00000000" w:rsidDel="00000000" w:rsidP="00000000" w:rsidRDefault="00000000" w:rsidRPr="00000000" w14:paraId="00000058">
      <w:pPr>
        <w:ind w:left="0" w:firstLine="0"/>
        <w:rPr>
          <w:b w:val="1"/>
        </w:rPr>
      </w:pPr>
      <w:r w:rsidDel="00000000" w:rsidR="00000000" w:rsidRPr="00000000">
        <w:rPr>
          <w:rtl w:val="0"/>
        </w:rPr>
      </w:r>
    </w:p>
    <w:p w:rsidR="00000000" w:rsidDel="00000000" w:rsidP="00000000" w:rsidRDefault="00000000" w:rsidRPr="00000000" w14:paraId="00000059">
      <w:pPr>
        <w:ind w:left="0" w:firstLine="0"/>
        <w:rPr>
          <w:b w:val="1"/>
        </w:rPr>
      </w:pPr>
      <w:r w:rsidDel="00000000" w:rsidR="00000000" w:rsidRPr="00000000">
        <w:rPr>
          <w:rtl w:val="0"/>
        </w:rPr>
      </w:r>
    </w:p>
    <w:p w:rsidR="00000000" w:rsidDel="00000000" w:rsidP="00000000" w:rsidRDefault="00000000" w:rsidRPr="00000000" w14:paraId="0000005A">
      <w:pPr>
        <w:ind w:left="0" w:firstLine="0"/>
        <w:rPr>
          <w:b w:val="1"/>
        </w:rPr>
      </w:pPr>
      <w:r w:rsidDel="00000000" w:rsidR="00000000" w:rsidRPr="00000000">
        <w:rPr>
          <w:rtl w:val="0"/>
        </w:rPr>
      </w:r>
    </w:p>
    <w:p w:rsidR="00000000" w:rsidDel="00000000" w:rsidP="00000000" w:rsidRDefault="00000000" w:rsidRPr="00000000" w14:paraId="0000005B">
      <w:pPr>
        <w:ind w:left="0" w:firstLine="0"/>
        <w:rPr>
          <w:b w:val="1"/>
        </w:rPr>
      </w:pPr>
      <w:r w:rsidDel="00000000" w:rsidR="00000000" w:rsidRPr="00000000">
        <w:rPr>
          <w:rtl w:val="0"/>
        </w:rPr>
      </w:r>
    </w:p>
    <w:p w:rsidR="00000000" w:rsidDel="00000000" w:rsidP="00000000" w:rsidRDefault="00000000" w:rsidRPr="00000000" w14:paraId="0000005C">
      <w:pPr>
        <w:ind w:left="0" w:firstLine="0"/>
        <w:rPr>
          <w:b w:val="1"/>
        </w:rPr>
      </w:pPr>
      <w:r w:rsidDel="00000000" w:rsidR="00000000" w:rsidRPr="00000000">
        <w:rPr>
          <w:rtl w:val="0"/>
        </w:rPr>
      </w:r>
    </w:p>
    <w:p w:rsidR="00000000" w:rsidDel="00000000" w:rsidP="00000000" w:rsidRDefault="00000000" w:rsidRPr="00000000" w14:paraId="0000005D">
      <w:pPr>
        <w:ind w:left="0" w:firstLine="0"/>
        <w:rPr>
          <w:b w:val="1"/>
        </w:rPr>
      </w:pPr>
      <w:r w:rsidDel="00000000" w:rsidR="00000000" w:rsidRPr="00000000">
        <w:rPr>
          <w:rtl w:val="0"/>
        </w:rPr>
      </w:r>
    </w:p>
    <w:p w:rsidR="00000000" w:rsidDel="00000000" w:rsidP="00000000" w:rsidRDefault="00000000" w:rsidRPr="00000000" w14:paraId="0000005E">
      <w:pPr>
        <w:ind w:left="0" w:firstLine="0"/>
        <w:rPr>
          <w:b w:val="1"/>
        </w:rPr>
      </w:pPr>
      <w:r w:rsidDel="00000000" w:rsidR="00000000" w:rsidRPr="00000000">
        <w:rPr>
          <w:rtl w:val="0"/>
        </w:rPr>
      </w:r>
    </w:p>
    <w:p w:rsidR="00000000" w:rsidDel="00000000" w:rsidP="00000000" w:rsidRDefault="00000000" w:rsidRPr="00000000" w14:paraId="0000005F">
      <w:pPr>
        <w:ind w:left="0" w:firstLine="0"/>
        <w:rPr>
          <w:b w:val="1"/>
        </w:rPr>
      </w:pPr>
      <w:r w:rsidDel="00000000" w:rsidR="00000000" w:rsidRPr="00000000">
        <w:rPr>
          <w:rtl w:val="0"/>
        </w:rPr>
      </w:r>
    </w:p>
    <w:p w:rsidR="00000000" w:rsidDel="00000000" w:rsidP="00000000" w:rsidRDefault="00000000" w:rsidRPr="00000000" w14:paraId="00000060">
      <w:pPr>
        <w:ind w:left="0" w:firstLine="0"/>
        <w:rPr>
          <w:b w:val="1"/>
        </w:rPr>
      </w:pPr>
      <w:r w:rsidDel="00000000" w:rsidR="00000000" w:rsidRPr="00000000">
        <w:rPr>
          <w:rtl w:val="0"/>
        </w:rPr>
      </w:r>
    </w:p>
    <w:p w:rsidR="00000000" w:rsidDel="00000000" w:rsidP="00000000" w:rsidRDefault="00000000" w:rsidRPr="00000000" w14:paraId="00000061">
      <w:pPr>
        <w:ind w:left="0" w:firstLine="0"/>
        <w:rPr>
          <w:b w:val="1"/>
        </w:rPr>
      </w:pPr>
      <w:r w:rsidDel="00000000" w:rsidR="00000000" w:rsidRPr="00000000">
        <w:rPr>
          <w:rtl w:val="0"/>
        </w:rPr>
      </w:r>
    </w:p>
    <w:p w:rsidR="00000000" w:rsidDel="00000000" w:rsidP="00000000" w:rsidRDefault="00000000" w:rsidRPr="00000000" w14:paraId="00000062">
      <w:pPr>
        <w:ind w:left="0" w:firstLine="0"/>
        <w:rPr>
          <w:b w:val="1"/>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rtl w:val="0"/>
        </w:rPr>
      </w:r>
    </w:p>
    <w:p w:rsidR="00000000" w:rsidDel="00000000" w:rsidP="00000000" w:rsidRDefault="00000000" w:rsidRPr="00000000" w14:paraId="00000064">
      <w:pPr>
        <w:ind w:left="0" w:firstLine="0"/>
        <w:rPr>
          <w:b w:val="1"/>
        </w:rPr>
      </w:pPr>
      <w:r w:rsidDel="00000000" w:rsidR="00000000" w:rsidRPr="00000000">
        <w:rPr>
          <w:rtl w:val="0"/>
        </w:rPr>
      </w:r>
    </w:p>
    <w:p w:rsidR="00000000" w:rsidDel="00000000" w:rsidP="00000000" w:rsidRDefault="00000000" w:rsidRPr="00000000" w14:paraId="00000065">
      <w:pPr>
        <w:ind w:left="0" w:firstLine="0"/>
        <w:rPr>
          <w:b w:val="1"/>
        </w:rPr>
      </w:pP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b w:val="1"/>
          <w:rtl w:val="0"/>
        </w:rPr>
        <w:t xml:space="preserve">University 3:</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Information:</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College Name: </w:t>
      </w:r>
      <w:r w:rsidDel="00000000" w:rsidR="00000000" w:rsidRPr="00000000">
        <w:rPr>
          <w:rtl w:val="0"/>
        </w:rPr>
        <w:t xml:space="preserve">Princeton University</w:t>
      </w:r>
    </w:p>
    <w:p w:rsidR="00000000" w:rsidDel="00000000" w:rsidP="00000000" w:rsidRDefault="00000000" w:rsidRPr="00000000" w14:paraId="0000006C">
      <w:pPr>
        <w:rPr/>
      </w:pPr>
      <w:r w:rsidDel="00000000" w:rsidR="00000000" w:rsidRPr="00000000">
        <w:rPr>
          <w:color w:val="1c1c1c"/>
          <w:rtl w:val="0"/>
        </w:rPr>
        <w:t xml:space="preserve"> </w:t>
      </w:r>
      <w:r w:rsidDel="00000000" w:rsidR="00000000" w:rsidRPr="00000000">
        <w:rPr>
          <w:rtl w:val="0"/>
        </w:rPr>
        <w:t xml:space="preserve">University Type: Private</w:t>
      </w:r>
    </w:p>
    <w:p w:rsidR="00000000" w:rsidDel="00000000" w:rsidP="00000000" w:rsidRDefault="00000000" w:rsidRPr="00000000" w14:paraId="0000006D">
      <w:pPr>
        <w:rPr/>
      </w:pPr>
      <w:r w:rsidDel="00000000" w:rsidR="00000000" w:rsidRPr="00000000">
        <w:rPr>
          <w:rtl w:val="0"/>
        </w:rPr>
        <w:t xml:space="preserve">Average Tuition fee : $</w:t>
      </w:r>
      <w:r w:rsidDel="00000000" w:rsidR="00000000" w:rsidRPr="00000000">
        <w:rPr>
          <w:color w:val="001d35"/>
          <w:highlight w:val="white"/>
          <w:rtl w:val="0"/>
        </w:rPr>
        <w:t xml:space="preserve">62,400</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Acceptance Rate: 6%</w:t>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ind w:left="0" w:firstLine="0"/>
        <w:rPr>
          <w:color w:val="0d0d0d"/>
        </w:rPr>
      </w:pPr>
      <w:r w:rsidDel="00000000" w:rsidR="00000000" w:rsidRPr="00000000">
        <w:rPr>
          <w:color w:val="0d0d0d"/>
          <w:rtl w:val="0"/>
        </w:rPr>
        <w:t xml:space="preserve">Differentiating Factor: </w:t>
      </w:r>
    </w:p>
    <w:p w:rsidR="00000000" w:rsidDel="00000000" w:rsidP="00000000" w:rsidRDefault="00000000" w:rsidRPr="00000000" w14:paraId="0000007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Undergraduate Focus: Princeton University is renowned for its undergraduate-focused education, characterized by small class sizes, close interaction with faculty, and a strong emphasis on undergraduate research and independent study. The university's commitment to undergraduate education ensures that students receive personalized attention, mentorship, and support as they pursue their academic and extracurricular interests.</w:t>
      </w:r>
    </w:p>
    <w:p w:rsidR="00000000" w:rsidDel="00000000" w:rsidP="00000000" w:rsidRDefault="00000000" w:rsidRPr="00000000" w14:paraId="0000007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Residential College System: Similar to Yale, Princeton also employs a residential college system, fostering a tight-knit community and vibrant campus life. Each student is affiliated with one of Princeton's six residential colleges, where they live, dine, socialize, and participate in a variety of activities. This system promotes interdisciplinary interactions, fosters lifelong friendships, and provides students with a sense of belonging within the larger university community.</w:t>
      </w:r>
    </w:p>
    <w:p w:rsidR="00000000" w:rsidDel="00000000" w:rsidP="00000000" w:rsidRDefault="00000000" w:rsidRPr="00000000" w14:paraId="0000007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Focus on Liberal Arts Education: Princeton's liberal arts curriculum emphasizes critical thinking, writing, and analytical skills across a broad range of disciplines. Students are encouraged to explore diverse academic interests and engage in interdisciplinary study, allowing them to develop a well-rounded intellectual foundation and adaptability in an ever-changing world.</w:t>
      </w:r>
    </w:p>
    <w:p w:rsidR="00000000" w:rsidDel="00000000" w:rsidP="00000000" w:rsidRDefault="00000000" w:rsidRPr="00000000" w14:paraId="0000007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Research Opportunities: Princeton offers extensive opportunities for undergraduate research, allowing students to work closely with faculty on cutting-edge projects and contribute to advancements in their fields. Whether in the sciences, humanities, social sciences, or engineering, students have access to state-of-the-art facilities, resources, and funding to pursue original research and scholarship.</w:t>
      </w:r>
    </w:p>
    <w:p w:rsidR="00000000" w:rsidDel="00000000" w:rsidP="00000000" w:rsidRDefault="00000000" w:rsidRPr="00000000" w14:paraId="0000007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Financial Aid Program: Princeton's generous financial aid program ensures that students from diverse socioeconomic backgrounds can afford a Princeton education. The university's no-loan financial aid policy means that students receive grant aid instead of loans, reducing the financial burden of attending college and making Princeton accessible to talented students regardless of their financial circumstances.</w:t>
      </w:r>
    </w:p>
    <w:p w:rsidR="00000000" w:rsidDel="00000000" w:rsidP="00000000" w:rsidRDefault="00000000" w:rsidRPr="00000000" w14:paraId="0000007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Bridge Year Program: Princeton offers a unique Bridge Year Program that allows incoming students to defer their enrollment for a year to engage in immersive service experiences abroad. Participants spend a year living and working in communities around the world, gaining valuable insights, cultural understanding, and leadership skills before beginning their undergraduate studies at Princeton.</w:t>
      </w:r>
    </w:p>
    <w:p w:rsidR="00000000" w:rsidDel="00000000" w:rsidP="00000000" w:rsidRDefault="00000000" w:rsidRPr="00000000" w14:paraId="0000007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Focus on Service and Civic Engagement: Princeton encourages students to actively engage with their communities and address pressing social challenges through service and civic engagement initiatives. Whether through community service projects, internships, or research endeavors, students have the opportunity to make a positive impact locally, nationally, and globally, while developing empathy, leadership, and social responsibility.</w:t>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ind w:left="0" w:firstLine="0"/>
        <w:rPr>
          <w:color w:val="0d0d0d"/>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Requirements to join: </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GPA: Minimum 3.8 / 4.0</w:t>
      </w:r>
    </w:p>
    <w:p w:rsidR="00000000" w:rsidDel="00000000" w:rsidP="00000000" w:rsidRDefault="00000000" w:rsidRPr="00000000" w14:paraId="0000007C">
      <w:pPr>
        <w:rPr/>
      </w:pPr>
      <w:r w:rsidDel="00000000" w:rsidR="00000000" w:rsidRPr="00000000">
        <w:rPr>
          <w:rtl w:val="0"/>
        </w:rPr>
        <w:t xml:space="preserve">GRE: </w:t>
      </w:r>
      <w:r w:rsidDel="00000000" w:rsidR="00000000" w:rsidRPr="00000000">
        <w:rPr>
          <w:color w:val="001d35"/>
          <w:highlight w:val="white"/>
          <w:rtl w:val="0"/>
        </w:rPr>
        <w:t xml:space="preserve">Princeton University's Graduate School doesn't have a minimum GRE score requirement, but each department or program may set its own. Some say that a GRE score of 329 or higher is considered good, and a score above 320 is also considered good. The verbal section of the GRE score should be 159–165, and the quantitative section should be 156–165. 300–310 is considered average, 311–320 is good, 321–330 is excellent, and 331+ is godlike. However, the overall GRE score doesn't matter as much as your quant score, especially if you're applying for a Science, Technology, or Engineering major. The quant average of accepted students in top 50 universities is 164.</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IELTS: Minimum 8 / 9</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University 4:</w:t>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Information:</w:t>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College Name: </w:t>
      </w:r>
      <w:r w:rsidDel="00000000" w:rsidR="00000000" w:rsidRPr="00000000">
        <w:rPr>
          <w:rtl w:val="0"/>
        </w:rPr>
        <w:t xml:space="preserve">Columbia University</w:t>
      </w:r>
    </w:p>
    <w:p w:rsidR="00000000" w:rsidDel="00000000" w:rsidP="00000000" w:rsidRDefault="00000000" w:rsidRPr="00000000" w14:paraId="0000009E">
      <w:pPr>
        <w:rPr/>
      </w:pPr>
      <w:r w:rsidDel="00000000" w:rsidR="00000000" w:rsidRPr="00000000">
        <w:rPr>
          <w:rtl w:val="0"/>
        </w:rPr>
        <w:t xml:space="preserve">University Type: Private</w:t>
      </w:r>
    </w:p>
    <w:p w:rsidR="00000000" w:rsidDel="00000000" w:rsidP="00000000" w:rsidRDefault="00000000" w:rsidRPr="00000000" w14:paraId="0000009F">
      <w:pPr>
        <w:rPr>
          <w:color w:val="1f1f1f"/>
        </w:rPr>
      </w:pPr>
      <w:r w:rsidDel="00000000" w:rsidR="00000000" w:rsidRPr="00000000">
        <w:rPr>
          <w:rtl w:val="0"/>
        </w:rPr>
        <w:t xml:space="preserve">Average Tuition fee : </w:t>
      </w:r>
      <w:r w:rsidDel="00000000" w:rsidR="00000000" w:rsidRPr="00000000">
        <w:rPr>
          <w:color w:val="1f1f1f"/>
          <w:rtl w:val="0"/>
        </w:rPr>
        <w:t xml:space="preserve">$66,139</w:t>
      </w:r>
    </w:p>
    <w:p w:rsidR="00000000" w:rsidDel="00000000" w:rsidP="00000000" w:rsidRDefault="00000000" w:rsidRPr="00000000" w14:paraId="000000A0">
      <w:pPr>
        <w:rPr/>
      </w:pPr>
      <w:r w:rsidDel="00000000" w:rsidR="00000000" w:rsidRPr="00000000">
        <w:rPr>
          <w:rtl w:val="0"/>
        </w:rPr>
        <w:t xml:space="preserve">Acceptance Rate: </w:t>
      </w:r>
      <w:r w:rsidDel="00000000" w:rsidR="00000000" w:rsidRPr="00000000">
        <w:rPr>
          <w:color w:val="1f1f1f"/>
          <w:highlight w:val="white"/>
          <w:rtl w:val="0"/>
        </w:rPr>
        <w:t xml:space="preserve">4%</w:t>
      </w:r>
      <w:r w:rsidDel="00000000" w:rsidR="00000000" w:rsidRPr="00000000">
        <w:rPr>
          <w:rtl w:val="0"/>
        </w:rPr>
      </w:r>
    </w:p>
    <w:p w:rsidR="00000000" w:rsidDel="00000000" w:rsidP="00000000" w:rsidRDefault="00000000" w:rsidRPr="00000000" w14:paraId="000000A1">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rtl w:val="0"/>
        </w:rPr>
      </w:r>
    </w:p>
    <w:p w:rsidR="00000000" w:rsidDel="00000000" w:rsidP="00000000" w:rsidRDefault="00000000" w:rsidRPr="00000000" w14:paraId="000000A2">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rtl w:val="0"/>
        </w:rPr>
      </w:r>
    </w:p>
    <w:p w:rsidR="00000000" w:rsidDel="00000000" w:rsidP="00000000" w:rsidRDefault="00000000" w:rsidRPr="00000000" w14:paraId="000000A3">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Differentiating Factor:</w:t>
      </w:r>
    </w:p>
    <w:p w:rsidR="00000000" w:rsidDel="00000000" w:rsidP="00000000" w:rsidRDefault="00000000" w:rsidRPr="00000000" w14:paraId="000000A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Urban Location: Columbia University's prime location in New York City distinguishes it from many other universities. Situated in the vibrant neighborhood of Morningside Heights in Manhattan, Columbia offers students unparalleled access to the cultural, professional, and recreational opportunities of one of the world's most dynamic cities. Students benefit from internships, research opportunities, cultural events, and networking possibilities that are uniquely available in New York City.</w:t>
      </w:r>
    </w:p>
    <w:p w:rsidR="00000000" w:rsidDel="00000000" w:rsidP="00000000" w:rsidRDefault="00000000" w:rsidRPr="00000000" w14:paraId="000000A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Core Curriculum: Columbia University's renowned Core Curriculum sets it apart from other institutions. Rooted in the liberal arts tradition, the Core Curriculum provides students with a comprehensive and interdisciplinary education, covering topics ranging from literature and philosophy to science and contemporary issues. This curriculum fosters critical thinking, intellectual curiosity, and a broad understanding of the human experience.</w:t>
      </w:r>
    </w:p>
    <w:p w:rsidR="00000000" w:rsidDel="00000000" w:rsidP="00000000" w:rsidRDefault="00000000" w:rsidRPr="00000000" w14:paraId="000000A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World-Class Faculty: Columbia University boasts a distinguished faculty composed of scholars, researchers, and practitioners who are leaders in their respective fields. Students have the opportunity to learn from and collaborate with experts who are shaping the future of their disciplines through groundbreaking research, innovative teaching methods, and real-world applications.</w:t>
      </w:r>
    </w:p>
    <w:p w:rsidR="00000000" w:rsidDel="00000000" w:rsidP="00000000" w:rsidRDefault="00000000" w:rsidRPr="00000000" w14:paraId="000000A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Global Perspective: With its international reputation and diverse student body, Columbia University offers a global perspective that enriches the academic experience. Students come from all over the world, bringing with them a variety of cultural backgrounds, languages, and perspectives. This diversity enhances classroom discussions, fosters cross-cultural understanding, and prepares students to navigate an increasingly interconnected world.</w:t>
      </w:r>
    </w:p>
    <w:p w:rsidR="00000000" w:rsidDel="00000000" w:rsidP="00000000" w:rsidRDefault="00000000" w:rsidRPr="00000000" w14:paraId="000000A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Interdisciplinary Opportunities: Columbia encourages interdisciplinary collaboration and exploration across its schools and departments. Whether through dual-degree programs, interdisciplinary majors, or research centers and institutes, students have the flexibility to pursue their academic interests across traditional boundaries and engage in cutting-edge research that addresses complex societal challenges.</w:t>
      </w:r>
    </w:p>
    <w:p w:rsidR="00000000" w:rsidDel="00000000" w:rsidP="00000000" w:rsidRDefault="00000000" w:rsidRPr="00000000" w14:paraId="000000A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Professional Development Resources: Columbia provides extensive resources and support for students' professional development and career advancement. From career counseling services and networking events to internship and job placement assistance, students have access to a wide range of opportunities to explore career pathways, gain practical experience, and prepare for post-graduate success.</w:t>
      </w:r>
    </w:p>
    <w:p w:rsidR="00000000" w:rsidDel="00000000" w:rsidP="00000000" w:rsidRDefault="00000000" w:rsidRPr="00000000" w14:paraId="000000A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Cultural and Extracurricular Activities: Columbia's vibrant campus life offers students a rich array of cultural, social, and extracurricular activities to complement their academic pursuits. From student-run clubs and organizations to arts performances, lectures, and sporting events, there are countless opportunities for students to engage with their peers, pursue their passions, and cultivate leadership skills outside of the classroom.</w:t>
      </w:r>
    </w:p>
    <w:p w:rsidR="00000000" w:rsidDel="00000000" w:rsidP="00000000" w:rsidRDefault="00000000" w:rsidRPr="00000000" w14:paraId="000000AB">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Strong Professional Schools: Columbia University is home to several prestigious professional schools, including the Columbia Business School, Columbia Law School, and Columbia College of Physicians and Surgeons. These schools offer top-tier programs and opportunities for specialized education and training in fields such as business, law, medicine, public health, and more. Students benefit from the expertise and resources of these professional schools, as well as opportunities for interdisciplinary collaboration and networking across disciplines.</w:t>
      </w:r>
    </w:p>
    <w:p w:rsidR="00000000" w:rsidDel="00000000" w:rsidP="00000000" w:rsidRDefault="00000000" w:rsidRPr="00000000" w14:paraId="000000AC">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Requirements to join: </w:t>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GPA: Minimum 3.7 /4.0</w:t>
      </w:r>
    </w:p>
    <w:p w:rsidR="00000000" w:rsidDel="00000000" w:rsidP="00000000" w:rsidRDefault="00000000" w:rsidRPr="00000000" w14:paraId="000000B0">
      <w:pPr>
        <w:rPr/>
      </w:pPr>
      <w:r w:rsidDel="00000000" w:rsidR="00000000" w:rsidRPr="00000000">
        <w:rPr>
          <w:rtl w:val="0"/>
        </w:rPr>
        <w:t xml:space="preserve">GRE: </w:t>
      </w:r>
      <w:r w:rsidDel="00000000" w:rsidR="00000000" w:rsidRPr="00000000">
        <w:rPr>
          <w:color w:val="1f1f1f"/>
          <w:highlight w:val="white"/>
          <w:rtl w:val="0"/>
        </w:rPr>
        <w:t xml:space="preserve">The average GRE scores of admitted applicants at Columbia range from </w:t>
      </w:r>
      <w:r w:rsidDel="00000000" w:rsidR="00000000" w:rsidRPr="00000000">
        <w:rPr>
          <w:color w:val="040c28"/>
          <w:shd w:fill="d3e3fd" w:val="clear"/>
          <w:rtl w:val="0"/>
        </w:rPr>
        <w:t xml:space="preserve">154 to 167 for Verbal Reasoning and 156 to 170 for Quantitative Reasoning</w:t>
      </w:r>
      <w:r w:rsidDel="00000000" w:rsidR="00000000" w:rsidRPr="00000000">
        <w:rPr>
          <w:color w:val="1f1f1f"/>
          <w:highlight w:val="white"/>
          <w:rtl w:val="0"/>
        </w:rPr>
        <w:t xml:space="preserve">. Many graduate programs prefer to see Verbal and Quant scores in at least the 160s, or the top 5-20%.</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IELTS: Minimum 7.5 / 9</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University 5:</w:t>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Information:</w:t>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College Name: </w:t>
      </w:r>
      <w:r w:rsidDel="00000000" w:rsidR="00000000" w:rsidRPr="00000000">
        <w:rPr>
          <w:rtl w:val="0"/>
        </w:rPr>
        <w:t xml:space="preserve">Brown University</w:t>
      </w:r>
    </w:p>
    <w:p w:rsidR="00000000" w:rsidDel="00000000" w:rsidP="00000000" w:rsidRDefault="00000000" w:rsidRPr="00000000" w14:paraId="000000CF">
      <w:pPr>
        <w:rPr/>
      </w:pPr>
      <w:r w:rsidDel="00000000" w:rsidR="00000000" w:rsidRPr="00000000">
        <w:rPr>
          <w:rtl w:val="0"/>
        </w:rPr>
        <w:t xml:space="preserve">University Type: Private</w:t>
      </w:r>
    </w:p>
    <w:p w:rsidR="00000000" w:rsidDel="00000000" w:rsidP="00000000" w:rsidRDefault="00000000" w:rsidRPr="00000000" w14:paraId="000000D0">
      <w:pPr>
        <w:rPr/>
      </w:pPr>
      <w:r w:rsidDel="00000000" w:rsidR="00000000" w:rsidRPr="00000000">
        <w:rPr>
          <w:rtl w:val="0"/>
        </w:rPr>
        <w:t xml:space="preserve">Average Tuition fee : $</w:t>
      </w:r>
      <w:r w:rsidDel="00000000" w:rsidR="00000000" w:rsidRPr="00000000">
        <w:rPr>
          <w:b w:val="1"/>
          <w:highlight w:val="white"/>
          <w:rtl w:val="0"/>
        </w:rPr>
        <w:t xml:space="preserve">68,230</w:t>
      </w:r>
      <w:r w:rsidDel="00000000" w:rsidR="00000000" w:rsidRPr="00000000">
        <w:rPr>
          <w:rtl w:val="0"/>
        </w:rPr>
        <w:t xml:space="preserve">  per year</w:t>
      </w:r>
    </w:p>
    <w:p w:rsidR="00000000" w:rsidDel="00000000" w:rsidP="00000000" w:rsidRDefault="00000000" w:rsidRPr="00000000" w14:paraId="000000D1">
      <w:pPr>
        <w:rPr/>
      </w:pPr>
      <w:r w:rsidDel="00000000" w:rsidR="00000000" w:rsidRPr="00000000">
        <w:rPr>
          <w:rtl w:val="0"/>
        </w:rPr>
        <w:t xml:space="preserve">Acceptance Rate: 4%</w:t>
      </w:r>
    </w:p>
    <w:p w:rsidR="00000000" w:rsidDel="00000000" w:rsidP="00000000" w:rsidRDefault="00000000" w:rsidRPr="00000000" w14:paraId="000000D2">
      <w:pPr>
        <w:pBdr>
          <w:top w:color="e3e3e3" w:space="0" w:sz="0" w:val="none"/>
          <w:left w:color="e3e3e3" w:space="0" w:sz="0" w:val="none"/>
          <w:bottom w:color="e3e3e3" w:space="0" w:sz="0" w:val="none"/>
          <w:right w:color="e3e3e3" w:space="0" w:sz="0" w:val="none"/>
          <w:between w:color="e3e3e3" w:space="0" w:sz="0" w:val="none"/>
        </w:pBdr>
        <w:shd w:fill="ffffff" w:val="clear"/>
        <w:rPr>
          <w:color w:val="0d0d0d"/>
          <w:highlight w:val="white"/>
        </w:rPr>
      </w:pPr>
      <w:r w:rsidDel="00000000" w:rsidR="00000000" w:rsidRPr="00000000">
        <w:rPr>
          <w:color w:val="0d0d0d"/>
          <w:rtl w:val="0"/>
        </w:rPr>
        <w:t xml:space="preserve">Differentiating Factor: </w:t>
      </w:r>
      <w:r w:rsidDel="00000000" w:rsidR="00000000" w:rsidRPr="00000000">
        <w:rPr>
          <w:rtl w:val="0"/>
        </w:rPr>
      </w:r>
    </w:p>
    <w:p w:rsidR="00000000" w:rsidDel="00000000" w:rsidP="00000000" w:rsidRDefault="00000000" w:rsidRPr="00000000" w14:paraId="000000D3">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highlight w:val="white"/>
        </w:rPr>
      </w:pPr>
      <w:r w:rsidDel="00000000" w:rsidR="00000000" w:rsidRPr="00000000">
        <w:rPr>
          <w:color w:val="0d0d0d"/>
          <w:highlight w:val="white"/>
          <w:rtl w:val="0"/>
        </w:rPr>
        <w:t xml:space="preserve">Open Curriculum: One of Brown University's most distinctive features is its open curriculum, which provides students with unparalleled freedom and flexibility in designing their academic journey. Unlike traditional universities with strict course requirements, Brown allows students to shape their education according to their interests, passions, and goals. Students have the freedom to explore a wide range of subjects, pursue interdisciplinary studies, and engage in independent research projects, fostering intellectual curiosity, creativity, and self-directed learning.</w:t>
      </w:r>
    </w:p>
    <w:p w:rsidR="00000000" w:rsidDel="00000000" w:rsidP="00000000" w:rsidRDefault="00000000" w:rsidRPr="00000000" w14:paraId="000000D4">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highlight w:val="white"/>
        </w:rPr>
      </w:pPr>
      <w:r w:rsidDel="00000000" w:rsidR="00000000" w:rsidRPr="00000000">
        <w:rPr>
          <w:color w:val="0d0d0d"/>
          <w:highlight w:val="white"/>
          <w:rtl w:val="0"/>
        </w:rPr>
        <w:t xml:space="preserve">Student-Centered Approach: Brown prioritizes the student experience and emphasizes close collaboration between students and faculty. With a low student-to-faculty ratio, students benefit from personalized attention, mentorship, and support from world-class scholars and researchers. Brown's academic culture encourages active participation, critical inquiry, and hands-on learning, creating a dynamic and engaging learning environment that prepares students for success in a rapidly changing world.</w:t>
      </w:r>
    </w:p>
    <w:p w:rsidR="00000000" w:rsidDel="00000000" w:rsidP="00000000" w:rsidRDefault="00000000" w:rsidRPr="00000000" w14:paraId="000000D5">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highlight w:val="white"/>
        </w:rPr>
      </w:pPr>
      <w:r w:rsidDel="00000000" w:rsidR="00000000" w:rsidRPr="00000000">
        <w:rPr>
          <w:color w:val="0d0d0d"/>
          <w:highlight w:val="white"/>
          <w:rtl w:val="0"/>
        </w:rPr>
        <w:t xml:space="preserve">Culture of Innovation and Entrepreneurship: Brown fosters a culture of innovation and entrepreneurship, encouraging students to think creatively, take risks, and pursue ambitious ideas. Through programs such as the Nelson Center for Entrepreneurship and the Brown Venture Prize, students have access to resources, mentorship, and funding to launch startups, develop innovative solutions to real-world problems, and make a positive impact on society. Brown's commitment to innovation extends beyond the classroom, with opportunities for experiential learning, research collaborations, and internships that bridge academic theory with real-world practice.</w:t>
      </w:r>
    </w:p>
    <w:p w:rsidR="00000000" w:rsidDel="00000000" w:rsidP="00000000" w:rsidRDefault="00000000" w:rsidRPr="00000000" w14:paraId="000000D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highlight w:val="white"/>
        </w:rPr>
      </w:pPr>
      <w:r w:rsidDel="00000000" w:rsidR="00000000" w:rsidRPr="00000000">
        <w:rPr>
          <w:color w:val="0d0d0d"/>
          <w:highlight w:val="white"/>
          <w:rtl w:val="0"/>
        </w:rPr>
        <w:t xml:space="preserve">Commitment to Diversity and Inclusion: Brown is dedicated to creating a diverse, equitable, and inclusive campus community where all students feel valued, respected, and empowered to succeed. The university's commitment to diversity extends beyond demographics to encompass diverse perspectives, experiences, and ideas. Through initiatives, programs, and resources aimed at promoting diversity, equity, and inclusion, Brown strives to create a supportive and welcoming environment for students from all backgrounds and identities.</w:t>
      </w:r>
    </w:p>
    <w:p w:rsidR="00000000" w:rsidDel="00000000" w:rsidP="00000000" w:rsidRDefault="00000000" w:rsidRPr="00000000" w14:paraId="000000D7">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highlight w:val="white"/>
        </w:rPr>
      </w:pPr>
      <w:r w:rsidDel="00000000" w:rsidR="00000000" w:rsidRPr="00000000">
        <w:rPr>
          <w:color w:val="0d0d0d"/>
          <w:highlight w:val="white"/>
          <w:rtl w:val="0"/>
        </w:rPr>
        <w:t xml:space="preserve">Research Excellence: Brown University is renowned for its research excellence and interdisciplinary collaborations that tackle some of the most pressing challenges facing society today. From cutting-edge scientific discoveries to groundbreaking scholarship in the humanities and social sciences, Brown's faculty and students are at the forefront of innovation and discovery. Students have the opportunity to engage in research across disciplines, collaborate with faculty mentors, and contribute to advancements in knowledge and understanding.</w:t>
      </w:r>
    </w:p>
    <w:p w:rsidR="00000000" w:rsidDel="00000000" w:rsidP="00000000" w:rsidRDefault="00000000" w:rsidRPr="00000000" w14:paraId="000000D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highlight w:val="white"/>
        </w:rPr>
      </w:pPr>
      <w:r w:rsidDel="00000000" w:rsidR="00000000" w:rsidRPr="00000000">
        <w:rPr>
          <w:color w:val="0d0d0d"/>
          <w:highlight w:val="white"/>
          <w:rtl w:val="0"/>
        </w:rPr>
        <w:t xml:space="preserve">Providence Location: Located in Providence, Rhode Island, Brown University offers students the best of both worlds—a vibrant campus community within a dynamic urban setting. Providence is known for its rich cultural scene, thriving arts community, and entrepreneurial spirit, providing students with opportunities for internships, experiential learning, and cultural immersion. With its historic architecture, picturesque waterfront, and diverse neighborhoods, Providence offers a welcoming and inspiring backdrop for student life.</w:t>
      </w:r>
    </w:p>
    <w:p w:rsidR="00000000" w:rsidDel="00000000" w:rsidP="00000000" w:rsidRDefault="00000000" w:rsidRPr="00000000" w14:paraId="000000D9">
      <w:pPr>
        <w:pBdr>
          <w:top w:color="e3e3e3" w:space="0" w:sz="0" w:val="none"/>
          <w:left w:color="e3e3e3" w:space="0" w:sz="0" w:val="none"/>
          <w:bottom w:color="e3e3e3" w:space="0" w:sz="0" w:val="none"/>
          <w:right w:color="e3e3e3" w:space="0" w:sz="0" w:val="none"/>
          <w:between w:color="e3e3e3" w:space="0" w:sz="0" w:val="none"/>
        </w:pBdr>
        <w:shd w:fill="ffffff" w:val="clear"/>
        <w:rPr>
          <w:color w:val="0d0d0d"/>
          <w:highlight w:val="white"/>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Requirements to join: </w:t>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GPA: Minimum 3.9 /4.0</w:t>
      </w:r>
    </w:p>
    <w:p w:rsidR="00000000" w:rsidDel="00000000" w:rsidP="00000000" w:rsidRDefault="00000000" w:rsidRPr="00000000" w14:paraId="000000DE">
      <w:pPr>
        <w:rPr/>
      </w:pPr>
      <w:r w:rsidDel="00000000" w:rsidR="00000000" w:rsidRPr="00000000">
        <w:rPr>
          <w:rtl w:val="0"/>
        </w:rPr>
        <w:t xml:space="preserve">GRE: </w:t>
      </w:r>
      <w:r w:rsidDel="00000000" w:rsidR="00000000" w:rsidRPr="00000000">
        <w:rPr>
          <w:color w:val="001d35"/>
          <w:highlight w:val="white"/>
          <w:rtl w:val="0"/>
        </w:rPr>
        <w:t xml:space="preserve">Brown University requires a minimum GRE score of 321 for admission, which includes 155 on the Verbal section and 166 on the Quant section with a 3.7 in AWA. However, score requirements vary by program</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IELTS: Minimum 7.5 /9</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b w:val="1"/>
          <w:rtl w:val="0"/>
        </w:rPr>
        <w:t xml:space="preserve">University 6:</w:t>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Information:</w:t>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College Name:</w:t>
      </w:r>
      <w:r w:rsidDel="00000000" w:rsidR="00000000" w:rsidRPr="00000000">
        <w:rPr>
          <w:b w:val="1"/>
          <w:rtl w:val="0"/>
        </w:rPr>
        <w:t xml:space="preserve"> </w:t>
      </w:r>
      <w:r w:rsidDel="00000000" w:rsidR="00000000" w:rsidRPr="00000000">
        <w:rPr>
          <w:rtl w:val="0"/>
        </w:rPr>
        <w:t xml:space="preserve">University of Pennsylvania</w:t>
      </w:r>
    </w:p>
    <w:p w:rsidR="00000000" w:rsidDel="00000000" w:rsidP="00000000" w:rsidRDefault="00000000" w:rsidRPr="00000000" w14:paraId="00000101">
      <w:pPr>
        <w:rPr/>
      </w:pPr>
      <w:r w:rsidDel="00000000" w:rsidR="00000000" w:rsidRPr="00000000">
        <w:rPr>
          <w:rtl w:val="0"/>
        </w:rPr>
        <w:t xml:space="preserve">University Type: Private</w:t>
      </w:r>
    </w:p>
    <w:p w:rsidR="00000000" w:rsidDel="00000000" w:rsidP="00000000" w:rsidRDefault="00000000" w:rsidRPr="00000000" w14:paraId="00000102">
      <w:pPr>
        <w:rPr/>
      </w:pPr>
      <w:r w:rsidDel="00000000" w:rsidR="00000000" w:rsidRPr="00000000">
        <w:rPr>
          <w:rtl w:val="0"/>
        </w:rPr>
        <w:t xml:space="preserve">Average Tuition fee: $62,616</w:t>
      </w:r>
    </w:p>
    <w:p w:rsidR="00000000" w:rsidDel="00000000" w:rsidP="00000000" w:rsidRDefault="00000000" w:rsidRPr="00000000" w14:paraId="00000103">
      <w:pPr>
        <w:rPr/>
      </w:pPr>
      <w:r w:rsidDel="00000000" w:rsidR="00000000" w:rsidRPr="00000000">
        <w:rPr>
          <w:rtl w:val="0"/>
        </w:rPr>
        <w:t xml:space="preserve">Acceptance Rate: 6.5%</w:t>
      </w:r>
    </w:p>
    <w:p w:rsidR="00000000" w:rsidDel="00000000" w:rsidP="00000000" w:rsidRDefault="00000000" w:rsidRPr="00000000" w14:paraId="00000104">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Differentiating Factor:</w:t>
      </w:r>
    </w:p>
    <w:p w:rsidR="00000000" w:rsidDel="00000000" w:rsidP="00000000" w:rsidRDefault="00000000" w:rsidRPr="00000000" w14:paraId="00000105">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rtl w:val="0"/>
        </w:rPr>
      </w:r>
    </w:p>
    <w:p w:rsidR="00000000" w:rsidDel="00000000" w:rsidP="00000000" w:rsidRDefault="00000000" w:rsidRPr="00000000" w14:paraId="0000010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rPr>
      </w:pPr>
      <w:r w:rsidDel="00000000" w:rsidR="00000000" w:rsidRPr="00000000">
        <w:rPr>
          <w:color w:val="0d0d0d"/>
          <w:rtl w:val="0"/>
        </w:rPr>
        <w:t xml:space="preserve">Differentiating Factor: University of Pennsylvania</w:t>
      </w:r>
    </w:p>
    <w:p w:rsidR="00000000" w:rsidDel="00000000" w:rsidP="00000000" w:rsidRDefault="00000000" w:rsidRPr="00000000" w14:paraId="00000107">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Wharton School of Business: The University of Pennsylvania's Wharton School is one of the most prestigious business schools in the world. It offers undergraduate, MBA, and doctoral programs in business administration, finance, management, marketing, and related fields. The Wharton School's reputation for excellence in business education and research distinguishes Penn as a leader in business and entrepreneurship.</w:t>
      </w:r>
    </w:p>
    <w:p w:rsidR="00000000" w:rsidDel="00000000" w:rsidP="00000000" w:rsidRDefault="00000000" w:rsidRPr="00000000" w14:paraId="00000108">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Ivy League Tradition: As a member of the Ivy League, the University of Pennsylvania is part of an elite group of eight prestigious universities known for their academic excellence, selective admissions, and rich traditions. Penn's Ivy League affiliation enhances its reputation and provides students with access to a network of alumni, resources, and opportunities that span industries and sectors.</w:t>
      </w:r>
    </w:p>
    <w:p w:rsidR="00000000" w:rsidDel="00000000" w:rsidP="00000000" w:rsidRDefault="00000000" w:rsidRPr="00000000" w14:paraId="00000109">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Interdisciplinary Approach: Penn encourages interdisciplinary collaboration and offers numerous opportunities for students to explore diverse interests and fields of study. With its unique One University Policy, Penn allows students to take courses and pursue majors across its four undergraduate schools—the College of Arts and Sciences, the School of Engineering and Applied Science, the Wharton School, and the School of Nursing—providing a well-rounded and customizable educational experience.</w:t>
      </w:r>
    </w:p>
    <w:p w:rsidR="00000000" w:rsidDel="00000000" w:rsidP="00000000" w:rsidRDefault="00000000" w:rsidRPr="00000000" w14:paraId="0000010A">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Urban Campus: Located in Philadelphia, Pennsylvania, Penn's urban campus offers students access to a vibrant city with rich cultural, historical, and professional opportunities. Philadelphia's diverse neighborhoods, cultural institutions, and thriving arts scene provide students with endless possibilities for exploration, internships, community engagement, and extracurricular activities.</w:t>
      </w:r>
    </w:p>
    <w:p w:rsidR="00000000" w:rsidDel="00000000" w:rsidP="00000000" w:rsidRDefault="00000000" w:rsidRPr="00000000" w14:paraId="0000010B">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Penn Integrates Knowledge (PIK) Program: Penn's Penn Integrates Knowledge (PIK) program brings together eminent scholars from diverse disciplines to collaborate on interdisciplinary research and teaching initiatives. Through the PIK program, Penn fosters innovation, creativity, and cross-disciplinary learning, addressing complex societal challenges and pushing the boundaries of knowledge in areas such as health care, sustainability, technology, and the arts.</w:t>
      </w:r>
    </w:p>
    <w:p w:rsidR="00000000" w:rsidDel="00000000" w:rsidP="00000000" w:rsidRDefault="00000000" w:rsidRPr="00000000" w14:paraId="0000010C">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Community Engagement and Service Learning: Penn is committed to community engagement and service learning, providing students with opportunities to apply their knowledge and skills to address real-world issues and make a positive impact on society. Through programs such as the Civic Scholars Program, the Netter Center for Community Partnerships, and numerous community service organizations, Penn students have the chance to engage with local communities, build meaningful relationships, and contribute to social change.</w:t>
      </w:r>
    </w:p>
    <w:p w:rsidR="00000000" w:rsidDel="00000000" w:rsidP="00000000" w:rsidRDefault="00000000" w:rsidRPr="00000000" w14:paraId="0000010D">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Research Opportunities: Penn is a leading research university with a strong emphasis on cutting-edge research and scholarship across disciplines. From groundbreaking discoveries in medicine and engineering to innovative solutions in social sciences and humanities, Penn's faculty and students are at the forefront of research that advances knowledge, drives innovation, and addresses global challenges.</w:t>
      </w:r>
    </w:p>
    <w:p w:rsidR="00000000" w:rsidDel="00000000" w:rsidP="00000000" w:rsidRDefault="00000000" w:rsidRPr="00000000" w14:paraId="0000010E">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tl w:val="0"/>
        </w:rPr>
        <w:t xml:space="preserve">Requirements to join: </w:t>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GPA: Minimum 3.8 /4.0</w:t>
      </w:r>
    </w:p>
    <w:p w:rsidR="00000000" w:rsidDel="00000000" w:rsidP="00000000" w:rsidRDefault="00000000" w:rsidRPr="00000000" w14:paraId="00000113">
      <w:pPr>
        <w:rPr/>
      </w:pPr>
      <w:r w:rsidDel="00000000" w:rsidR="00000000" w:rsidRPr="00000000">
        <w:rPr>
          <w:rtl w:val="0"/>
        </w:rPr>
        <w:t xml:space="preserve">GRE: </w:t>
      </w:r>
      <w:r w:rsidDel="00000000" w:rsidR="00000000" w:rsidRPr="00000000">
        <w:rPr>
          <w:color w:val="001d35"/>
          <w:highlight w:val="white"/>
          <w:rtl w:val="0"/>
        </w:rPr>
        <w:t xml:space="preserve">The University of Pennsylvania (UPenn) does not have a minimum GRE score requirement for graduate programs. However, you can submit your scores if you've taken the GRE within the past five years, and UPenn evaluates all scores in the overall context of your application.</w: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IELTS: Minimum 7.5 / 9</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b w:val="1"/>
          <w:rtl w:val="0"/>
        </w:rPr>
        <w:t xml:space="preserve">University 7:</w:t>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tl w:val="0"/>
        </w:rPr>
        <w:t xml:space="preserve">Information:</w:t>
      </w:r>
    </w:p>
    <w:p w:rsidR="00000000" w:rsidDel="00000000" w:rsidP="00000000" w:rsidRDefault="00000000" w:rsidRPr="00000000" w14:paraId="00000133">
      <w:pPr>
        <w:rPr>
          <w:b w:val="1"/>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College Name: </w:t>
      </w:r>
      <w:r w:rsidDel="00000000" w:rsidR="00000000" w:rsidRPr="00000000">
        <w:rPr>
          <w:rtl w:val="0"/>
        </w:rPr>
        <w:t xml:space="preserve">Dartmouth College</w:t>
      </w:r>
    </w:p>
    <w:p w:rsidR="00000000" w:rsidDel="00000000" w:rsidP="00000000" w:rsidRDefault="00000000" w:rsidRPr="00000000" w14:paraId="00000135">
      <w:pPr>
        <w:rPr/>
      </w:pPr>
      <w:r w:rsidDel="00000000" w:rsidR="00000000" w:rsidRPr="00000000">
        <w:rPr>
          <w:rtl w:val="0"/>
        </w:rPr>
        <w:t xml:space="preserve">University Type: Private</w:t>
      </w:r>
    </w:p>
    <w:p w:rsidR="00000000" w:rsidDel="00000000" w:rsidP="00000000" w:rsidRDefault="00000000" w:rsidRPr="00000000" w14:paraId="00000136">
      <w:pPr>
        <w:rPr/>
      </w:pPr>
      <w:r w:rsidDel="00000000" w:rsidR="00000000" w:rsidRPr="00000000">
        <w:rPr>
          <w:rtl w:val="0"/>
        </w:rPr>
        <w:t xml:space="preserve">Average Tuition fee : $63,684</w:t>
      </w:r>
    </w:p>
    <w:p w:rsidR="00000000" w:rsidDel="00000000" w:rsidP="00000000" w:rsidRDefault="00000000" w:rsidRPr="00000000" w14:paraId="00000137">
      <w:pPr>
        <w:rPr/>
      </w:pPr>
      <w:r w:rsidDel="00000000" w:rsidR="00000000" w:rsidRPr="00000000">
        <w:rPr>
          <w:rtl w:val="0"/>
        </w:rPr>
        <w:t xml:space="preserve">Acceptance Rate: 6%</w:t>
      </w:r>
    </w:p>
    <w:p w:rsidR="00000000" w:rsidDel="00000000" w:rsidP="00000000" w:rsidRDefault="00000000" w:rsidRPr="00000000" w14:paraId="00000138">
      <w:pPr>
        <w:pBdr>
          <w:top w:color="e3e3e3" w:space="0" w:sz="0" w:val="none"/>
          <w:left w:color="e3e3e3" w:space="0" w:sz="0" w:val="none"/>
          <w:bottom w:color="e3e3e3" w:space="0" w:sz="0" w:val="none"/>
          <w:right w:color="e3e3e3" w:space="0" w:sz="0" w:val="none"/>
          <w:between w:color="e3e3e3" w:space="0" w:sz="0" w:val="none"/>
        </w:pBdr>
        <w:shd w:fill="ffffff" w:val="clear"/>
        <w:rPr/>
      </w:pPr>
      <w:r w:rsidDel="00000000" w:rsidR="00000000" w:rsidRPr="00000000">
        <w:rPr>
          <w:color w:val="0d0d0d"/>
          <w:rtl w:val="0"/>
        </w:rPr>
        <w:t xml:space="preserve">Differentiating Factor: </w:t>
      </w:r>
      <w:r w:rsidDel="00000000" w:rsidR="00000000" w:rsidRPr="00000000">
        <w:rPr>
          <w:rtl w:val="0"/>
        </w:rPr>
      </w:r>
    </w:p>
    <w:p w:rsidR="00000000" w:rsidDel="00000000" w:rsidP="00000000" w:rsidRDefault="00000000" w:rsidRPr="00000000" w14:paraId="00000139">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Liberal Arts Education with a Focus on Undergraduate Teaching: Dartmouth College is renowned for its commitment to undergraduate education and its strong emphasis on the liberal arts. With a low student-to-faculty ratio and a focus on small class sizes, Dartmouth provides students with personalized attention, mentorship, and opportunities for meaningful engagement with faculty. The college's liberal arts curriculum fosters critical thinking, communication skills, and a broad understanding of the human experience, preparing students for success in a diverse and rapidly changing world.</w:t>
      </w:r>
    </w:p>
    <w:p w:rsidR="00000000" w:rsidDel="00000000" w:rsidP="00000000" w:rsidRDefault="00000000" w:rsidRPr="00000000" w14:paraId="0000013A">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D-Plan (Dartmouth Plan): Dartmouth College's unique academic calendar, known as the D-Plan, sets it apart from other institutions. Under the D-Plan, students have the flexibility to customize their academic schedules by taking classes during different terms, including fall, winter, spring, and summer. This allows students to pursue internships, research opportunities, study abroad programs, and other experiences throughout the year, providing a more personalized and dynamic educational experience.</w:t>
      </w:r>
    </w:p>
    <w:p w:rsidR="00000000" w:rsidDel="00000000" w:rsidP="00000000" w:rsidRDefault="00000000" w:rsidRPr="00000000" w14:paraId="0000013B">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Strong Sense of Community: Dartmouth College fosters a strong sense of community among its students, faculty, staff, and alumni. With its picturesque campus in Hanover, New Hampshire, Dartmouth offers a close-knit and supportive environment where students can build lifelong friendships, collaborate on projects, and participate in a wide range of extracurricular activities. Whether through student clubs and organizations, residential life programs, or campus events, Dartmouth provides students with numerous opportunities to connect, engage, and thrive as part of a vibrant community.</w:t>
      </w:r>
    </w:p>
    <w:p w:rsidR="00000000" w:rsidDel="00000000" w:rsidP="00000000" w:rsidRDefault="00000000" w:rsidRPr="00000000" w14:paraId="0000013C">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Outdoor and Experiential Learning: Dartmouth's location in the scenic Upper Valley region of New Hampshire provides students with access to unparalleled opportunities for outdoor and experiential learning. From hiking in the White Mountains to kayaking on the Connecticut River, Dartmouth students have abundant opportunities to explore the natural beauty of the surrounding area and engage in outdoor activities that promote physical health, wellness, and personal growth. Dartmouth's Outdoor Programs Office offers a wide range of outdoor trips, workshops, and resources to help students develop leadership skills, teamwork, and environmental stewardship.</w:t>
      </w:r>
    </w:p>
    <w:p w:rsidR="00000000" w:rsidDel="00000000" w:rsidP="00000000" w:rsidRDefault="00000000" w:rsidRPr="00000000" w14:paraId="0000013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Strong Alumni Network: Dartmouth College boasts a strong and active alumni network, with graduates who are leaders and innovators in their fields around the world. Dartmouth alumni are deeply engaged with the college community and actively support current students through mentorship, networking, and career development opportunities. The Dartmouth alumni network provides students with valuable connections, resources, and support as they navigate their academic and professional journeys.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b w:val="1"/>
          <w:rtl w:val="0"/>
        </w:rPr>
        <w:t xml:space="preserve">Requirements to join: </w:t>
      </w:r>
    </w:p>
    <w:p w:rsidR="00000000" w:rsidDel="00000000" w:rsidP="00000000" w:rsidRDefault="00000000" w:rsidRPr="00000000" w14:paraId="00000140">
      <w:pPr>
        <w:rPr>
          <w:b w:val="1"/>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GPA: Minimum 3.8 / 4.0</w:t>
      </w:r>
    </w:p>
    <w:p w:rsidR="00000000" w:rsidDel="00000000" w:rsidP="00000000" w:rsidRDefault="00000000" w:rsidRPr="00000000" w14:paraId="00000142">
      <w:pPr>
        <w:rPr/>
      </w:pPr>
      <w:r w:rsidDel="00000000" w:rsidR="00000000" w:rsidRPr="00000000">
        <w:rPr>
          <w:rtl w:val="0"/>
        </w:rPr>
        <w:t xml:space="preserve">GRE: </w:t>
      </w:r>
      <w:r w:rsidDel="00000000" w:rsidR="00000000" w:rsidRPr="00000000">
        <w:rPr>
          <w:color w:val="001d35"/>
          <w:highlight w:val="white"/>
          <w:rtl w:val="0"/>
        </w:rPr>
        <w:t xml:space="preserve">Dartmouth College requires a minimum GRE score of 322 for admission, but requirements vary by program. For example, the Tuck School of Business doesn't have a minimum GRE score requirement, but encourages applicants with strong scores to share them. The Computer Science program requires GRE scores, while other programs do not.</w:t>
      </w: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IELTS: Minimum 7.0 / 9</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b w:val="1"/>
          <w:rtl w:val="0"/>
        </w:rPr>
        <w:t xml:space="preserve">University 8:</w:t>
      </w:r>
    </w:p>
    <w:p w:rsidR="00000000" w:rsidDel="00000000" w:rsidP="00000000" w:rsidRDefault="00000000" w:rsidRPr="00000000" w14:paraId="00000169">
      <w:pPr>
        <w:rPr>
          <w:b w:val="1"/>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b w:val="1"/>
          <w:rtl w:val="0"/>
        </w:rPr>
        <w:t xml:space="preserve">Information:</w:t>
      </w:r>
    </w:p>
    <w:p w:rsidR="00000000" w:rsidDel="00000000" w:rsidP="00000000" w:rsidRDefault="00000000" w:rsidRPr="00000000" w14:paraId="0000016B">
      <w:pPr>
        <w:rPr>
          <w:b w:val="1"/>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College Name: </w:t>
      </w:r>
      <w:r w:rsidDel="00000000" w:rsidR="00000000" w:rsidRPr="00000000">
        <w:rPr>
          <w:rtl w:val="0"/>
        </w:rPr>
        <w:t xml:space="preserve">Cornell University</w:t>
      </w:r>
    </w:p>
    <w:p w:rsidR="00000000" w:rsidDel="00000000" w:rsidP="00000000" w:rsidRDefault="00000000" w:rsidRPr="00000000" w14:paraId="0000016D">
      <w:pPr>
        <w:rPr/>
      </w:pPr>
      <w:r w:rsidDel="00000000" w:rsidR="00000000" w:rsidRPr="00000000">
        <w:rPr>
          <w:rtl w:val="0"/>
        </w:rPr>
        <w:t xml:space="preserve">University Type: Private</w:t>
      </w:r>
    </w:p>
    <w:p w:rsidR="00000000" w:rsidDel="00000000" w:rsidP="00000000" w:rsidRDefault="00000000" w:rsidRPr="00000000" w14:paraId="0000016E">
      <w:pPr>
        <w:rPr/>
      </w:pPr>
      <w:r w:rsidDel="00000000" w:rsidR="00000000" w:rsidRPr="00000000">
        <w:rPr>
          <w:rtl w:val="0"/>
        </w:rPr>
        <w:t xml:space="preserve">Average Tuition fee: $63,772  per year</w:t>
      </w:r>
    </w:p>
    <w:p w:rsidR="00000000" w:rsidDel="00000000" w:rsidP="00000000" w:rsidRDefault="00000000" w:rsidRPr="00000000" w14:paraId="0000016F">
      <w:pPr>
        <w:rPr/>
      </w:pPr>
      <w:r w:rsidDel="00000000" w:rsidR="00000000" w:rsidRPr="00000000">
        <w:rPr>
          <w:rtl w:val="0"/>
        </w:rPr>
        <w:t xml:space="preserve">Acceptance Rate: 7%</w:t>
      </w:r>
    </w:p>
    <w:p w:rsidR="00000000" w:rsidDel="00000000" w:rsidP="00000000" w:rsidRDefault="00000000" w:rsidRPr="00000000" w14:paraId="00000170">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Differentiating Factor: </w:t>
      </w:r>
      <w:r w:rsidDel="00000000" w:rsidR="00000000" w:rsidRPr="00000000">
        <w:rPr>
          <w:color w:val="0d0d0d"/>
          <w:highlight w:val="white"/>
          <w:rtl w:val="0"/>
        </w:rPr>
        <w:t xml:space="preserve">UCLA is renowned for its diverse and inclusive campus environment, offering a wide array of cultural and extracurricular activities. As a public university located in the heart of Los Angeles, it provides students with access to a vast network of industry professionals, internships, and career opportunities. UCLA's commitment to research and innovation fuels its contributions to addressing global challenges and advancing knowledge across various fields.</w:t>
      </w: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b w:val="1"/>
          <w:rtl w:val="0"/>
        </w:rPr>
        <w:t xml:space="preserve">Requirements to join: </w:t>
      </w:r>
    </w:p>
    <w:p w:rsidR="00000000" w:rsidDel="00000000" w:rsidP="00000000" w:rsidRDefault="00000000" w:rsidRPr="00000000" w14:paraId="00000174">
      <w:pPr>
        <w:rPr>
          <w:b w:val="1"/>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GPA: Minimum 3.75 / 4.0</w:t>
      </w:r>
    </w:p>
    <w:p w:rsidR="00000000" w:rsidDel="00000000" w:rsidP="00000000" w:rsidRDefault="00000000" w:rsidRPr="00000000" w14:paraId="00000176">
      <w:pPr>
        <w:rPr/>
      </w:pPr>
      <w:r w:rsidDel="00000000" w:rsidR="00000000" w:rsidRPr="00000000">
        <w:rPr>
          <w:rtl w:val="0"/>
        </w:rPr>
        <w:t xml:space="preserve">GRE: </w:t>
      </w:r>
      <w:r w:rsidDel="00000000" w:rsidR="00000000" w:rsidRPr="00000000">
        <w:rPr>
          <w:color w:val="001d35"/>
          <w:highlight w:val="white"/>
          <w:rtl w:val="0"/>
        </w:rPr>
        <w:t xml:space="preserve">Cornell University requires a combined quantitative and verbal score of 350 on the Graduate Record Examination (GRE) for admission. The minimum required score for the verbal segment is 160, and the minimum required score for the quantitative component is 170. However, GRE requirements vary from course to course. For example, the Engineering programs at Cornell have an average score of 166, and a target Quant score between 164 and 168 will give you a leg up.</w:t>
      </w: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IELTS: Minimum 7.5 / 9</w:t>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b w:val="1"/>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ind w:left="0" w:firstLine="0"/>
        <w:rPr/>
      </w:pPr>
      <w:r w:rsidDel="00000000" w:rsidR="00000000" w:rsidRPr="00000000">
        <w:rPr>
          <w:rtl w:val="0"/>
        </w:rPr>
      </w:r>
    </w:p>
    <w:p w:rsidR="00000000" w:rsidDel="00000000" w:rsidP="00000000" w:rsidRDefault="00000000" w:rsidRPr="00000000" w14:paraId="00000182">
      <w:pPr>
        <w:ind w:left="0" w:firstLine="0"/>
        <w:rPr/>
      </w:pPr>
      <w:r w:rsidDel="00000000" w:rsidR="00000000" w:rsidRPr="00000000">
        <w:rPr>
          <w:rtl w:val="0"/>
        </w:rPr>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ind w:left="0" w:firstLine="0"/>
        <w:rPr/>
      </w:pPr>
      <w:r w:rsidDel="00000000" w:rsidR="00000000" w:rsidRPr="00000000">
        <w:rPr>
          <w:rtl w:val="0"/>
        </w:rPr>
      </w:r>
    </w:p>
    <w:p w:rsidR="00000000" w:rsidDel="00000000" w:rsidP="00000000" w:rsidRDefault="00000000" w:rsidRPr="00000000" w14:paraId="00000185">
      <w:pPr>
        <w:ind w:left="0" w:firstLine="0"/>
        <w:rPr>
          <w:b w:val="1"/>
        </w:rPr>
      </w:pPr>
      <w:r w:rsidDel="00000000" w:rsidR="00000000" w:rsidRPr="00000000">
        <w:rPr>
          <w:rtl w:val="0"/>
        </w:rPr>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8"/>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