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6F8AD" w14:textId="77777777" w:rsidR="007B6DAE" w:rsidRDefault="007B6DA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4"/>
        <w:gridCol w:w="4506"/>
      </w:tblGrid>
      <w:tr w:rsidR="00467020" w:rsidRPr="007B07AE" w14:paraId="57CCF926" w14:textId="196D85DD" w:rsidTr="008B5D03">
        <w:tc>
          <w:tcPr>
            <w:tcW w:w="5940" w:type="dxa"/>
            <w:tcBorders>
              <w:bottom w:val="single" w:sz="4" w:space="0" w:color="auto"/>
            </w:tcBorders>
            <w:vAlign w:val="center"/>
          </w:tcPr>
          <w:p w14:paraId="2751BEA3" w14:textId="2DF99C0A" w:rsidR="0006122D" w:rsidRPr="001511C2" w:rsidRDefault="00413C18" w:rsidP="00467020">
            <w:pPr>
              <w:rPr>
                <w:rFonts w:ascii="Garamond" w:hAnsi="Garamond"/>
                <w:smallCaps/>
                <w:sz w:val="36"/>
                <w:szCs w:val="36"/>
              </w:rPr>
            </w:pPr>
            <w:r>
              <w:rPr>
                <w:rFonts w:ascii="Garamond" w:hAnsi="Garamond"/>
                <w:smallCaps/>
                <w:sz w:val="36"/>
                <w:szCs w:val="36"/>
              </w:rPr>
              <w:t>Ilana M. Salant</w:t>
            </w:r>
          </w:p>
          <w:p w14:paraId="669C8C26" w14:textId="30F48ED3" w:rsidR="00FA0673" w:rsidRDefault="00B663AB" w:rsidP="00467020">
            <w:pPr>
              <w:rPr>
                <w:rStyle w:val="Hyperlink"/>
                <w:bCs/>
              </w:rPr>
            </w:pPr>
            <w:r>
              <w:rPr>
                <w:rStyle w:val="Hyperlink"/>
                <w:bCs/>
              </w:rPr>
              <w:t>isalant@g.harvard.edu</w:t>
            </w:r>
          </w:p>
          <w:p w14:paraId="5C9436E9" w14:textId="39A4A3EF" w:rsidR="00FA0673" w:rsidRPr="00FA0673" w:rsidRDefault="00FA0673" w:rsidP="00467020">
            <w:pPr>
              <w:rPr>
                <w:bCs/>
                <w:color w:val="99403E"/>
                <w:sz w:val="20"/>
                <w:szCs w:val="20"/>
              </w:rPr>
            </w:pPr>
            <w:r>
              <w:rPr>
                <w:bCs/>
                <w:color w:val="99403E"/>
                <w:sz w:val="20"/>
                <w:szCs w:val="20"/>
              </w:rPr>
              <w:t>C</w:t>
            </w:r>
            <w:r w:rsidRPr="0085568D">
              <w:rPr>
                <w:bCs/>
                <w:color w:val="99403E"/>
                <w:sz w:val="20"/>
                <w:szCs w:val="20"/>
              </w:rPr>
              <w:t xml:space="preserve">ell </w:t>
            </w:r>
            <w:r w:rsidR="00B663AB" w:rsidRPr="00B663AB">
              <w:rPr>
                <w:bCs/>
                <w:color w:val="99403E"/>
                <w:sz w:val="20"/>
                <w:szCs w:val="20"/>
              </w:rPr>
              <w:t>91</w:t>
            </w:r>
            <w:r w:rsidR="00B663AB" w:rsidRPr="00B663AB">
              <w:rPr>
                <w:color w:val="99403E"/>
                <w:sz w:val="20"/>
                <w:szCs w:val="20"/>
              </w:rPr>
              <w:t>7-656-4486</w:t>
            </w:r>
          </w:p>
          <w:p w14:paraId="0DC8DB01" w14:textId="19F7C43C" w:rsidR="00FA4E4A" w:rsidRPr="0085568D" w:rsidRDefault="00F85136" w:rsidP="008F5184">
            <w:pPr>
              <w:spacing w:after="120"/>
              <w:rPr>
                <w:rFonts w:ascii="Garamond" w:hAnsi="Garamond"/>
                <w:bCs/>
                <w:color w:val="99403E"/>
              </w:rPr>
            </w:pPr>
            <w:hyperlink r:id="rId7" w:history="1">
              <w:r w:rsidRPr="00F85136">
                <w:rPr>
                  <w:rStyle w:val="Hyperlink"/>
                </w:rPr>
                <w:t>isalant.gith</w:t>
              </w:r>
              <w:r w:rsidRPr="00F85136">
                <w:rPr>
                  <w:rStyle w:val="Hyperlink"/>
                </w:rPr>
                <w:t>u</w:t>
              </w:r>
              <w:r w:rsidRPr="00F85136">
                <w:rPr>
                  <w:rStyle w:val="Hyperlink"/>
                </w:rPr>
                <w:t>b.io</w:t>
              </w:r>
            </w:hyperlink>
            <w:r>
              <w:rPr>
                <w:rStyle w:val="Hyperlink"/>
              </w:rPr>
              <w:t xml:space="preserve"> </w:t>
            </w:r>
          </w:p>
        </w:tc>
        <w:tc>
          <w:tcPr>
            <w:tcW w:w="4140" w:type="dxa"/>
            <w:tcBorders>
              <w:bottom w:val="single" w:sz="4" w:space="0" w:color="auto"/>
            </w:tcBorders>
          </w:tcPr>
          <w:p w14:paraId="19B5234A" w14:textId="7C062494" w:rsidR="00467020" w:rsidRDefault="0006122D" w:rsidP="00467020">
            <w:pPr>
              <w:jc w:val="right"/>
            </w:pPr>
            <w:r>
              <w:rPr>
                <w:noProof/>
              </w:rPr>
              <w:drawing>
                <wp:inline distT="0" distB="0" distL="0" distR="0" wp14:anchorId="12B63828" wp14:editId="6A116BE8">
                  <wp:extent cx="2724480" cy="713554"/>
                  <wp:effectExtent l="0" t="0" r="0" b="0"/>
                  <wp:docPr id="30933788" name="Picture 10" descr="A picture containing font, logo,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788" name="Picture 10" descr="A picture containing font, logo, text, graphics&#10;&#10;Description automatically generated"/>
                          <pic:cNvPicPr/>
                        </pic:nvPicPr>
                        <pic:blipFill>
                          <a:blip r:embed="rId8"/>
                          <a:stretch>
                            <a:fillRect/>
                          </a:stretch>
                        </pic:blipFill>
                        <pic:spPr>
                          <a:xfrm>
                            <a:off x="0" y="0"/>
                            <a:ext cx="2913668" cy="763103"/>
                          </a:xfrm>
                          <a:prstGeom prst="rect">
                            <a:avLst/>
                          </a:prstGeom>
                        </pic:spPr>
                      </pic:pic>
                    </a:graphicData>
                  </a:graphic>
                </wp:inline>
              </w:drawing>
            </w:r>
          </w:p>
        </w:tc>
      </w:tr>
    </w:tbl>
    <w:p w14:paraId="1D75A843" w14:textId="77777777" w:rsidR="0085568D" w:rsidRPr="0085568D" w:rsidRDefault="0085568D">
      <w:pPr>
        <w:rPr>
          <w:b/>
          <w:sz w:val="18"/>
          <w:szCs w:val="18"/>
        </w:rPr>
      </w:pPr>
    </w:p>
    <w:tbl>
      <w:tblPr>
        <w:tblW w:w="11060" w:type="dxa"/>
        <w:tblLayout w:type="fixed"/>
        <w:tblLook w:val="04A0" w:firstRow="1" w:lastRow="0" w:firstColumn="1" w:lastColumn="0" w:noHBand="0" w:noVBand="1"/>
      </w:tblPr>
      <w:tblGrid>
        <w:gridCol w:w="4225"/>
        <w:gridCol w:w="3690"/>
        <w:gridCol w:w="3145"/>
      </w:tblGrid>
      <w:tr w:rsidR="00F26DD0" w:rsidRPr="00B03A5A" w14:paraId="524A088B" w14:textId="77777777" w:rsidTr="00F97C5A">
        <w:trPr>
          <w:trHeight w:val="92"/>
        </w:trPr>
        <w:tc>
          <w:tcPr>
            <w:tcW w:w="4225" w:type="dxa"/>
          </w:tcPr>
          <w:p w14:paraId="13C11E09" w14:textId="77777777" w:rsidR="00B663AB" w:rsidRDefault="00F26DD0" w:rsidP="00B663AB">
            <w:pPr>
              <w:rPr>
                <w:sz w:val="18"/>
                <w:szCs w:val="18"/>
              </w:rPr>
            </w:pPr>
            <w:r>
              <w:rPr>
                <w:sz w:val="18"/>
                <w:szCs w:val="18"/>
              </w:rPr>
              <w:t>H</w:t>
            </w:r>
            <w:r w:rsidR="00DF5560">
              <w:rPr>
                <w:sz w:val="18"/>
                <w:szCs w:val="18"/>
              </w:rPr>
              <w:t xml:space="preserve">arvard </w:t>
            </w:r>
            <w:r w:rsidR="00CF40F0">
              <w:rPr>
                <w:sz w:val="18"/>
                <w:szCs w:val="18"/>
              </w:rPr>
              <w:t xml:space="preserve">Ph.D. Program in </w:t>
            </w:r>
            <w:r w:rsidR="00DF5560">
              <w:rPr>
                <w:sz w:val="18"/>
                <w:szCs w:val="18"/>
              </w:rPr>
              <w:t>Health Policy</w:t>
            </w:r>
            <w:r w:rsidR="00CF40F0">
              <w:rPr>
                <w:sz w:val="18"/>
                <w:szCs w:val="18"/>
              </w:rPr>
              <w:t xml:space="preserve"> </w:t>
            </w:r>
          </w:p>
          <w:p w14:paraId="6B7191E9" w14:textId="15752308" w:rsidR="00F26DD0" w:rsidRPr="00B03A5A" w:rsidRDefault="00E81CA0" w:rsidP="00B663AB">
            <w:pPr>
              <w:rPr>
                <w:sz w:val="18"/>
                <w:szCs w:val="18"/>
              </w:rPr>
            </w:pPr>
            <w:r>
              <w:rPr>
                <w:sz w:val="18"/>
                <w:szCs w:val="18"/>
              </w:rPr>
              <w:t xml:space="preserve">8 </w:t>
            </w:r>
            <w:r w:rsidR="00F26DD0">
              <w:rPr>
                <w:sz w:val="18"/>
                <w:szCs w:val="18"/>
              </w:rPr>
              <w:t xml:space="preserve">Story </w:t>
            </w:r>
            <w:r w:rsidR="00F26DD0" w:rsidRPr="005D0C7B">
              <w:rPr>
                <w:sz w:val="18"/>
                <w:szCs w:val="18"/>
              </w:rPr>
              <w:t>St</w:t>
            </w:r>
            <w:r w:rsidR="00464FFB">
              <w:rPr>
                <w:sz w:val="18"/>
                <w:szCs w:val="18"/>
              </w:rPr>
              <w:t xml:space="preserve">, </w:t>
            </w:r>
            <w:r w:rsidR="00464FFB" w:rsidRPr="005D0C7B">
              <w:rPr>
                <w:sz w:val="18"/>
                <w:szCs w:val="18"/>
              </w:rPr>
              <w:t>Cambridge MA 02138</w:t>
            </w:r>
            <w:r w:rsidR="00464FFB">
              <w:rPr>
                <w:sz w:val="18"/>
                <w:szCs w:val="18"/>
              </w:rPr>
              <w:t xml:space="preserve"> </w:t>
            </w:r>
          </w:p>
        </w:tc>
        <w:tc>
          <w:tcPr>
            <w:tcW w:w="3690" w:type="dxa"/>
          </w:tcPr>
          <w:p w14:paraId="1999C2D1" w14:textId="71143DC4" w:rsidR="0083522E" w:rsidRDefault="00F26DD0" w:rsidP="00281ADF">
            <w:pPr>
              <w:rPr>
                <w:sz w:val="18"/>
                <w:szCs w:val="18"/>
              </w:rPr>
            </w:pPr>
            <w:r w:rsidRPr="00B03A5A">
              <w:rPr>
                <w:sz w:val="18"/>
                <w:szCs w:val="18"/>
              </w:rPr>
              <w:t>Placement Director:</w:t>
            </w:r>
            <w:r w:rsidR="00E764DD">
              <w:rPr>
                <w:sz w:val="18"/>
                <w:szCs w:val="18"/>
              </w:rPr>
              <w:t xml:space="preserve"> </w:t>
            </w:r>
            <w:r w:rsidR="00E81CA0">
              <w:rPr>
                <w:sz w:val="18"/>
                <w:szCs w:val="18"/>
              </w:rPr>
              <w:t>Dav</w:t>
            </w:r>
            <w:r w:rsidR="0083522E">
              <w:rPr>
                <w:sz w:val="18"/>
                <w:szCs w:val="18"/>
              </w:rPr>
              <w:t>id Grabowski</w:t>
            </w:r>
          </w:p>
          <w:p w14:paraId="3F35B35B" w14:textId="00095539" w:rsidR="00E81CA0" w:rsidRDefault="00F97C5A" w:rsidP="00281ADF">
            <w:pPr>
              <w:rPr>
                <w:sz w:val="18"/>
                <w:szCs w:val="18"/>
              </w:rPr>
            </w:pPr>
            <w:r w:rsidRPr="00B03A5A">
              <w:rPr>
                <w:sz w:val="18"/>
                <w:szCs w:val="18"/>
              </w:rPr>
              <w:t>Placement Director:</w:t>
            </w:r>
            <w:r w:rsidR="00E764DD">
              <w:rPr>
                <w:sz w:val="18"/>
                <w:szCs w:val="18"/>
              </w:rPr>
              <w:t xml:space="preserve"> </w:t>
            </w:r>
            <w:r w:rsidR="0083522E">
              <w:rPr>
                <w:sz w:val="18"/>
                <w:szCs w:val="18"/>
              </w:rPr>
              <w:t xml:space="preserve">Haiden </w:t>
            </w:r>
            <w:proofErr w:type="spellStart"/>
            <w:r w:rsidR="0083522E">
              <w:rPr>
                <w:sz w:val="18"/>
                <w:szCs w:val="18"/>
              </w:rPr>
              <w:t>Huskam</w:t>
            </w:r>
            <w:r>
              <w:rPr>
                <w:sz w:val="18"/>
                <w:szCs w:val="18"/>
              </w:rPr>
              <w:t>p</w:t>
            </w:r>
            <w:proofErr w:type="spellEnd"/>
          </w:p>
          <w:p w14:paraId="7EF77AC6" w14:textId="6E7BC699" w:rsidR="00F26DD0" w:rsidRPr="00B03A5A" w:rsidRDefault="00F26DD0" w:rsidP="00281ADF">
            <w:pPr>
              <w:rPr>
                <w:sz w:val="18"/>
                <w:szCs w:val="18"/>
              </w:rPr>
            </w:pPr>
            <w:r>
              <w:rPr>
                <w:sz w:val="18"/>
                <w:szCs w:val="18"/>
              </w:rPr>
              <w:t xml:space="preserve">Administrative </w:t>
            </w:r>
            <w:r w:rsidR="006F0348">
              <w:rPr>
                <w:sz w:val="18"/>
                <w:szCs w:val="18"/>
              </w:rPr>
              <w:t>Contact</w:t>
            </w:r>
            <w:r>
              <w:rPr>
                <w:sz w:val="18"/>
                <w:szCs w:val="18"/>
              </w:rPr>
              <w:t>:</w:t>
            </w:r>
            <w:r w:rsidR="00E764DD">
              <w:rPr>
                <w:sz w:val="18"/>
                <w:szCs w:val="18"/>
              </w:rPr>
              <w:t xml:space="preserve"> </w:t>
            </w:r>
            <w:r w:rsidR="00106840">
              <w:rPr>
                <w:sz w:val="18"/>
                <w:szCs w:val="18"/>
              </w:rPr>
              <w:t>Deb</w:t>
            </w:r>
            <w:r w:rsidR="008B5625">
              <w:rPr>
                <w:sz w:val="18"/>
                <w:szCs w:val="18"/>
              </w:rPr>
              <w:t>orah</w:t>
            </w:r>
            <w:r w:rsidR="00106840">
              <w:rPr>
                <w:sz w:val="18"/>
                <w:szCs w:val="18"/>
              </w:rPr>
              <w:t xml:space="preserve"> Whitney</w:t>
            </w:r>
          </w:p>
        </w:tc>
        <w:tc>
          <w:tcPr>
            <w:tcW w:w="3145" w:type="dxa"/>
          </w:tcPr>
          <w:p w14:paraId="7362E482" w14:textId="17DA005E" w:rsidR="00E81CA0" w:rsidRPr="001A554A" w:rsidRDefault="00CD25ED" w:rsidP="00281ADF">
            <w:pPr>
              <w:rPr>
                <w:color w:val="99403E"/>
                <w:sz w:val="18"/>
                <w:szCs w:val="18"/>
              </w:rPr>
            </w:pPr>
            <w:hyperlink r:id="rId9" w:history="1">
              <w:r w:rsidRPr="00A43028">
                <w:rPr>
                  <w:rStyle w:val="Hyperlink"/>
                  <w:sz w:val="18"/>
                  <w:szCs w:val="18"/>
                </w:rPr>
                <w:t>grabowski@hcp.med.harvard.edu</w:t>
              </w:r>
            </w:hyperlink>
          </w:p>
          <w:p w14:paraId="2110BC71" w14:textId="01E00851" w:rsidR="00F26DD0" w:rsidRDefault="008B5625" w:rsidP="00281ADF">
            <w:pPr>
              <w:rPr>
                <w:color w:val="99403E"/>
                <w:sz w:val="18"/>
                <w:szCs w:val="18"/>
              </w:rPr>
            </w:pPr>
            <w:hyperlink r:id="rId10" w:history="1">
              <w:r w:rsidRPr="00A43028">
                <w:rPr>
                  <w:rStyle w:val="Hyperlink"/>
                  <w:sz w:val="18"/>
                  <w:szCs w:val="18"/>
                </w:rPr>
                <w:t>huskamp@h</w:t>
              </w:r>
              <w:r w:rsidRPr="00A43028">
                <w:rPr>
                  <w:rStyle w:val="Hyperlink"/>
                  <w:sz w:val="18"/>
                  <w:szCs w:val="18"/>
                </w:rPr>
                <w:t>c</w:t>
              </w:r>
              <w:r w:rsidRPr="00A43028">
                <w:rPr>
                  <w:rStyle w:val="Hyperlink"/>
                  <w:sz w:val="18"/>
                  <w:szCs w:val="18"/>
                </w:rPr>
                <w:t>p.med.harvard.edu</w:t>
              </w:r>
            </w:hyperlink>
          </w:p>
          <w:p w14:paraId="772DFAAF" w14:textId="5ECEE5C4" w:rsidR="00F26DD0" w:rsidRPr="004C0D35" w:rsidRDefault="00106840" w:rsidP="00281ADF">
            <w:pPr>
              <w:rPr>
                <w:rStyle w:val="FollowedHyperlink"/>
                <w:rFonts w:ascii="Times New Roman" w:hAnsi="Times New Roman"/>
                <w:sz w:val="18"/>
                <w:szCs w:val="18"/>
              </w:rPr>
            </w:pPr>
            <w:hyperlink r:id="rId11" w:history="1">
              <w:r>
                <w:rPr>
                  <w:rStyle w:val="Hyperlink"/>
                  <w:sz w:val="18"/>
                  <w:szCs w:val="18"/>
                </w:rPr>
                <w:t>deborah.</w:t>
              </w:r>
              <w:r w:rsidR="00592826">
                <w:rPr>
                  <w:rStyle w:val="Hyperlink"/>
                  <w:sz w:val="18"/>
                  <w:szCs w:val="18"/>
                </w:rPr>
                <w:t>whitney@harvard.edu</w:t>
              </w:r>
            </w:hyperlink>
          </w:p>
        </w:tc>
      </w:tr>
    </w:tbl>
    <w:p w14:paraId="41FA71FE" w14:textId="77777777" w:rsidR="003438F7" w:rsidRDefault="003438F7">
      <w:pPr>
        <w:rPr>
          <w:b/>
        </w:rPr>
      </w:pPr>
    </w:p>
    <w:tbl>
      <w:tblPr>
        <w:tblW w:w="10080" w:type="dxa"/>
        <w:tblLayout w:type="fixed"/>
        <w:tblLook w:val="01E0" w:firstRow="1" w:lastRow="1" w:firstColumn="1" w:lastColumn="1" w:noHBand="0" w:noVBand="0"/>
      </w:tblPr>
      <w:tblGrid>
        <w:gridCol w:w="1890"/>
        <w:gridCol w:w="506"/>
        <w:gridCol w:w="34"/>
        <w:gridCol w:w="7650"/>
      </w:tblGrid>
      <w:tr w:rsidR="00CB7144" w:rsidRPr="00B03A5A" w14:paraId="0646BB22" w14:textId="77777777" w:rsidTr="001554BC">
        <w:tc>
          <w:tcPr>
            <w:tcW w:w="1890" w:type="dxa"/>
          </w:tcPr>
          <w:p w14:paraId="1B3FB076" w14:textId="77777777" w:rsidR="00CB7144" w:rsidRPr="00B03A5A" w:rsidRDefault="00CB7144" w:rsidP="00281ADF">
            <w:pPr>
              <w:rPr>
                <w:b/>
                <w:sz w:val="20"/>
                <w:szCs w:val="20"/>
              </w:rPr>
            </w:pPr>
            <w:r w:rsidRPr="00B03A5A">
              <w:rPr>
                <w:b/>
                <w:sz w:val="20"/>
                <w:szCs w:val="20"/>
              </w:rPr>
              <w:t>Education</w:t>
            </w:r>
          </w:p>
        </w:tc>
        <w:tc>
          <w:tcPr>
            <w:tcW w:w="8190" w:type="dxa"/>
            <w:gridSpan w:val="3"/>
          </w:tcPr>
          <w:p w14:paraId="33921545" w14:textId="062DA448" w:rsidR="00CB7144" w:rsidRPr="00B03A5A" w:rsidRDefault="00CB7144" w:rsidP="00281ADF">
            <w:pPr>
              <w:rPr>
                <w:sz w:val="20"/>
                <w:szCs w:val="20"/>
              </w:rPr>
            </w:pPr>
            <w:r w:rsidRPr="00536544">
              <w:rPr>
                <w:b/>
                <w:bCs/>
                <w:sz w:val="20"/>
                <w:szCs w:val="20"/>
              </w:rPr>
              <w:t>Harvard University</w:t>
            </w:r>
          </w:p>
        </w:tc>
      </w:tr>
      <w:tr w:rsidR="00CB7144" w:rsidRPr="00B03A5A" w14:paraId="4953353A" w14:textId="77777777" w:rsidTr="005126C6">
        <w:tc>
          <w:tcPr>
            <w:tcW w:w="1890" w:type="dxa"/>
          </w:tcPr>
          <w:p w14:paraId="6285AA44" w14:textId="77777777" w:rsidR="00CB7144" w:rsidRPr="00B03A5A" w:rsidRDefault="00CB7144" w:rsidP="00281ADF">
            <w:pPr>
              <w:rPr>
                <w:sz w:val="20"/>
                <w:szCs w:val="20"/>
              </w:rPr>
            </w:pPr>
          </w:p>
        </w:tc>
        <w:tc>
          <w:tcPr>
            <w:tcW w:w="506" w:type="dxa"/>
          </w:tcPr>
          <w:p w14:paraId="3CE1E545" w14:textId="77777777" w:rsidR="00CB7144" w:rsidRPr="00536544" w:rsidRDefault="00CB7144" w:rsidP="00281ADF">
            <w:pPr>
              <w:rPr>
                <w:sz w:val="20"/>
                <w:szCs w:val="20"/>
              </w:rPr>
            </w:pPr>
          </w:p>
        </w:tc>
        <w:tc>
          <w:tcPr>
            <w:tcW w:w="7684" w:type="dxa"/>
            <w:gridSpan w:val="2"/>
          </w:tcPr>
          <w:p w14:paraId="509A44EE" w14:textId="77D0A4F2" w:rsidR="00CB7144" w:rsidRPr="00B03A5A" w:rsidRDefault="00CB7144" w:rsidP="00281ADF">
            <w:pPr>
              <w:rPr>
                <w:sz w:val="20"/>
                <w:szCs w:val="20"/>
              </w:rPr>
            </w:pPr>
            <w:r w:rsidRPr="00536544">
              <w:rPr>
                <w:sz w:val="20"/>
                <w:szCs w:val="20"/>
              </w:rPr>
              <w:t xml:space="preserve">Ph.D. </w:t>
            </w:r>
            <w:r w:rsidR="00CA471B">
              <w:rPr>
                <w:sz w:val="20"/>
                <w:szCs w:val="20"/>
              </w:rPr>
              <w:t>Health Policy (</w:t>
            </w:r>
            <w:r w:rsidR="00B663AB">
              <w:rPr>
                <w:sz w:val="20"/>
                <w:szCs w:val="20"/>
              </w:rPr>
              <w:t>Economics Track</w:t>
            </w:r>
            <w:r w:rsidR="00CA471B">
              <w:rPr>
                <w:sz w:val="20"/>
                <w:szCs w:val="20"/>
              </w:rPr>
              <w:t>)</w:t>
            </w:r>
            <w:r w:rsidRPr="00536544">
              <w:rPr>
                <w:sz w:val="20"/>
                <w:szCs w:val="20"/>
              </w:rPr>
              <w:t xml:space="preserve">, </w:t>
            </w:r>
            <w:r w:rsidR="00B663AB">
              <w:rPr>
                <w:sz w:val="20"/>
                <w:szCs w:val="20"/>
              </w:rPr>
              <w:t>2020</w:t>
            </w:r>
            <w:r w:rsidRPr="00536544">
              <w:rPr>
                <w:sz w:val="20"/>
                <w:szCs w:val="20"/>
              </w:rPr>
              <w:t xml:space="preserve"> to </w:t>
            </w:r>
            <w:r>
              <w:rPr>
                <w:sz w:val="20"/>
                <w:szCs w:val="20"/>
              </w:rPr>
              <w:t>202</w:t>
            </w:r>
            <w:r w:rsidR="00B663AB">
              <w:rPr>
                <w:sz w:val="20"/>
                <w:szCs w:val="20"/>
              </w:rPr>
              <w:t>6</w:t>
            </w:r>
            <w:r>
              <w:rPr>
                <w:sz w:val="20"/>
                <w:szCs w:val="20"/>
              </w:rPr>
              <w:t xml:space="preserve"> (expected)</w:t>
            </w:r>
          </w:p>
        </w:tc>
      </w:tr>
      <w:tr w:rsidR="00CB7144" w:rsidRPr="00B03A5A" w14:paraId="5367E5FE" w14:textId="77777777" w:rsidTr="005126C6">
        <w:tc>
          <w:tcPr>
            <w:tcW w:w="1890" w:type="dxa"/>
          </w:tcPr>
          <w:p w14:paraId="24ACE1FD" w14:textId="77777777" w:rsidR="00CB7144" w:rsidRPr="00B03A5A" w:rsidRDefault="00CB7144" w:rsidP="00281ADF">
            <w:pPr>
              <w:rPr>
                <w:sz w:val="20"/>
                <w:szCs w:val="20"/>
              </w:rPr>
            </w:pPr>
          </w:p>
        </w:tc>
        <w:tc>
          <w:tcPr>
            <w:tcW w:w="506" w:type="dxa"/>
          </w:tcPr>
          <w:p w14:paraId="1766742A" w14:textId="77777777" w:rsidR="00CB7144" w:rsidRPr="00536544" w:rsidRDefault="00CB7144" w:rsidP="00281ADF">
            <w:pPr>
              <w:rPr>
                <w:sz w:val="20"/>
                <w:szCs w:val="20"/>
              </w:rPr>
            </w:pPr>
          </w:p>
        </w:tc>
        <w:tc>
          <w:tcPr>
            <w:tcW w:w="7684" w:type="dxa"/>
            <w:gridSpan w:val="2"/>
          </w:tcPr>
          <w:p w14:paraId="50832D26" w14:textId="6FC8F910" w:rsidR="00CB7144" w:rsidRPr="00536544" w:rsidRDefault="00CB7144" w:rsidP="00281ADF">
            <w:pPr>
              <w:rPr>
                <w:sz w:val="20"/>
                <w:szCs w:val="20"/>
              </w:rPr>
            </w:pPr>
          </w:p>
        </w:tc>
      </w:tr>
      <w:tr w:rsidR="00CB7144" w:rsidRPr="00B03A5A" w14:paraId="488591CC" w14:textId="77777777" w:rsidTr="00926FE2">
        <w:trPr>
          <w:trHeight w:val="262"/>
        </w:trPr>
        <w:tc>
          <w:tcPr>
            <w:tcW w:w="1890" w:type="dxa"/>
          </w:tcPr>
          <w:p w14:paraId="3AF67A95" w14:textId="77777777" w:rsidR="00CB7144" w:rsidRPr="00B03A5A" w:rsidRDefault="00CB7144" w:rsidP="00281ADF">
            <w:pPr>
              <w:rPr>
                <w:sz w:val="20"/>
                <w:szCs w:val="20"/>
              </w:rPr>
            </w:pPr>
          </w:p>
        </w:tc>
        <w:tc>
          <w:tcPr>
            <w:tcW w:w="8190" w:type="dxa"/>
            <w:gridSpan w:val="3"/>
          </w:tcPr>
          <w:p w14:paraId="791F802F" w14:textId="7CC91B99" w:rsidR="00CB7144" w:rsidRPr="00B03A5A" w:rsidRDefault="00B663AB" w:rsidP="00CB7144">
            <w:pPr>
              <w:rPr>
                <w:sz w:val="20"/>
                <w:szCs w:val="20"/>
              </w:rPr>
            </w:pPr>
            <w:r>
              <w:rPr>
                <w:b/>
                <w:bCs/>
                <w:sz w:val="20"/>
                <w:szCs w:val="20"/>
              </w:rPr>
              <w:t>Toulouse School of Economics</w:t>
            </w:r>
          </w:p>
        </w:tc>
      </w:tr>
      <w:tr w:rsidR="00CB7144" w:rsidRPr="00B03A5A" w14:paraId="5CF06DA2" w14:textId="77777777" w:rsidTr="004D1DE1">
        <w:trPr>
          <w:trHeight w:val="262"/>
        </w:trPr>
        <w:tc>
          <w:tcPr>
            <w:tcW w:w="1890" w:type="dxa"/>
          </w:tcPr>
          <w:p w14:paraId="3E15D23B" w14:textId="77777777" w:rsidR="00CB7144" w:rsidRPr="00B03A5A" w:rsidRDefault="00CB7144" w:rsidP="00281ADF">
            <w:pPr>
              <w:rPr>
                <w:sz w:val="20"/>
                <w:szCs w:val="20"/>
              </w:rPr>
            </w:pPr>
          </w:p>
        </w:tc>
        <w:tc>
          <w:tcPr>
            <w:tcW w:w="540" w:type="dxa"/>
            <w:gridSpan w:val="2"/>
          </w:tcPr>
          <w:p w14:paraId="1E12901A" w14:textId="77777777" w:rsidR="00CB7144" w:rsidRDefault="00CB7144" w:rsidP="00281ADF">
            <w:pPr>
              <w:rPr>
                <w:b/>
                <w:bCs/>
                <w:sz w:val="20"/>
                <w:szCs w:val="20"/>
              </w:rPr>
            </w:pPr>
          </w:p>
        </w:tc>
        <w:tc>
          <w:tcPr>
            <w:tcW w:w="7650" w:type="dxa"/>
          </w:tcPr>
          <w:p w14:paraId="2E67DCA0" w14:textId="75969D25" w:rsidR="00CB7144" w:rsidRDefault="00B663AB" w:rsidP="00CB7144">
            <w:pPr>
              <w:rPr>
                <w:sz w:val="20"/>
                <w:szCs w:val="20"/>
              </w:rPr>
            </w:pPr>
            <w:r>
              <w:rPr>
                <w:sz w:val="20"/>
                <w:szCs w:val="20"/>
              </w:rPr>
              <w:t>MSc</w:t>
            </w:r>
            <w:r w:rsidR="00CB7144">
              <w:rPr>
                <w:sz w:val="20"/>
                <w:szCs w:val="20"/>
              </w:rPr>
              <w:t xml:space="preserve">, </w:t>
            </w:r>
            <w:r>
              <w:rPr>
                <w:sz w:val="20"/>
                <w:szCs w:val="20"/>
              </w:rPr>
              <w:t>Economics</w:t>
            </w:r>
            <w:r w:rsidR="00CB7144">
              <w:rPr>
                <w:sz w:val="20"/>
                <w:szCs w:val="20"/>
              </w:rPr>
              <w:t xml:space="preserve">, </w:t>
            </w:r>
            <w:r w:rsidR="006D7E39">
              <w:rPr>
                <w:i/>
                <w:iCs/>
                <w:sz w:val="20"/>
                <w:szCs w:val="20"/>
              </w:rPr>
              <w:t>Summa Cum Laude</w:t>
            </w:r>
            <w:r>
              <w:rPr>
                <w:i/>
                <w:iCs/>
                <w:sz w:val="20"/>
                <w:szCs w:val="20"/>
              </w:rPr>
              <w:t xml:space="preserve">, </w:t>
            </w:r>
            <w:r>
              <w:rPr>
                <w:sz w:val="20"/>
                <w:szCs w:val="20"/>
              </w:rPr>
              <w:t>2019</w:t>
            </w:r>
            <w:r w:rsidR="00184DA0">
              <w:rPr>
                <w:sz w:val="20"/>
                <w:szCs w:val="20"/>
              </w:rPr>
              <w:t xml:space="preserve"> </w:t>
            </w:r>
          </w:p>
          <w:p w14:paraId="300C24E7" w14:textId="7FBDBED2" w:rsidR="00502B9A" w:rsidRPr="00B03A5A" w:rsidRDefault="00502B9A" w:rsidP="00CB7144">
            <w:pPr>
              <w:rPr>
                <w:sz w:val="20"/>
                <w:szCs w:val="20"/>
              </w:rPr>
            </w:pPr>
          </w:p>
        </w:tc>
      </w:tr>
      <w:tr w:rsidR="00CB7144" w:rsidRPr="00B03A5A" w14:paraId="7109CAC8" w14:textId="77777777" w:rsidTr="004E331E">
        <w:trPr>
          <w:trHeight w:val="262"/>
        </w:trPr>
        <w:tc>
          <w:tcPr>
            <w:tcW w:w="1890" w:type="dxa"/>
          </w:tcPr>
          <w:p w14:paraId="5860516E" w14:textId="77777777" w:rsidR="00CB7144" w:rsidRPr="00B03A5A" w:rsidRDefault="00CB7144" w:rsidP="00281ADF">
            <w:pPr>
              <w:rPr>
                <w:sz w:val="20"/>
                <w:szCs w:val="20"/>
              </w:rPr>
            </w:pPr>
          </w:p>
        </w:tc>
        <w:tc>
          <w:tcPr>
            <w:tcW w:w="8190" w:type="dxa"/>
            <w:gridSpan w:val="3"/>
          </w:tcPr>
          <w:p w14:paraId="41C65724" w14:textId="0453053A" w:rsidR="00CB7144" w:rsidRPr="00B03A5A" w:rsidRDefault="00B663AB" w:rsidP="00CB7144">
            <w:pPr>
              <w:rPr>
                <w:sz w:val="20"/>
                <w:szCs w:val="20"/>
              </w:rPr>
            </w:pPr>
            <w:r>
              <w:rPr>
                <w:b/>
                <w:bCs/>
                <w:sz w:val="20"/>
                <w:szCs w:val="20"/>
              </w:rPr>
              <w:t>Barnard College of Columbia University</w:t>
            </w:r>
          </w:p>
        </w:tc>
      </w:tr>
      <w:tr w:rsidR="00CB7144" w:rsidRPr="00B03A5A" w14:paraId="5DBB12F3" w14:textId="77777777" w:rsidTr="00637573">
        <w:trPr>
          <w:trHeight w:val="258"/>
        </w:trPr>
        <w:tc>
          <w:tcPr>
            <w:tcW w:w="1890" w:type="dxa"/>
          </w:tcPr>
          <w:p w14:paraId="1FB54F2C" w14:textId="77777777" w:rsidR="00CB7144" w:rsidRPr="00B03A5A" w:rsidRDefault="00CB7144" w:rsidP="00281ADF">
            <w:pPr>
              <w:rPr>
                <w:sz w:val="20"/>
                <w:szCs w:val="20"/>
              </w:rPr>
            </w:pPr>
          </w:p>
        </w:tc>
        <w:tc>
          <w:tcPr>
            <w:tcW w:w="506" w:type="dxa"/>
          </w:tcPr>
          <w:p w14:paraId="09AB0FD9" w14:textId="77777777" w:rsidR="00CB7144" w:rsidRPr="00536544" w:rsidRDefault="00CB7144" w:rsidP="00281ADF">
            <w:pPr>
              <w:rPr>
                <w:sz w:val="20"/>
                <w:szCs w:val="20"/>
              </w:rPr>
            </w:pPr>
          </w:p>
        </w:tc>
        <w:tc>
          <w:tcPr>
            <w:tcW w:w="7684" w:type="dxa"/>
            <w:gridSpan w:val="2"/>
          </w:tcPr>
          <w:p w14:paraId="42CD6C28" w14:textId="10057AAE" w:rsidR="00CB7144" w:rsidRPr="00B03A5A" w:rsidRDefault="00B663AB" w:rsidP="00CB7144">
            <w:pPr>
              <w:rPr>
                <w:sz w:val="20"/>
                <w:szCs w:val="20"/>
              </w:rPr>
            </w:pPr>
            <w:r>
              <w:rPr>
                <w:sz w:val="20"/>
                <w:szCs w:val="20"/>
              </w:rPr>
              <w:t>B.A</w:t>
            </w:r>
            <w:r w:rsidR="00CB7144" w:rsidRPr="00536544">
              <w:rPr>
                <w:sz w:val="20"/>
                <w:szCs w:val="20"/>
              </w:rPr>
              <w:t xml:space="preserve">, </w:t>
            </w:r>
            <w:r>
              <w:rPr>
                <w:sz w:val="20"/>
                <w:szCs w:val="20"/>
              </w:rPr>
              <w:t>Economics</w:t>
            </w:r>
            <w:r w:rsidR="00CB7144">
              <w:rPr>
                <w:sz w:val="20"/>
                <w:szCs w:val="20"/>
              </w:rPr>
              <w:t xml:space="preserve">, </w:t>
            </w:r>
            <w:r>
              <w:rPr>
                <w:i/>
                <w:iCs/>
                <w:sz w:val="20"/>
                <w:szCs w:val="20"/>
              </w:rPr>
              <w:t>Cum Laude</w:t>
            </w:r>
            <w:r w:rsidR="00CB7144">
              <w:rPr>
                <w:sz w:val="20"/>
                <w:szCs w:val="20"/>
              </w:rPr>
              <w:t xml:space="preserve">, </w:t>
            </w:r>
            <w:r>
              <w:rPr>
                <w:sz w:val="20"/>
                <w:szCs w:val="20"/>
              </w:rPr>
              <w:t>2016</w:t>
            </w:r>
          </w:p>
        </w:tc>
      </w:tr>
    </w:tbl>
    <w:p w14:paraId="2AFF327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A4C7A" w:rsidRPr="00B03A5A" w14:paraId="3EDBCC8A" w14:textId="77777777" w:rsidTr="001511C2">
        <w:trPr>
          <w:trHeight w:val="258"/>
        </w:trPr>
        <w:tc>
          <w:tcPr>
            <w:tcW w:w="1890" w:type="dxa"/>
          </w:tcPr>
          <w:p w14:paraId="634EA30C" w14:textId="77777777" w:rsidR="00CA4C7A" w:rsidRPr="00B03A5A" w:rsidRDefault="00CA4C7A" w:rsidP="00281ADF">
            <w:pPr>
              <w:rPr>
                <w:b/>
                <w:bCs/>
                <w:sz w:val="20"/>
                <w:szCs w:val="20"/>
              </w:rPr>
            </w:pPr>
            <w:r w:rsidRPr="00B03A5A">
              <w:rPr>
                <w:b/>
                <w:sz w:val="20"/>
                <w:szCs w:val="20"/>
              </w:rPr>
              <w:t>Fields</w:t>
            </w:r>
          </w:p>
        </w:tc>
        <w:tc>
          <w:tcPr>
            <w:tcW w:w="8190" w:type="dxa"/>
          </w:tcPr>
          <w:p w14:paraId="78172CB7" w14:textId="68B75895" w:rsidR="00CA4C7A" w:rsidRDefault="00B663AB" w:rsidP="00281ADF">
            <w:pPr>
              <w:rPr>
                <w:sz w:val="20"/>
                <w:szCs w:val="20"/>
              </w:rPr>
            </w:pPr>
            <w:r>
              <w:rPr>
                <w:sz w:val="20"/>
                <w:szCs w:val="20"/>
              </w:rPr>
              <w:t>Health Economics</w:t>
            </w:r>
          </w:p>
          <w:p w14:paraId="2C1B65B0" w14:textId="6323EE40" w:rsidR="00CA4C7A" w:rsidRDefault="00B663AB" w:rsidP="00281ADF">
            <w:pPr>
              <w:rPr>
                <w:sz w:val="20"/>
                <w:szCs w:val="20"/>
              </w:rPr>
            </w:pPr>
            <w:r>
              <w:rPr>
                <w:sz w:val="20"/>
                <w:szCs w:val="20"/>
              </w:rPr>
              <w:t>Industrial Organization</w:t>
            </w:r>
          </w:p>
          <w:p w14:paraId="03FDE8E2" w14:textId="5E03C425" w:rsidR="00CA4C7A" w:rsidRPr="00B03A5A" w:rsidRDefault="00B663AB" w:rsidP="00281ADF">
            <w:pPr>
              <w:rPr>
                <w:sz w:val="20"/>
                <w:szCs w:val="20"/>
              </w:rPr>
            </w:pPr>
            <w:r>
              <w:rPr>
                <w:sz w:val="20"/>
                <w:szCs w:val="20"/>
              </w:rPr>
              <w:t>Public Economics</w:t>
            </w:r>
          </w:p>
        </w:tc>
      </w:tr>
    </w:tbl>
    <w:p w14:paraId="579AA8E8" w14:textId="77777777" w:rsidR="003438F7" w:rsidRDefault="003438F7">
      <w:pPr>
        <w:rPr>
          <w:b/>
        </w:rPr>
      </w:pPr>
    </w:p>
    <w:tbl>
      <w:tblPr>
        <w:tblW w:w="10080" w:type="dxa"/>
        <w:tblLayout w:type="fixed"/>
        <w:tblLook w:val="01E0" w:firstRow="1" w:lastRow="1" w:firstColumn="1" w:lastColumn="1" w:noHBand="0" w:noVBand="0"/>
      </w:tblPr>
      <w:tblGrid>
        <w:gridCol w:w="1890"/>
        <w:gridCol w:w="4050"/>
        <w:gridCol w:w="4140"/>
      </w:tblGrid>
      <w:tr w:rsidR="00F307BF" w:rsidRPr="00B03A5A" w14:paraId="0C3091B9" w14:textId="77777777" w:rsidTr="00F82576">
        <w:trPr>
          <w:trHeight w:val="774"/>
        </w:trPr>
        <w:tc>
          <w:tcPr>
            <w:tcW w:w="1890" w:type="dxa"/>
          </w:tcPr>
          <w:p w14:paraId="57AC6BAD" w14:textId="050A9BAE" w:rsidR="00F307BF" w:rsidRPr="00A66680" w:rsidRDefault="00F307BF" w:rsidP="00F307BF">
            <w:pPr>
              <w:rPr>
                <w:sz w:val="20"/>
                <w:szCs w:val="20"/>
              </w:rPr>
            </w:pPr>
            <w:r w:rsidRPr="00B03A5A">
              <w:rPr>
                <w:b/>
                <w:bCs/>
                <w:sz w:val="20"/>
                <w:szCs w:val="20"/>
              </w:rPr>
              <w:t>References</w:t>
            </w:r>
            <w:r w:rsidR="00A66680">
              <w:rPr>
                <w:sz w:val="20"/>
                <w:szCs w:val="20"/>
              </w:rPr>
              <w:t xml:space="preserve"> </w:t>
            </w:r>
          </w:p>
        </w:tc>
        <w:tc>
          <w:tcPr>
            <w:tcW w:w="4050" w:type="dxa"/>
          </w:tcPr>
          <w:p w14:paraId="7A770555" w14:textId="38009F6B" w:rsidR="00F307BF" w:rsidRPr="00B03A5A" w:rsidRDefault="00B663AB" w:rsidP="00F307BF">
            <w:pPr>
              <w:rPr>
                <w:sz w:val="20"/>
                <w:szCs w:val="20"/>
              </w:rPr>
            </w:pPr>
            <w:r>
              <w:rPr>
                <w:sz w:val="20"/>
                <w:szCs w:val="20"/>
              </w:rPr>
              <w:t>Professor Nicole Maestas</w:t>
            </w:r>
            <w:r w:rsidR="00224EE2">
              <w:rPr>
                <w:sz w:val="20"/>
                <w:szCs w:val="20"/>
              </w:rPr>
              <w:t xml:space="preserve"> (Chair)</w:t>
            </w:r>
          </w:p>
          <w:p w14:paraId="0CABAA09" w14:textId="6BA7F9A6" w:rsidR="00F307BF" w:rsidRPr="006D7E39" w:rsidRDefault="00311872" w:rsidP="00F307BF">
            <w:pPr>
              <w:rPr>
                <w:color w:val="99403E"/>
                <w:sz w:val="18"/>
                <w:szCs w:val="18"/>
              </w:rPr>
            </w:pPr>
            <w:hyperlink r:id="rId12" w:history="1">
              <w:r w:rsidRPr="003863D7">
                <w:rPr>
                  <w:rStyle w:val="Hyperlink"/>
                  <w:sz w:val="18"/>
                  <w:szCs w:val="18"/>
                </w:rPr>
                <w:t>maestas</w:t>
              </w:r>
              <w:r w:rsidRPr="003863D7">
                <w:rPr>
                  <w:rStyle w:val="Hyperlink"/>
                  <w:sz w:val="18"/>
                  <w:szCs w:val="18"/>
                </w:rPr>
                <w:t>@hcp.med.harvard.e</w:t>
              </w:r>
              <w:r w:rsidRPr="003863D7">
                <w:rPr>
                  <w:rStyle w:val="Hyperlink"/>
                  <w:sz w:val="18"/>
                  <w:szCs w:val="18"/>
                </w:rPr>
                <w:t>d</w:t>
              </w:r>
              <w:r w:rsidRPr="003863D7">
                <w:rPr>
                  <w:rStyle w:val="Hyperlink"/>
                  <w:sz w:val="18"/>
                  <w:szCs w:val="18"/>
                </w:rPr>
                <w:t>u</w:t>
              </w:r>
            </w:hyperlink>
          </w:p>
        </w:tc>
        <w:tc>
          <w:tcPr>
            <w:tcW w:w="4140" w:type="dxa"/>
          </w:tcPr>
          <w:p w14:paraId="00BE75E6" w14:textId="1CF94BFC" w:rsidR="00F307BF" w:rsidRPr="00B03A5A" w:rsidRDefault="00B663AB" w:rsidP="00F307BF">
            <w:pPr>
              <w:rPr>
                <w:sz w:val="20"/>
                <w:szCs w:val="20"/>
                <w:u w:val="single"/>
              </w:rPr>
            </w:pPr>
            <w:r>
              <w:rPr>
                <w:sz w:val="20"/>
                <w:szCs w:val="20"/>
              </w:rPr>
              <w:t>Professor David Grabowski</w:t>
            </w:r>
          </w:p>
          <w:p w14:paraId="31C970F9" w14:textId="77777777" w:rsidR="00311872" w:rsidRPr="001A554A" w:rsidRDefault="00311872" w:rsidP="00311872">
            <w:pPr>
              <w:rPr>
                <w:color w:val="99403E"/>
                <w:sz w:val="18"/>
                <w:szCs w:val="18"/>
              </w:rPr>
            </w:pPr>
            <w:hyperlink r:id="rId13" w:history="1">
              <w:r w:rsidRPr="00A43028">
                <w:rPr>
                  <w:rStyle w:val="Hyperlink"/>
                  <w:sz w:val="18"/>
                  <w:szCs w:val="18"/>
                </w:rPr>
                <w:t>grabowski@hcp.med.harvard.edu</w:t>
              </w:r>
            </w:hyperlink>
          </w:p>
          <w:p w14:paraId="30A6DB1C" w14:textId="4CD5667C" w:rsidR="00F307BF" w:rsidRPr="00B03A5A" w:rsidRDefault="00F307BF" w:rsidP="00F307BF">
            <w:pPr>
              <w:rPr>
                <w:sz w:val="20"/>
                <w:szCs w:val="20"/>
                <w:u w:val="single"/>
              </w:rPr>
            </w:pPr>
          </w:p>
        </w:tc>
      </w:tr>
      <w:tr w:rsidR="00F307BF" w:rsidRPr="00B03A5A" w14:paraId="31A27B2D" w14:textId="77777777" w:rsidTr="00281ADF">
        <w:trPr>
          <w:trHeight w:val="258"/>
        </w:trPr>
        <w:tc>
          <w:tcPr>
            <w:tcW w:w="10080" w:type="dxa"/>
            <w:gridSpan w:val="3"/>
          </w:tcPr>
          <w:p w14:paraId="35CDC244" w14:textId="77777777" w:rsidR="00F307BF" w:rsidRPr="00B03A5A" w:rsidRDefault="00F307BF" w:rsidP="00F307BF">
            <w:pPr>
              <w:rPr>
                <w:sz w:val="20"/>
                <w:szCs w:val="20"/>
              </w:rPr>
            </w:pPr>
          </w:p>
        </w:tc>
      </w:tr>
      <w:tr w:rsidR="00F307BF" w:rsidRPr="00B03A5A" w14:paraId="2BAD480E" w14:textId="77777777" w:rsidTr="00C2187E">
        <w:trPr>
          <w:trHeight w:val="774"/>
        </w:trPr>
        <w:tc>
          <w:tcPr>
            <w:tcW w:w="1890" w:type="dxa"/>
          </w:tcPr>
          <w:p w14:paraId="415C4A55" w14:textId="77777777" w:rsidR="00F307BF" w:rsidRPr="00B03A5A" w:rsidRDefault="00F307BF" w:rsidP="00F307BF">
            <w:pPr>
              <w:rPr>
                <w:sz w:val="20"/>
                <w:szCs w:val="20"/>
              </w:rPr>
            </w:pPr>
          </w:p>
        </w:tc>
        <w:tc>
          <w:tcPr>
            <w:tcW w:w="4050" w:type="dxa"/>
          </w:tcPr>
          <w:p w14:paraId="66885D16" w14:textId="597433C6" w:rsidR="00F307BF" w:rsidRPr="00B03A5A" w:rsidRDefault="00F307BF" w:rsidP="00F307BF">
            <w:pPr>
              <w:rPr>
                <w:sz w:val="20"/>
                <w:szCs w:val="20"/>
              </w:rPr>
            </w:pPr>
            <w:r w:rsidRPr="00B03A5A">
              <w:rPr>
                <w:sz w:val="20"/>
                <w:szCs w:val="20"/>
              </w:rPr>
              <w:t xml:space="preserve">Professor </w:t>
            </w:r>
            <w:r w:rsidR="00B663AB">
              <w:rPr>
                <w:sz w:val="20"/>
                <w:szCs w:val="20"/>
              </w:rPr>
              <w:t>Tim Layton</w:t>
            </w:r>
          </w:p>
          <w:p w14:paraId="563A957F" w14:textId="3BCA40FC" w:rsidR="00D97D47" w:rsidRPr="001A554A" w:rsidRDefault="001F4DE1" w:rsidP="00D97D47">
            <w:pPr>
              <w:rPr>
                <w:color w:val="99403E"/>
                <w:sz w:val="18"/>
                <w:szCs w:val="18"/>
              </w:rPr>
            </w:pPr>
            <w:hyperlink r:id="rId14" w:history="1">
              <w:r w:rsidRPr="003863D7">
                <w:rPr>
                  <w:rStyle w:val="Hyperlink"/>
                  <w:sz w:val="18"/>
                  <w:szCs w:val="18"/>
                </w:rPr>
                <w:t>timothyjlayton</w:t>
              </w:r>
              <w:r w:rsidRPr="003863D7">
                <w:rPr>
                  <w:rStyle w:val="Hyperlink"/>
                  <w:sz w:val="18"/>
                  <w:szCs w:val="18"/>
                </w:rPr>
                <w:t>@</w:t>
              </w:r>
              <w:r w:rsidRPr="003863D7">
                <w:rPr>
                  <w:rStyle w:val="Hyperlink"/>
                  <w:sz w:val="18"/>
                  <w:szCs w:val="18"/>
                </w:rPr>
                <w:t>virgin</w:t>
              </w:r>
              <w:r w:rsidRPr="003863D7">
                <w:rPr>
                  <w:rStyle w:val="Hyperlink"/>
                  <w:sz w:val="18"/>
                  <w:szCs w:val="18"/>
                </w:rPr>
                <w:t>i</w:t>
              </w:r>
              <w:r w:rsidRPr="003863D7">
                <w:rPr>
                  <w:rStyle w:val="Hyperlink"/>
                  <w:sz w:val="18"/>
                  <w:szCs w:val="18"/>
                </w:rPr>
                <w:t>a</w:t>
              </w:r>
              <w:r w:rsidRPr="003863D7">
                <w:rPr>
                  <w:rStyle w:val="Hyperlink"/>
                  <w:sz w:val="18"/>
                  <w:szCs w:val="18"/>
                </w:rPr>
                <w:t>.edu</w:t>
              </w:r>
            </w:hyperlink>
          </w:p>
          <w:p w14:paraId="0C9C88AE" w14:textId="7F0591CF" w:rsidR="00F307BF" w:rsidRPr="00B03A5A" w:rsidRDefault="00F307BF" w:rsidP="00F307BF">
            <w:pPr>
              <w:rPr>
                <w:sz w:val="20"/>
                <w:szCs w:val="20"/>
              </w:rPr>
            </w:pPr>
          </w:p>
        </w:tc>
        <w:tc>
          <w:tcPr>
            <w:tcW w:w="4140" w:type="dxa"/>
          </w:tcPr>
          <w:p w14:paraId="34CBE2F8" w14:textId="14564757" w:rsidR="00F307BF" w:rsidRPr="00B03A5A" w:rsidRDefault="00F307BF" w:rsidP="00F307BF">
            <w:pPr>
              <w:rPr>
                <w:sz w:val="20"/>
                <w:szCs w:val="20"/>
              </w:rPr>
            </w:pPr>
            <w:r w:rsidRPr="00B03A5A">
              <w:rPr>
                <w:sz w:val="20"/>
                <w:szCs w:val="20"/>
              </w:rPr>
              <w:t xml:space="preserve">Professor </w:t>
            </w:r>
            <w:r w:rsidR="00B663AB">
              <w:rPr>
                <w:sz w:val="20"/>
                <w:szCs w:val="20"/>
              </w:rPr>
              <w:t xml:space="preserve">Mark Shepard </w:t>
            </w:r>
          </w:p>
          <w:p w14:paraId="26E6B473" w14:textId="59C637A3" w:rsidR="00311872" w:rsidRPr="001A554A" w:rsidRDefault="004734D8" w:rsidP="00311872">
            <w:pPr>
              <w:rPr>
                <w:color w:val="99403E"/>
                <w:sz w:val="18"/>
                <w:szCs w:val="18"/>
              </w:rPr>
            </w:pPr>
            <w:hyperlink r:id="rId15" w:history="1">
              <w:r w:rsidRPr="003863D7">
                <w:rPr>
                  <w:rStyle w:val="Hyperlink"/>
                  <w:sz w:val="18"/>
                  <w:szCs w:val="18"/>
                </w:rPr>
                <w:t>mark_shepard@hks.harvard.edu</w:t>
              </w:r>
            </w:hyperlink>
          </w:p>
          <w:p w14:paraId="6C3440F8" w14:textId="7A5B9817" w:rsidR="00F307BF" w:rsidRPr="00B03A5A" w:rsidRDefault="00F307BF" w:rsidP="00F307BF">
            <w:pPr>
              <w:rPr>
                <w:sz w:val="20"/>
                <w:szCs w:val="20"/>
              </w:rPr>
            </w:pPr>
          </w:p>
        </w:tc>
      </w:tr>
    </w:tbl>
    <w:p w14:paraId="1F0294DE" w14:textId="77777777" w:rsidR="00A66680" w:rsidRDefault="00A66680">
      <w:pPr>
        <w:rPr>
          <w:b/>
        </w:rPr>
      </w:pPr>
    </w:p>
    <w:tbl>
      <w:tblPr>
        <w:tblW w:w="10080" w:type="dxa"/>
        <w:tblLayout w:type="fixed"/>
        <w:tblLook w:val="04A0" w:firstRow="1" w:lastRow="0" w:firstColumn="1" w:lastColumn="0" w:noHBand="0" w:noVBand="1"/>
      </w:tblPr>
      <w:tblGrid>
        <w:gridCol w:w="1890"/>
        <w:gridCol w:w="8190"/>
      </w:tblGrid>
      <w:tr w:rsidR="001511C2" w:rsidRPr="00B03A5A" w14:paraId="2A365B7B" w14:textId="77777777" w:rsidTr="00E64AB4">
        <w:tc>
          <w:tcPr>
            <w:tcW w:w="1890" w:type="dxa"/>
          </w:tcPr>
          <w:p w14:paraId="0E3CAAC4" w14:textId="77777777" w:rsidR="00E64AB4" w:rsidRDefault="001511C2" w:rsidP="00E64AB4">
            <w:pPr>
              <w:ind w:left="80" w:hanging="144"/>
              <w:rPr>
                <w:b/>
                <w:bCs/>
                <w:sz w:val="20"/>
                <w:szCs w:val="20"/>
              </w:rPr>
            </w:pPr>
            <w:r w:rsidRPr="00B03A5A">
              <w:rPr>
                <w:b/>
                <w:bCs/>
                <w:sz w:val="20"/>
                <w:szCs w:val="20"/>
              </w:rPr>
              <w:t>Fellowships</w:t>
            </w:r>
          </w:p>
          <w:p w14:paraId="4DC75AA0" w14:textId="043F1466" w:rsidR="001511C2" w:rsidRPr="005D0C7B" w:rsidRDefault="001511C2" w:rsidP="00E64AB4">
            <w:pPr>
              <w:ind w:left="80" w:hanging="144"/>
              <w:rPr>
                <w:b/>
                <w:bCs/>
                <w:sz w:val="20"/>
                <w:szCs w:val="20"/>
              </w:rPr>
            </w:pPr>
            <w:r w:rsidRPr="00B03A5A">
              <w:rPr>
                <w:b/>
                <w:bCs/>
                <w:sz w:val="20"/>
                <w:szCs w:val="20"/>
              </w:rPr>
              <w:t xml:space="preserve"> &amp;</w:t>
            </w:r>
            <w:r w:rsidR="00E64AB4">
              <w:rPr>
                <w:b/>
                <w:bCs/>
                <w:sz w:val="20"/>
                <w:szCs w:val="20"/>
              </w:rPr>
              <w:t xml:space="preserve"> </w:t>
            </w:r>
            <w:r>
              <w:rPr>
                <w:b/>
                <w:bCs/>
                <w:sz w:val="20"/>
                <w:szCs w:val="20"/>
              </w:rPr>
              <w:t>Awards</w:t>
            </w:r>
          </w:p>
        </w:tc>
        <w:tc>
          <w:tcPr>
            <w:tcW w:w="8190" w:type="dxa"/>
          </w:tcPr>
          <w:p w14:paraId="7BAABB65" w14:textId="69061325" w:rsidR="0024799F" w:rsidRDefault="000557ED" w:rsidP="00B663AB">
            <w:pPr>
              <w:rPr>
                <w:sz w:val="20"/>
                <w:szCs w:val="20"/>
              </w:rPr>
            </w:pPr>
            <w:r>
              <w:rPr>
                <w:sz w:val="20"/>
                <w:szCs w:val="20"/>
              </w:rPr>
              <w:t>Harvard University Dissertation Completion Fellowship, 2025-2026</w:t>
            </w:r>
          </w:p>
          <w:p w14:paraId="042325BC" w14:textId="0E3AAA7A" w:rsidR="00B663AB" w:rsidRPr="00EC50C7" w:rsidRDefault="00B663AB" w:rsidP="00B663AB">
            <w:pPr>
              <w:rPr>
                <w:sz w:val="20"/>
                <w:szCs w:val="20"/>
              </w:rPr>
            </w:pPr>
            <w:r w:rsidRPr="00EC50C7">
              <w:rPr>
                <w:sz w:val="20"/>
                <w:szCs w:val="20"/>
              </w:rPr>
              <w:t>Pre-</w:t>
            </w:r>
            <w:r w:rsidR="00A97C09" w:rsidRPr="00EC50C7">
              <w:rPr>
                <w:sz w:val="20"/>
                <w:szCs w:val="20"/>
              </w:rPr>
              <w:t>D</w:t>
            </w:r>
            <w:r w:rsidRPr="00EC50C7">
              <w:rPr>
                <w:sz w:val="20"/>
                <w:szCs w:val="20"/>
              </w:rPr>
              <w:t>octoral Fellowship in Aging and Health Economics, National Bureau of Economics Research (NBER)</w:t>
            </w:r>
            <w:r w:rsidR="001511C2" w:rsidRPr="00EC50C7">
              <w:rPr>
                <w:sz w:val="20"/>
                <w:szCs w:val="20"/>
              </w:rPr>
              <w:t xml:space="preserve">, </w:t>
            </w:r>
            <w:r w:rsidRPr="00EC50C7">
              <w:rPr>
                <w:sz w:val="20"/>
                <w:szCs w:val="20"/>
              </w:rPr>
              <w:t>2022-2024</w:t>
            </w:r>
          </w:p>
          <w:p w14:paraId="5893692A" w14:textId="56B19A51" w:rsidR="005B6845" w:rsidRPr="00B03A5A" w:rsidRDefault="005B6845" w:rsidP="00B663AB">
            <w:pPr>
              <w:rPr>
                <w:sz w:val="20"/>
                <w:szCs w:val="20"/>
              </w:rPr>
            </w:pPr>
            <w:r>
              <w:rPr>
                <w:sz w:val="20"/>
                <w:szCs w:val="20"/>
              </w:rPr>
              <w:t>Valedictorian, Economics of Markets and Organization Track, Toulouse School of Economics, 2019</w:t>
            </w:r>
          </w:p>
        </w:tc>
      </w:tr>
      <w:tr w:rsidR="001511C2" w:rsidRPr="00B03A5A" w14:paraId="308BC56D" w14:textId="77777777" w:rsidTr="00E64AB4">
        <w:tc>
          <w:tcPr>
            <w:tcW w:w="1890" w:type="dxa"/>
          </w:tcPr>
          <w:p w14:paraId="2033B81F" w14:textId="77777777" w:rsidR="001511C2" w:rsidRPr="00B03A5A" w:rsidRDefault="001511C2" w:rsidP="00281ADF">
            <w:pPr>
              <w:rPr>
                <w:b/>
                <w:bCs/>
                <w:sz w:val="20"/>
                <w:szCs w:val="20"/>
              </w:rPr>
            </w:pPr>
          </w:p>
        </w:tc>
        <w:tc>
          <w:tcPr>
            <w:tcW w:w="8190" w:type="dxa"/>
          </w:tcPr>
          <w:p w14:paraId="45217B80" w14:textId="77777777" w:rsidR="001511C2" w:rsidRDefault="001511C2" w:rsidP="001F7764">
            <w:pPr>
              <w:jc w:val="center"/>
              <w:rPr>
                <w:sz w:val="20"/>
                <w:szCs w:val="20"/>
              </w:rPr>
            </w:pPr>
          </w:p>
        </w:tc>
      </w:tr>
      <w:tr w:rsidR="001511C2" w:rsidRPr="00B03A5A" w14:paraId="6E4227EE" w14:textId="77777777" w:rsidTr="00E64AB4">
        <w:tc>
          <w:tcPr>
            <w:tcW w:w="1890" w:type="dxa"/>
          </w:tcPr>
          <w:p w14:paraId="2C005194" w14:textId="77777777" w:rsidR="001511C2" w:rsidRPr="00B03A5A" w:rsidRDefault="001511C2" w:rsidP="00CA4C7A">
            <w:pPr>
              <w:rPr>
                <w:b/>
                <w:bCs/>
                <w:sz w:val="20"/>
                <w:szCs w:val="20"/>
              </w:rPr>
            </w:pPr>
            <w:r w:rsidRPr="00B03A5A">
              <w:rPr>
                <w:b/>
                <w:bCs/>
                <w:sz w:val="20"/>
                <w:szCs w:val="20"/>
              </w:rPr>
              <w:t>Teaching</w:t>
            </w:r>
          </w:p>
        </w:tc>
        <w:tc>
          <w:tcPr>
            <w:tcW w:w="8190" w:type="dxa"/>
          </w:tcPr>
          <w:p w14:paraId="144276BD" w14:textId="77777777" w:rsidR="00224EE2" w:rsidRDefault="000B39E6" w:rsidP="001511C2">
            <w:pPr>
              <w:rPr>
                <w:sz w:val="20"/>
                <w:szCs w:val="20"/>
              </w:rPr>
            </w:pPr>
            <w:r w:rsidRPr="000B39E6">
              <w:rPr>
                <w:sz w:val="20"/>
                <w:szCs w:val="20"/>
              </w:rPr>
              <w:t>Research in Health Economics</w:t>
            </w:r>
            <w:r w:rsidR="001511C2">
              <w:rPr>
                <w:sz w:val="20"/>
                <w:szCs w:val="20"/>
              </w:rPr>
              <w:t xml:space="preserve">, </w:t>
            </w:r>
            <w:r>
              <w:rPr>
                <w:sz w:val="20"/>
                <w:szCs w:val="20"/>
              </w:rPr>
              <w:t>Harvard University</w:t>
            </w:r>
          </w:p>
          <w:p w14:paraId="37E3C3A5" w14:textId="093201EB" w:rsidR="000B39E6" w:rsidRPr="00795E11" w:rsidRDefault="00224EE2" w:rsidP="001511C2">
            <w:pPr>
              <w:rPr>
                <w:i/>
                <w:iCs/>
                <w:sz w:val="20"/>
                <w:szCs w:val="20"/>
              </w:rPr>
            </w:pPr>
            <w:r>
              <w:rPr>
                <w:sz w:val="20"/>
                <w:szCs w:val="20"/>
              </w:rPr>
              <w:t>T</w:t>
            </w:r>
            <w:r w:rsidR="001511C2">
              <w:rPr>
                <w:sz w:val="20"/>
                <w:szCs w:val="20"/>
              </w:rPr>
              <w:t xml:space="preserve">eaching fellow for Professor </w:t>
            </w:r>
            <w:r w:rsidR="000B39E6">
              <w:rPr>
                <w:sz w:val="20"/>
                <w:szCs w:val="20"/>
              </w:rPr>
              <w:t xml:space="preserve">Mark </w:t>
            </w:r>
            <w:r w:rsidR="0027676E">
              <w:rPr>
                <w:sz w:val="20"/>
                <w:szCs w:val="20"/>
              </w:rPr>
              <w:t>Shepard</w:t>
            </w:r>
            <w:r w:rsidR="00795E11">
              <w:rPr>
                <w:sz w:val="20"/>
                <w:szCs w:val="20"/>
              </w:rPr>
              <w:t xml:space="preserve"> </w:t>
            </w:r>
            <w:r w:rsidR="00795E11" w:rsidRPr="00795E11">
              <w:rPr>
                <w:i/>
                <w:iCs/>
                <w:sz w:val="20"/>
                <w:szCs w:val="20"/>
              </w:rPr>
              <w:t>(</w:t>
            </w:r>
            <w:r w:rsidRPr="00795E11">
              <w:rPr>
                <w:i/>
                <w:iCs/>
                <w:sz w:val="20"/>
                <w:szCs w:val="20"/>
              </w:rPr>
              <w:t xml:space="preserve">Fall </w:t>
            </w:r>
            <w:r w:rsidR="000B39E6" w:rsidRPr="00795E11">
              <w:rPr>
                <w:i/>
                <w:iCs/>
                <w:sz w:val="20"/>
                <w:szCs w:val="20"/>
              </w:rPr>
              <w:t>2024</w:t>
            </w:r>
            <w:r w:rsidR="00795E11" w:rsidRPr="00795E11">
              <w:rPr>
                <w:i/>
                <w:iCs/>
                <w:sz w:val="20"/>
                <w:szCs w:val="20"/>
              </w:rPr>
              <w:t>)</w:t>
            </w:r>
          </w:p>
          <w:p w14:paraId="56DE57EE" w14:textId="77777777" w:rsidR="00224EE2" w:rsidRDefault="00224EE2" w:rsidP="001511C2">
            <w:pPr>
              <w:rPr>
                <w:sz w:val="20"/>
                <w:szCs w:val="20"/>
              </w:rPr>
            </w:pPr>
          </w:p>
          <w:p w14:paraId="6FDC3F24" w14:textId="639ACD92" w:rsidR="00224EE2" w:rsidRDefault="000B39E6" w:rsidP="001511C2">
            <w:pPr>
              <w:rPr>
                <w:sz w:val="20"/>
                <w:szCs w:val="20"/>
              </w:rPr>
            </w:pPr>
            <w:r w:rsidRPr="000B39E6">
              <w:rPr>
                <w:sz w:val="20"/>
                <w:szCs w:val="20"/>
              </w:rPr>
              <w:t xml:space="preserve">Why is There No Cure </w:t>
            </w:r>
            <w:proofErr w:type="gramStart"/>
            <w:r w:rsidRPr="000B39E6">
              <w:rPr>
                <w:sz w:val="20"/>
                <w:szCs w:val="20"/>
              </w:rPr>
              <w:t>For</w:t>
            </w:r>
            <w:proofErr w:type="gramEnd"/>
            <w:r w:rsidRPr="000B39E6">
              <w:rPr>
                <w:sz w:val="20"/>
                <w:szCs w:val="20"/>
              </w:rPr>
              <w:t xml:space="preserve"> </w:t>
            </w:r>
            <w:proofErr w:type="gramStart"/>
            <w:r w:rsidRPr="000B39E6">
              <w:rPr>
                <w:sz w:val="20"/>
                <w:szCs w:val="20"/>
              </w:rPr>
              <w:t>Healt</w:t>
            </w:r>
            <w:r w:rsidR="00793C29">
              <w:rPr>
                <w:sz w:val="20"/>
                <w:szCs w:val="20"/>
              </w:rPr>
              <w:t>h?</w:t>
            </w:r>
            <w:r w:rsidR="001511C2">
              <w:rPr>
                <w:sz w:val="20"/>
                <w:szCs w:val="20"/>
              </w:rPr>
              <w:t>,</w:t>
            </w:r>
            <w:proofErr w:type="gramEnd"/>
            <w:r w:rsidR="001511C2">
              <w:rPr>
                <w:sz w:val="20"/>
                <w:szCs w:val="20"/>
              </w:rPr>
              <w:t xml:space="preserve"> </w:t>
            </w:r>
            <w:r>
              <w:rPr>
                <w:sz w:val="20"/>
                <w:szCs w:val="20"/>
              </w:rPr>
              <w:t>Harvard Universit</w:t>
            </w:r>
            <w:r w:rsidR="00224EE2">
              <w:rPr>
                <w:sz w:val="20"/>
                <w:szCs w:val="20"/>
              </w:rPr>
              <w:t>y</w:t>
            </w:r>
          </w:p>
          <w:p w14:paraId="5C3166D0" w14:textId="1537321D" w:rsidR="001511C2" w:rsidRPr="00B03A5A" w:rsidRDefault="00224EE2" w:rsidP="001511C2">
            <w:pPr>
              <w:rPr>
                <w:sz w:val="20"/>
                <w:szCs w:val="20"/>
              </w:rPr>
            </w:pPr>
            <w:r>
              <w:rPr>
                <w:sz w:val="20"/>
                <w:szCs w:val="20"/>
              </w:rPr>
              <w:t>T</w:t>
            </w:r>
            <w:r w:rsidR="000B39E6">
              <w:rPr>
                <w:sz w:val="20"/>
                <w:szCs w:val="20"/>
              </w:rPr>
              <w:t>eaching fellow</w:t>
            </w:r>
            <w:r w:rsidR="001511C2">
              <w:rPr>
                <w:sz w:val="20"/>
                <w:szCs w:val="20"/>
              </w:rPr>
              <w:t xml:space="preserve"> for Professor </w:t>
            </w:r>
            <w:r w:rsidR="000B39E6">
              <w:rPr>
                <w:sz w:val="20"/>
                <w:szCs w:val="20"/>
              </w:rPr>
              <w:t>David Cutler</w:t>
            </w:r>
            <w:r w:rsidR="001511C2">
              <w:rPr>
                <w:sz w:val="20"/>
                <w:szCs w:val="20"/>
              </w:rPr>
              <w:t xml:space="preserve"> </w:t>
            </w:r>
            <w:r w:rsidR="00795E11" w:rsidRPr="00795E11">
              <w:rPr>
                <w:i/>
                <w:iCs/>
                <w:sz w:val="20"/>
                <w:szCs w:val="20"/>
              </w:rPr>
              <w:t>(</w:t>
            </w:r>
            <w:r w:rsidRPr="00795E11">
              <w:rPr>
                <w:i/>
                <w:iCs/>
                <w:sz w:val="20"/>
                <w:szCs w:val="20"/>
              </w:rPr>
              <w:t xml:space="preserve">Fall </w:t>
            </w:r>
            <w:r w:rsidR="000B39E6" w:rsidRPr="00795E11">
              <w:rPr>
                <w:i/>
                <w:iCs/>
                <w:sz w:val="20"/>
                <w:szCs w:val="20"/>
              </w:rPr>
              <w:t>2023</w:t>
            </w:r>
            <w:r w:rsidR="00795E11" w:rsidRPr="00795E11">
              <w:rPr>
                <w:i/>
                <w:iCs/>
                <w:sz w:val="20"/>
                <w:szCs w:val="20"/>
              </w:rPr>
              <w:t>)</w:t>
            </w:r>
          </w:p>
        </w:tc>
      </w:tr>
      <w:tr w:rsidR="001511C2" w:rsidRPr="00B03A5A" w14:paraId="339DE575" w14:textId="77777777" w:rsidTr="00E64AB4">
        <w:tc>
          <w:tcPr>
            <w:tcW w:w="1890" w:type="dxa"/>
          </w:tcPr>
          <w:p w14:paraId="15AA06F8" w14:textId="77777777" w:rsidR="001511C2" w:rsidRPr="00CA4C7A" w:rsidRDefault="001511C2" w:rsidP="001511C2">
            <w:pPr>
              <w:rPr>
                <w:b/>
                <w:bCs/>
                <w:sz w:val="20"/>
                <w:szCs w:val="20"/>
              </w:rPr>
            </w:pPr>
          </w:p>
        </w:tc>
        <w:tc>
          <w:tcPr>
            <w:tcW w:w="8190" w:type="dxa"/>
          </w:tcPr>
          <w:p w14:paraId="692B0CFB" w14:textId="77777777" w:rsidR="001511C2" w:rsidRDefault="001511C2" w:rsidP="001511C2">
            <w:pPr>
              <w:jc w:val="center"/>
              <w:rPr>
                <w:sz w:val="20"/>
                <w:szCs w:val="20"/>
              </w:rPr>
            </w:pPr>
          </w:p>
        </w:tc>
      </w:tr>
      <w:tr w:rsidR="001511C2" w:rsidRPr="00B03A5A" w14:paraId="4227C6B9" w14:textId="77777777" w:rsidTr="00E64AB4">
        <w:tc>
          <w:tcPr>
            <w:tcW w:w="1890" w:type="dxa"/>
          </w:tcPr>
          <w:p w14:paraId="29D90944" w14:textId="77777777" w:rsidR="001511C2" w:rsidRPr="00B03A5A" w:rsidRDefault="001511C2" w:rsidP="001511C2">
            <w:pPr>
              <w:rPr>
                <w:b/>
                <w:bCs/>
                <w:sz w:val="20"/>
                <w:szCs w:val="20"/>
              </w:rPr>
            </w:pPr>
            <w:r w:rsidRPr="00B03A5A">
              <w:rPr>
                <w:b/>
                <w:bCs/>
                <w:sz w:val="20"/>
                <w:szCs w:val="20"/>
              </w:rPr>
              <w:t>Employment</w:t>
            </w:r>
          </w:p>
        </w:tc>
        <w:tc>
          <w:tcPr>
            <w:tcW w:w="8190" w:type="dxa"/>
          </w:tcPr>
          <w:p w14:paraId="1960D74D" w14:textId="3771DC69" w:rsidR="00224EE2" w:rsidRDefault="00224EE2" w:rsidP="001511C2">
            <w:pPr>
              <w:rPr>
                <w:sz w:val="20"/>
                <w:szCs w:val="20"/>
              </w:rPr>
            </w:pPr>
            <w:r>
              <w:rPr>
                <w:sz w:val="20"/>
                <w:szCs w:val="20"/>
              </w:rPr>
              <w:t>Cornerstone Research, Summer Associate, 2025</w:t>
            </w:r>
          </w:p>
          <w:p w14:paraId="734DD5B9" w14:textId="2A1C43C6" w:rsidR="005D0C7B" w:rsidRDefault="009139CE" w:rsidP="001511C2">
            <w:pPr>
              <w:rPr>
                <w:sz w:val="20"/>
                <w:szCs w:val="20"/>
              </w:rPr>
            </w:pPr>
            <w:r>
              <w:rPr>
                <w:sz w:val="20"/>
                <w:szCs w:val="20"/>
              </w:rPr>
              <w:t>E.CA Economics (Brussels)</w:t>
            </w:r>
            <w:r w:rsidR="00793C29">
              <w:rPr>
                <w:sz w:val="20"/>
                <w:szCs w:val="20"/>
              </w:rPr>
              <w:t>,</w:t>
            </w:r>
            <w:r w:rsidR="00D74247">
              <w:rPr>
                <w:sz w:val="20"/>
                <w:szCs w:val="20"/>
              </w:rPr>
              <w:t xml:space="preserve"> Summer</w:t>
            </w:r>
            <w:r w:rsidR="00413C18">
              <w:rPr>
                <w:sz w:val="20"/>
                <w:szCs w:val="20"/>
              </w:rPr>
              <w:t xml:space="preserve"> </w:t>
            </w:r>
            <w:r>
              <w:rPr>
                <w:sz w:val="20"/>
                <w:szCs w:val="20"/>
              </w:rPr>
              <w:t>Intern, 2017</w:t>
            </w:r>
          </w:p>
          <w:p w14:paraId="72424F4A" w14:textId="0586A915" w:rsidR="001511C2" w:rsidRDefault="009139CE" w:rsidP="001511C2">
            <w:pPr>
              <w:rPr>
                <w:sz w:val="20"/>
                <w:szCs w:val="20"/>
              </w:rPr>
            </w:pPr>
            <w:r>
              <w:rPr>
                <w:sz w:val="20"/>
                <w:szCs w:val="20"/>
              </w:rPr>
              <w:t>Federal Trade Commission</w:t>
            </w:r>
            <w:r w:rsidR="00E45442">
              <w:rPr>
                <w:sz w:val="20"/>
                <w:szCs w:val="20"/>
              </w:rPr>
              <w:t xml:space="preserve"> (</w:t>
            </w:r>
            <w:r>
              <w:rPr>
                <w:sz w:val="20"/>
                <w:szCs w:val="20"/>
              </w:rPr>
              <w:t>Bureau of Economics</w:t>
            </w:r>
            <w:r w:rsidR="00E45442">
              <w:rPr>
                <w:sz w:val="20"/>
                <w:szCs w:val="20"/>
              </w:rPr>
              <w:t>)</w:t>
            </w:r>
            <w:r>
              <w:rPr>
                <w:sz w:val="20"/>
                <w:szCs w:val="20"/>
              </w:rPr>
              <w:t xml:space="preserve">, </w:t>
            </w:r>
            <w:r w:rsidR="00D74247">
              <w:rPr>
                <w:sz w:val="20"/>
                <w:szCs w:val="20"/>
              </w:rPr>
              <w:t xml:space="preserve">Summer Intern, </w:t>
            </w:r>
            <w:r>
              <w:rPr>
                <w:sz w:val="20"/>
                <w:szCs w:val="20"/>
              </w:rPr>
              <w:t>2014</w:t>
            </w:r>
            <w:r w:rsidR="00E45442">
              <w:rPr>
                <w:sz w:val="20"/>
                <w:szCs w:val="20"/>
              </w:rPr>
              <w:t xml:space="preserve"> and </w:t>
            </w:r>
            <w:r>
              <w:rPr>
                <w:sz w:val="20"/>
                <w:szCs w:val="20"/>
              </w:rPr>
              <w:t>2015</w:t>
            </w:r>
          </w:p>
          <w:p w14:paraId="1F600836" w14:textId="6F80E6B3" w:rsidR="001511C2" w:rsidRPr="00B03A5A" w:rsidRDefault="001511C2" w:rsidP="001511C2">
            <w:pPr>
              <w:rPr>
                <w:sz w:val="20"/>
                <w:szCs w:val="20"/>
              </w:rPr>
            </w:pPr>
          </w:p>
        </w:tc>
      </w:tr>
      <w:tr w:rsidR="001511C2" w:rsidRPr="00B03A5A" w14:paraId="1D0DA49A" w14:textId="77777777" w:rsidTr="00E64AB4">
        <w:tc>
          <w:tcPr>
            <w:tcW w:w="1890" w:type="dxa"/>
          </w:tcPr>
          <w:p w14:paraId="1A4E2C52" w14:textId="77777777" w:rsidR="001511C2" w:rsidRPr="00B03A5A" w:rsidRDefault="001511C2" w:rsidP="001511C2">
            <w:pPr>
              <w:rPr>
                <w:b/>
                <w:bCs/>
                <w:sz w:val="20"/>
                <w:szCs w:val="20"/>
              </w:rPr>
            </w:pPr>
          </w:p>
        </w:tc>
        <w:tc>
          <w:tcPr>
            <w:tcW w:w="8190" w:type="dxa"/>
          </w:tcPr>
          <w:p w14:paraId="5CB4BEEE" w14:textId="77777777" w:rsidR="001511C2" w:rsidRPr="00B03A5A" w:rsidRDefault="001511C2" w:rsidP="001511C2">
            <w:pPr>
              <w:jc w:val="center"/>
              <w:rPr>
                <w:sz w:val="20"/>
                <w:szCs w:val="20"/>
              </w:rPr>
            </w:pPr>
          </w:p>
        </w:tc>
      </w:tr>
      <w:tr w:rsidR="001511C2" w:rsidRPr="00B03A5A" w14:paraId="09AE7D15" w14:textId="77777777" w:rsidTr="00E64AB4">
        <w:tc>
          <w:tcPr>
            <w:tcW w:w="1890" w:type="dxa"/>
          </w:tcPr>
          <w:p w14:paraId="2F707041" w14:textId="13199B9D" w:rsidR="001511C2" w:rsidRPr="00CA4C7A" w:rsidRDefault="001511C2" w:rsidP="001511C2">
            <w:pPr>
              <w:rPr>
                <w:b/>
                <w:bCs/>
                <w:sz w:val="20"/>
                <w:szCs w:val="20"/>
              </w:rPr>
            </w:pPr>
            <w:r w:rsidRPr="00CA4C7A">
              <w:rPr>
                <w:b/>
                <w:bCs/>
                <w:sz w:val="20"/>
                <w:szCs w:val="20"/>
              </w:rPr>
              <w:t>Research</w:t>
            </w:r>
          </w:p>
        </w:tc>
        <w:tc>
          <w:tcPr>
            <w:tcW w:w="8190" w:type="dxa"/>
          </w:tcPr>
          <w:p w14:paraId="77024635" w14:textId="468C8787" w:rsidR="002D5A4E" w:rsidRDefault="001839EA" w:rsidP="001511C2">
            <w:pPr>
              <w:rPr>
                <w:sz w:val="20"/>
                <w:szCs w:val="20"/>
              </w:rPr>
            </w:pPr>
            <w:r>
              <w:rPr>
                <w:sz w:val="20"/>
                <w:szCs w:val="20"/>
              </w:rPr>
              <w:t xml:space="preserve">Graduate </w:t>
            </w:r>
            <w:r w:rsidR="009139CE">
              <w:rPr>
                <w:sz w:val="20"/>
                <w:szCs w:val="20"/>
              </w:rPr>
              <w:t>Research Assistant, Harvard University</w:t>
            </w:r>
            <w:r w:rsidR="00795E11">
              <w:rPr>
                <w:sz w:val="20"/>
                <w:szCs w:val="20"/>
              </w:rPr>
              <w:t xml:space="preserve"> </w:t>
            </w:r>
          </w:p>
          <w:p w14:paraId="2BA34E2F" w14:textId="3F147147" w:rsidR="005D0C7B" w:rsidRDefault="009139CE" w:rsidP="001511C2">
            <w:pPr>
              <w:rPr>
                <w:sz w:val="20"/>
                <w:szCs w:val="20"/>
              </w:rPr>
            </w:pPr>
            <w:r>
              <w:rPr>
                <w:sz w:val="20"/>
                <w:szCs w:val="20"/>
              </w:rPr>
              <w:t>Professors Tim Layton and Mark Shepard</w:t>
            </w:r>
            <w:r w:rsidR="002C3005">
              <w:rPr>
                <w:sz w:val="20"/>
                <w:szCs w:val="20"/>
              </w:rPr>
              <w:t xml:space="preserve"> </w:t>
            </w:r>
            <w:r w:rsidR="002C3005">
              <w:rPr>
                <w:sz w:val="20"/>
                <w:szCs w:val="20"/>
              </w:rPr>
              <w:t>(</w:t>
            </w:r>
            <w:r w:rsidR="002C3005" w:rsidRPr="00795E11">
              <w:rPr>
                <w:i/>
                <w:iCs/>
                <w:sz w:val="20"/>
                <w:szCs w:val="20"/>
              </w:rPr>
              <w:t>Academic Year</w:t>
            </w:r>
            <w:r w:rsidR="002C3005">
              <w:rPr>
                <w:i/>
                <w:iCs/>
                <w:sz w:val="20"/>
                <w:szCs w:val="20"/>
              </w:rPr>
              <w:t>s</w:t>
            </w:r>
            <w:r w:rsidR="002C3005" w:rsidRPr="00795E11">
              <w:rPr>
                <w:i/>
                <w:iCs/>
                <w:sz w:val="20"/>
                <w:szCs w:val="20"/>
              </w:rPr>
              <w:t xml:space="preserve"> 2021</w:t>
            </w:r>
            <w:r w:rsidR="002C3005">
              <w:rPr>
                <w:i/>
                <w:iCs/>
                <w:sz w:val="20"/>
                <w:szCs w:val="20"/>
              </w:rPr>
              <w:t>-2022</w:t>
            </w:r>
            <w:r w:rsidR="002C3005" w:rsidRPr="00795E11">
              <w:rPr>
                <w:i/>
                <w:iCs/>
                <w:sz w:val="20"/>
                <w:szCs w:val="20"/>
              </w:rPr>
              <w:t>)</w:t>
            </w:r>
          </w:p>
          <w:p w14:paraId="65B4C026" w14:textId="77777777" w:rsidR="002D5A4E" w:rsidRDefault="002D5A4E" w:rsidP="001511C2">
            <w:pPr>
              <w:rPr>
                <w:sz w:val="20"/>
                <w:szCs w:val="20"/>
              </w:rPr>
            </w:pPr>
          </w:p>
          <w:p w14:paraId="78803D78" w14:textId="4DCD2200" w:rsidR="002D5A4E" w:rsidRDefault="009139CE" w:rsidP="001511C2">
            <w:pPr>
              <w:rPr>
                <w:sz w:val="20"/>
                <w:szCs w:val="20"/>
              </w:rPr>
            </w:pPr>
            <w:r>
              <w:rPr>
                <w:sz w:val="20"/>
                <w:szCs w:val="20"/>
              </w:rPr>
              <w:t>Pre-Doctoral Research Fellow, Stanford Institute for Economic Policy Research</w:t>
            </w:r>
            <w:r w:rsidR="00795E11">
              <w:rPr>
                <w:sz w:val="20"/>
                <w:szCs w:val="20"/>
              </w:rPr>
              <w:t xml:space="preserve"> </w:t>
            </w:r>
          </w:p>
          <w:p w14:paraId="1A960E47" w14:textId="1EBA629B" w:rsidR="001511C2" w:rsidRPr="00CA4C7A" w:rsidRDefault="002D5A4E" w:rsidP="001511C2">
            <w:pPr>
              <w:rPr>
                <w:sz w:val="20"/>
                <w:szCs w:val="20"/>
              </w:rPr>
            </w:pPr>
            <w:r>
              <w:rPr>
                <w:sz w:val="20"/>
                <w:szCs w:val="20"/>
              </w:rPr>
              <w:t xml:space="preserve">Professor </w:t>
            </w:r>
            <w:r w:rsidR="00C95AB9">
              <w:rPr>
                <w:sz w:val="20"/>
                <w:szCs w:val="20"/>
              </w:rPr>
              <w:t>Maria Polyakov</w:t>
            </w:r>
            <w:r>
              <w:rPr>
                <w:sz w:val="20"/>
                <w:szCs w:val="20"/>
              </w:rPr>
              <w:t>a</w:t>
            </w:r>
            <w:r w:rsidR="002C3005">
              <w:rPr>
                <w:sz w:val="20"/>
                <w:szCs w:val="20"/>
              </w:rPr>
              <w:t xml:space="preserve"> </w:t>
            </w:r>
            <w:r w:rsidR="002C3005" w:rsidRPr="002C3005">
              <w:rPr>
                <w:i/>
                <w:iCs/>
                <w:sz w:val="20"/>
                <w:szCs w:val="20"/>
              </w:rPr>
              <w:t>(Academic Year 2019)</w:t>
            </w:r>
          </w:p>
        </w:tc>
      </w:tr>
      <w:tr w:rsidR="001511C2" w:rsidRPr="00B03A5A" w14:paraId="6F63C9F6" w14:textId="77777777" w:rsidTr="00E64AB4">
        <w:tc>
          <w:tcPr>
            <w:tcW w:w="1890" w:type="dxa"/>
          </w:tcPr>
          <w:p w14:paraId="06014674" w14:textId="77777777" w:rsidR="001511C2" w:rsidRPr="00CA4C7A" w:rsidRDefault="001511C2" w:rsidP="001511C2">
            <w:pPr>
              <w:rPr>
                <w:b/>
                <w:bCs/>
                <w:sz w:val="20"/>
                <w:szCs w:val="20"/>
              </w:rPr>
            </w:pPr>
          </w:p>
        </w:tc>
        <w:tc>
          <w:tcPr>
            <w:tcW w:w="8190" w:type="dxa"/>
          </w:tcPr>
          <w:p w14:paraId="6C87A91B" w14:textId="77777777" w:rsidR="001511C2" w:rsidRDefault="001511C2" w:rsidP="001511C2">
            <w:pPr>
              <w:jc w:val="center"/>
              <w:rPr>
                <w:sz w:val="20"/>
                <w:szCs w:val="20"/>
              </w:rPr>
            </w:pPr>
          </w:p>
          <w:p w14:paraId="4FB860BB" w14:textId="1D6ED7C4" w:rsidR="00224EE2" w:rsidRPr="00B03A5A" w:rsidRDefault="00224EE2" w:rsidP="001511C2">
            <w:pPr>
              <w:jc w:val="center"/>
              <w:rPr>
                <w:sz w:val="20"/>
                <w:szCs w:val="20"/>
              </w:rPr>
            </w:pPr>
          </w:p>
        </w:tc>
      </w:tr>
    </w:tbl>
    <w:p w14:paraId="701F0FE0"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F20988" w14:paraId="401D3882" w14:textId="77777777" w:rsidTr="008324AB">
        <w:trPr>
          <w:trHeight w:val="2871"/>
        </w:trPr>
        <w:tc>
          <w:tcPr>
            <w:tcW w:w="1890" w:type="dxa"/>
          </w:tcPr>
          <w:p w14:paraId="36586BA1" w14:textId="77777777" w:rsidR="003438F7" w:rsidRPr="00B03A5A" w:rsidRDefault="003438F7" w:rsidP="00281ADF">
            <w:pPr>
              <w:rPr>
                <w:b/>
                <w:bCs/>
                <w:sz w:val="20"/>
                <w:szCs w:val="20"/>
              </w:rPr>
            </w:pPr>
            <w:r w:rsidRPr="00B03A5A">
              <w:rPr>
                <w:b/>
                <w:bCs/>
                <w:sz w:val="20"/>
                <w:szCs w:val="20"/>
              </w:rPr>
              <w:t>Job Market Paper</w:t>
            </w:r>
          </w:p>
        </w:tc>
        <w:tc>
          <w:tcPr>
            <w:tcW w:w="8190" w:type="dxa"/>
          </w:tcPr>
          <w:p w14:paraId="7925DEA5" w14:textId="237753CE" w:rsidR="003438F7" w:rsidRPr="004B7929" w:rsidRDefault="004B7929" w:rsidP="00281ADF">
            <w:pPr>
              <w:rPr>
                <w:b/>
                <w:bCs/>
                <w:sz w:val="20"/>
                <w:szCs w:val="20"/>
              </w:rPr>
            </w:pPr>
            <w:r>
              <w:rPr>
                <w:b/>
                <w:bCs/>
                <w:sz w:val="20"/>
                <w:szCs w:val="20"/>
              </w:rPr>
              <w:t>“</w:t>
            </w:r>
            <w:r w:rsidR="00203526" w:rsidRPr="00203526">
              <w:rPr>
                <w:b/>
                <w:bCs/>
                <w:sz w:val="20"/>
                <w:szCs w:val="20"/>
              </w:rPr>
              <w:t>The Impacts of Privatization in Home Health Care</w:t>
            </w:r>
            <w:r w:rsidR="00203526">
              <w:rPr>
                <w:b/>
                <w:bCs/>
                <w:sz w:val="20"/>
                <w:szCs w:val="20"/>
              </w:rPr>
              <w:t>: Evidence from Arkansas</w:t>
            </w:r>
            <w:r>
              <w:rPr>
                <w:b/>
                <w:bCs/>
                <w:sz w:val="20"/>
                <w:szCs w:val="20"/>
              </w:rPr>
              <w:t>”</w:t>
            </w:r>
          </w:p>
          <w:p w14:paraId="3CDB5401" w14:textId="77777777" w:rsidR="003438F7" w:rsidRDefault="003438F7" w:rsidP="00281ADF">
            <w:pPr>
              <w:rPr>
                <w:sz w:val="20"/>
                <w:szCs w:val="20"/>
              </w:rPr>
            </w:pPr>
          </w:p>
          <w:p w14:paraId="45329224" w14:textId="0FFA7567" w:rsidR="003438F7" w:rsidRPr="00F20988" w:rsidRDefault="00482436" w:rsidP="00281ADF">
            <w:pPr>
              <w:rPr>
                <w:sz w:val="20"/>
                <w:szCs w:val="20"/>
              </w:rPr>
            </w:pPr>
            <w:r>
              <w:rPr>
                <w:i/>
                <w:iCs/>
                <w:sz w:val="20"/>
                <w:szCs w:val="20"/>
              </w:rPr>
              <w:t xml:space="preserve">Abstract: </w:t>
            </w:r>
            <w:r w:rsidR="008324AB" w:rsidRPr="008324AB">
              <w:rPr>
                <w:sz w:val="20"/>
                <w:szCs w:val="20"/>
              </w:rPr>
              <w:t>This paper studies the effects of an ownership transition in home health care by analyzing Arkansas's 2016 sale of its statewide public agency network to a national for-profit chain. Using Medicare claims from 2010–2021 and difference-in-differences methods, I estimate both agency-level and market-level impacts. Privatization led to sharp increases in service intensity—including therapy visits and coded complexity—with episode payments rising by 27\%. Home health use expanded by 10\% at the state level, while clinical outcomes such as hospitalizations and mortality remained flat.  A stylized model highlights how billing effort, strategic documentation and service mix, can raise the effective price of care, inducing supply expansion.  I also consider alternative explanations such as marketing effort or operational efficiencies.  While access expanded, the welfare implications depend on the relative costs and value of the additional care delivered.</w:t>
            </w:r>
          </w:p>
        </w:tc>
      </w:tr>
    </w:tbl>
    <w:p w14:paraId="310D16A9"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EE4E14" w:rsidRPr="00B03A5A" w14:paraId="5326DD32" w14:textId="77777777" w:rsidTr="001511C2">
        <w:tc>
          <w:tcPr>
            <w:tcW w:w="1890" w:type="dxa"/>
          </w:tcPr>
          <w:p w14:paraId="258D9ECC" w14:textId="1C0E1C57" w:rsidR="00EE4E14" w:rsidRPr="00B03A5A" w:rsidRDefault="00EE4E14" w:rsidP="00EE4E14">
            <w:pPr>
              <w:rPr>
                <w:b/>
                <w:sz w:val="20"/>
                <w:szCs w:val="20"/>
              </w:rPr>
            </w:pPr>
            <w:r>
              <w:rPr>
                <w:b/>
                <w:sz w:val="20"/>
                <w:szCs w:val="20"/>
              </w:rPr>
              <w:t>Submitted</w:t>
            </w:r>
            <w:r w:rsidRPr="00B03A5A">
              <w:rPr>
                <w:b/>
                <w:sz w:val="20"/>
                <w:szCs w:val="20"/>
              </w:rPr>
              <w:t xml:space="preserve"> Papers</w:t>
            </w:r>
          </w:p>
        </w:tc>
        <w:tc>
          <w:tcPr>
            <w:tcW w:w="8190" w:type="dxa"/>
          </w:tcPr>
          <w:p w14:paraId="31D853CC" w14:textId="30376112" w:rsidR="00EE4E14" w:rsidRPr="009F0575" w:rsidRDefault="00EE4E14" w:rsidP="00EE4E14">
            <w:pPr>
              <w:rPr>
                <w:sz w:val="20"/>
                <w:szCs w:val="20"/>
              </w:rPr>
            </w:pPr>
            <w:r w:rsidRPr="004B7929">
              <w:rPr>
                <w:b/>
                <w:bCs/>
                <w:sz w:val="20"/>
                <w:szCs w:val="20"/>
              </w:rPr>
              <w:t xml:space="preserve">“Beyond Post-Acute Care: Characterizing Community-Admitted Medicare Home Health Users and Associated Spending” </w:t>
            </w:r>
            <w:r w:rsidRPr="009F0575">
              <w:rPr>
                <w:sz w:val="20"/>
                <w:szCs w:val="20"/>
              </w:rPr>
              <w:t>(with Mark Shepard, Nicole Maestas, Tim Layton, and David Grabowski)</w:t>
            </w:r>
          </w:p>
          <w:p w14:paraId="27FB7AF6" w14:textId="77777777" w:rsidR="00881F8E" w:rsidRDefault="00881F8E" w:rsidP="00EE4E14">
            <w:pPr>
              <w:rPr>
                <w:sz w:val="20"/>
                <w:szCs w:val="20"/>
              </w:rPr>
            </w:pPr>
          </w:p>
          <w:p w14:paraId="70A509FE" w14:textId="77777777" w:rsidR="00881F8E" w:rsidRDefault="00881F8E" w:rsidP="00EE4E14">
            <w:pPr>
              <w:rPr>
                <w:sz w:val="20"/>
                <w:szCs w:val="20"/>
              </w:rPr>
            </w:pPr>
          </w:p>
          <w:p w14:paraId="067D4A64" w14:textId="77777777" w:rsidR="00881F8E" w:rsidRPr="009F0575" w:rsidRDefault="00881F8E" w:rsidP="00881F8E">
            <w:pPr>
              <w:rPr>
                <w:sz w:val="20"/>
                <w:szCs w:val="20"/>
              </w:rPr>
            </w:pPr>
            <w:r w:rsidRPr="004B7929">
              <w:rPr>
                <w:b/>
                <w:bCs/>
                <w:sz w:val="20"/>
                <w:szCs w:val="20"/>
              </w:rPr>
              <w:t xml:space="preserve">“Home Health Specialization and Post-Acute Outcomes” </w:t>
            </w:r>
            <w:r w:rsidRPr="009F0575">
              <w:rPr>
                <w:sz w:val="20"/>
                <w:szCs w:val="20"/>
              </w:rPr>
              <w:t>(with Amanda Chen and David Grabowski)</w:t>
            </w:r>
          </w:p>
          <w:p w14:paraId="4511B3AD" w14:textId="4CBB6E41" w:rsidR="00881F8E" w:rsidRPr="00B03A5A" w:rsidRDefault="00881F8E" w:rsidP="00881F8E">
            <w:pPr>
              <w:rPr>
                <w:sz w:val="20"/>
                <w:szCs w:val="20"/>
              </w:rPr>
            </w:pPr>
          </w:p>
        </w:tc>
      </w:tr>
    </w:tbl>
    <w:p w14:paraId="3635505A" w14:textId="77777777" w:rsidR="003438F7" w:rsidRDefault="003438F7">
      <w:pPr>
        <w:rPr>
          <w:b/>
        </w:rPr>
      </w:pPr>
    </w:p>
    <w:tbl>
      <w:tblPr>
        <w:tblpPr w:leftFromText="180" w:rightFromText="180" w:vertAnchor="text" w:tblpY="1"/>
        <w:tblW w:w="10080" w:type="dxa"/>
        <w:tblLayout w:type="fixed"/>
        <w:tblLook w:val="04A0" w:firstRow="1" w:lastRow="0" w:firstColumn="1" w:lastColumn="0" w:noHBand="0" w:noVBand="1"/>
      </w:tblPr>
      <w:tblGrid>
        <w:gridCol w:w="1890"/>
        <w:gridCol w:w="8190"/>
      </w:tblGrid>
      <w:tr w:rsidR="00EE4E14" w:rsidRPr="00B03A5A" w14:paraId="41C78680" w14:textId="77777777" w:rsidTr="00881F8E">
        <w:trPr>
          <w:gridAfter w:val="1"/>
          <w:wAfter w:w="8190" w:type="dxa"/>
        </w:trPr>
        <w:tc>
          <w:tcPr>
            <w:tcW w:w="1890" w:type="dxa"/>
          </w:tcPr>
          <w:p w14:paraId="49D493C0" w14:textId="77777777" w:rsidR="004B7929" w:rsidRDefault="004B7929" w:rsidP="00EE4E14">
            <w:pPr>
              <w:rPr>
                <w:b/>
                <w:sz w:val="20"/>
                <w:szCs w:val="20"/>
              </w:rPr>
            </w:pPr>
          </w:p>
          <w:p w14:paraId="2B3D1902" w14:textId="11F6F2FD" w:rsidR="00EE4E14" w:rsidRPr="00B03A5A" w:rsidRDefault="00EE4E14" w:rsidP="00EE4E14">
            <w:pPr>
              <w:rPr>
                <w:b/>
                <w:sz w:val="20"/>
                <w:szCs w:val="20"/>
              </w:rPr>
            </w:pPr>
            <w:r w:rsidRPr="00B03A5A">
              <w:rPr>
                <w:b/>
                <w:sz w:val="20"/>
                <w:szCs w:val="20"/>
              </w:rPr>
              <w:t>Working Papers</w:t>
            </w:r>
          </w:p>
        </w:tc>
      </w:tr>
      <w:tr w:rsidR="003438F7" w:rsidRPr="00B03A5A" w14:paraId="1249E523" w14:textId="77777777" w:rsidTr="00881F8E">
        <w:trPr>
          <w:trHeight w:val="234"/>
        </w:trPr>
        <w:tc>
          <w:tcPr>
            <w:tcW w:w="1890" w:type="dxa"/>
          </w:tcPr>
          <w:p w14:paraId="462E1E11" w14:textId="77777777" w:rsidR="003438F7" w:rsidRPr="00B03A5A" w:rsidRDefault="003438F7" w:rsidP="00EE4E14">
            <w:pPr>
              <w:rPr>
                <w:b/>
                <w:sz w:val="20"/>
                <w:szCs w:val="20"/>
              </w:rPr>
            </w:pPr>
          </w:p>
        </w:tc>
        <w:tc>
          <w:tcPr>
            <w:tcW w:w="8190" w:type="dxa"/>
          </w:tcPr>
          <w:p w14:paraId="3E5C2733" w14:textId="74B99A40" w:rsidR="003438F7" w:rsidRPr="0067394A" w:rsidRDefault="006B2EB7" w:rsidP="00EE4E14">
            <w:pPr>
              <w:rPr>
                <w:b/>
                <w:bCs/>
                <w:sz w:val="20"/>
                <w:szCs w:val="20"/>
              </w:rPr>
            </w:pPr>
            <w:r w:rsidRPr="0067394A">
              <w:rPr>
                <w:b/>
                <w:bCs/>
                <w:sz w:val="20"/>
                <w:szCs w:val="20"/>
              </w:rPr>
              <w:t>“</w:t>
            </w:r>
            <w:r w:rsidR="00644BC0" w:rsidRPr="0067394A">
              <w:rPr>
                <w:b/>
                <w:bCs/>
                <w:sz w:val="20"/>
                <w:szCs w:val="20"/>
              </w:rPr>
              <w:t>Supply-Driven Home Health Care Use in Medicare: Evidence from Agency Entry and Exit</w:t>
            </w:r>
            <w:r w:rsidRPr="0067394A">
              <w:rPr>
                <w:b/>
                <w:bCs/>
                <w:sz w:val="20"/>
                <w:szCs w:val="20"/>
              </w:rPr>
              <w:t>”</w:t>
            </w:r>
          </w:p>
          <w:p w14:paraId="443326BE" w14:textId="77777777" w:rsidR="00644BC0" w:rsidRPr="0067394A" w:rsidRDefault="00644BC0" w:rsidP="00EE4E14">
            <w:pPr>
              <w:rPr>
                <w:b/>
                <w:bCs/>
                <w:sz w:val="20"/>
                <w:szCs w:val="20"/>
              </w:rPr>
            </w:pPr>
          </w:p>
          <w:p w14:paraId="70589B47" w14:textId="5174B66B" w:rsidR="003438F7" w:rsidRPr="00881F8E" w:rsidRDefault="00644BC0" w:rsidP="00EE4E14">
            <w:pPr>
              <w:rPr>
                <w:sz w:val="20"/>
                <w:szCs w:val="20"/>
              </w:rPr>
            </w:pPr>
            <w:r w:rsidRPr="00881F8E">
              <w:rPr>
                <w:sz w:val="20"/>
                <w:szCs w:val="20"/>
              </w:rPr>
              <w:t xml:space="preserve">Home health care has long been characterized as highly responsive to supply-side factors. Despite this widespread perception, there is limited direct evidence on how supply affects patterns of use. This study leverages variation in home health agency entry and exit across time and local areas to examine the supply sensitivity of home health care and its downstream consequences. Analyzing how changes in home health supply differentially affect post-acute versus community-entry patients reveals stark differences in responsiveness: although changes in supply have minimal effects on post-acute care use, they substantially increase community-entry </w:t>
            </w:r>
            <w:proofErr w:type="gramStart"/>
            <w:r w:rsidRPr="00881F8E">
              <w:rPr>
                <w:sz w:val="20"/>
                <w:szCs w:val="20"/>
              </w:rPr>
              <w:t>use .</w:t>
            </w:r>
            <w:proofErr w:type="gramEnd"/>
            <w:r w:rsidRPr="00881F8E">
              <w:rPr>
                <w:sz w:val="20"/>
                <w:szCs w:val="20"/>
              </w:rPr>
              <w:t xml:space="preserve"> Beyond these direct effects on use, expanded access generates complex shifts in broader healthcare use. These effects operate through both substitution and complementarity channels: expanded access reduces hospitalizations and Medicaid-funded nursing </w:t>
            </w:r>
            <w:proofErr w:type="gramStart"/>
            <w:r w:rsidRPr="00881F8E">
              <w:rPr>
                <w:sz w:val="20"/>
                <w:szCs w:val="20"/>
              </w:rPr>
              <w:t>homes, but</w:t>
            </w:r>
            <w:proofErr w:type="gramEnd"/>
            <w:r w:rsidRPr="00881F8E">
              <w:rPr>
                <w:sz w:val="20"/>
                <w:szCs w:val="20"/>
              </w:rPr>
              <w:t xml:space="preserve"> also increases prescription drug use and hospice use. The increase in total Medicare spending suggests that expanded home health access represents a net addition to Medicare services rather than pure substitution. Together, these two sets of results - the differential supply sensitivity between care pathways and the complex healthcare use patterns that result from expanded access - challenge the conventional view of home health care as primarily a substitute for institutional post-acute care.</w:t>
            </w:r>
          </w:p>
        </w:tc>
      </w:tr>
    </w:tbl>
    <w:p w14:paraId="7A0A8498" w14:textId="0C539408" w:rsidR="003438F7" w:rsidRDefault="00EE4E14">
      <w:pPr>
        <w:rPr>
          <w:b/>
        </w:rPr>
      </w:pPr>
      <w:r>
        <w:rPr>
          <w:b/>
        </w:rPr>
        <w:br w:type="textWrapping" w:clear="all"/>
      </w:r>
    </w:p>
    <w:tbl>
      <w:tblPr>
        <w:tblW w:w="10080" w:type="dxa"/>
        <w:tblLayout w:type="fixed"/>
        <w:tblLook w:val="01E0" w:firstRow="1" w:lastRow="1" w:firstColumn="1" w:lastColumn="1" w:noHBand="0" w:noVBand="0"/>
      </w:tblPr>
      <w:tblGrid>
        <w:gridCol w:w="1890"/>
        <w:gridCol w:w="8190"/>
      </w:tblGrid>
      <w:tr w:rsidR="003438F7" w:rsidRPr="00B03A5A" w14:paraId="120B89ED" w14:textId="77777777" w:rsidTr="001511C2">
        <w:tc>
          <w:tcPr>
            <w:tcW w:w="1890" w:type="dxa"/>
          </w:tcPr>
          <w:p w14:paraId="373AD52B" w14:textId="5609F867" w:rsidR="003438F7" w:rsidRPr="00B03A5A" w:rsidRDefault="003438F7" w:rsidP="00281ADF">
            <w:pPr>
              <w:rPr>
                <w:b/>
                <w:bCs/>
                <w:sz w:val="20"/>
                <w:szCs w:val="20"/>
              </w:rPr>
            </w:pPr>
          </w:p>
        </w:tc>
        <w:tc>
          <w:tcPr>
            <w:tcW w:w="8190" w:type="dxa"/>
          </w:tcPr>
          <w:p w14:paraId="70F251AC" w14:textId="4149F272" w:rsidR="001345EE" w:rsidRPr="004B7929" w:rsidRDefault="006B2EB7" w:rsidP="00281ADF">
            <w:pPr>
              <w:rPr>
                <w:b/>
                <w:bCs/>
                <w:sz w:val="20"/>
                <w:szCs w:val="20"/>
              </w:rPr>
            </w:pPr>
            <w:r w:rsidRPr="004B7929">
              <w:rPr>
                <w:b/>
                <w:bCs/>
                <w:sz w:val="20"/>
                <w:szCs w:val="20"/>
              </w:rPr>
              <w:t>"What Determines the Supply of Medicare Home Health Agencies?"</w:t>
            </w:r>
          </w:p>
          <w:p w14:paraId="357C1CBB" w14:textId="77777777" w:rsidR="00721939" w:rsidRDefault="00721939" w:rsidP="00281ADF">
            <w:pPr>
              <w:rPr>
                <w:sz w:val="20"/>
                <w:szCs w:val="20"/>
              </w:rPr>
            </w:pPr>
          </w:p>
          <w:p w14:paraId="38854897" w14:textId="3C6F5139" w:rsidR="001345EE" w:rsidRDefault="00721939" w:rsidP="00281ADF">
            <w:pPr>
              <w:rPr>
                <w:sz w:val="20"/>
                <w:szCs w:val="20"/>
              </w:rPr>
            </w:pPr>
            <w:r>
              <w:rPr>
                <w:i/>
                <w:iCs/>
                <w:sz w:val="20"/>
                <w:szCs w:val="20"/>
              </w:rPr>
              <w:t xml:space="preserve">Abstract: </w:t>
            </w:r>
            <w:r w:rsidR="002F7CE8" w:rsidRPr="002F7CE8">
              <w:rPr>
                <w:sz w:val="20"/>
                <w:szCs w:val="20"/>
              </w:rPr>
              <w:t xml:space="preserve">This paper examines how Medicare payment policy influences the supply of home health agencies (HHAs). I exploit a 2006 reform that redefined the geographic boundaries used to calculate Medicare’s home health wage index, creating plausibly exogenous variation in episode-based payment rates across local markets. Using national provider data from 2002–2022 and an event study design, I find that HHAs respond to negative payment shocks by reducing employment and slowing entry, while responses to positive shocks are more muted—consistent with already-high Medicare margins reducing the incentive to expand. </w:t>
            </w:r>
            <w:r w:rsidR="002A2970" w:rsidRPr="002A2970">
              <w:rPr>
                <w:sz w:val="20"/>
                <w:szCs w:val="20"/>
              </w:rPr>
              <w:t>A case study of California suggests that these supply-side changes do not translate into short-run changes in utilization</w:t>
            </w:r>
            <w:r w:rsidR="002A2970">
              <w:rPr>
                <w:sz w:val="20"/>
                <w:szCs w:val="20"/>
              </w:rPr>
              <w:t>.</w:t>
            </w:r>
            <w:r w:rsidR="002F7CE8" w:rsidRPr="002F7CE8">
              <w:rPr>
                <w:sz w:val="20"/>
                <w:szCs w:val="20"/>
              </w:rPr>
              <w:t xml:space="preserve"> These findings shed </w:t>
            </w:r>
            <w:r w:rsidR="002F7CE8" w:rsidRPr="002F7CE8">
              <w:rPr>
                <w:sz w:val="20"/>
                <w:szCs w:val="20"/>
              </w:rPr>
              <w:lastRenderedPageBreak/>
              <w:t>light on how regulated prices shape firm behavior and market structure in a low-fixed-cost segment of the health care sector.</w:t>
            </w:r>
          </w:p>
          <w:p w14:paraId="1303C0E3" w14:textId="65995FEE" w:rsidR="003438F7" w:rsidRPr="00B03A5A" w:rsidRDefault="003438F7" w:rsidP="00FC52C1">
            <w:pPr>
              <w:rPr>
                <w:sz w:val="20"/>
                <w:szCs w:val="20"/>
              </w:rPr>
            </w:pPr>
          </w:p>
        </w:tc>
      </w:tr>
    </w:tbl>
    <w:p w14:paraId="12A4493E"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B03A5A" w14:paraId="4096CAF5" w14:textId="77777777" w:rsidTr="001511C2">
        <w:tc>
          <w:tcPr>
            <w:tcW w:w="1890" w:type="dxa"/>
          </w:tcPr>
          <w:p w14:paraId="6677D99E" w14:textId="15B9EE30" w:rsidR="003438F7" w:rsidRPr="00B03A5A" w:rsidRDefault="003438F7" w:rsidP="00561428">
            <w:pPr>
              <w:rPr>
                <w:b/>
                <w:bCs/>
                <w:sz w:val="20"/>
                <w:szCs w:val="20"/>
              </w:rPr>
            </w:pPr>
            <w:proofErr w:type="gramStart"/>
            <w:r w:rsidRPr="00B03A5A">
              <w:rPr>
                <w:b/>
                <w:bCs/>
                <w:sz w:val="20"/>
                <w:szCs w:val="20"/>
              </w:rPr>
              <w:t xml:space="preserve">Seminars </w:t>
            </w:r>
            <w:r w:rsidR="00B50B13">
              <w:rPr>
                <w:b/>
                <w:bCs/>
                <w:sz w:val="20"/>
                <w:szCs w:val="20"/>
              </w:rPr>
              <w:t xml:space="preserve"> </w:t>
            </w:r>
            <w:r w:rsidRPr="00B03A5A">
              <w:rPr>
                <w:b/>
                <w:bCs/>
                <w:sz w:val="20"/>
                <w:szCs w:val="20"/>
              </w:rPr>
              <w:t>&amp;</w:t>
            </w:r>
            <w:proofErr w:type="gramEnd"/>
            <w:r w:rsidR="00B50B13">
              <w:rPr>
                <w:b/>
                <w:bCs/>
                <w:sz w:val="20"/>
                <w:szCs w:val="20"/>
              </w:rPr>
              <w:t xml:space="preserve"> </w:t>
            </w:r>
            <w:r>
              <w:rPr>
                <w:b/>
                <w:bCs/>
                <w:sz w:val="20"/>
                <w:szCs w:val="20"/>
              </w:rPr>
              <w:t>Conferences</w:t>
            </w:r>
          </w:p>
        </w:tc>
        <w:tc>
          <w:tcPr>
            <w:tcW w:w="8190" w:type="dxa"/>
          </w:tcPr>
          <w:p w14:paraId="1EE4806E" w14:textId="09670FEC" w:rsidR="003438F7" w:rsidRDefault="00502B9A" w:rsidP="00281ADF">
            <w:pPr>
              <w:rPr>
                <w:sz w:val="20"/>
                <w:szCs w:val="20"/>
              </w:rPr>
            </w:pPr>
            <w:proofErr w:type="spellStart"/>
            <w:r>
              <w:rPr>
                <w:sz w:val="20"/>
                <w:szCs w:val="20"/>
              </w:rPr>
              <w:t>ASHEcon</w:t>
            </w:r>
            <w:proofErr w:type="spellEnd"/>
            <w:r>
              <w:rPr>
                <w:sz w:val="20"/>
                <w:szCs w:val="20"/>
              </w:rPr>
              <w:t xml:space="preserve"> June 2025 (Nashville, TN); Harvard Health Economics Seminar (April 2025); Harvard Health Policy Seminar (November 2024); T32 Training Seminar/NBER (September 2024)</w:t>
            </w:r>
          </w:p>
          <w:p w14:paraId="3F1FC35E" w14:textId="28EE4863" w:rsidR="003438F7" w:rsidRPr="00B03A5A" w:rsidRDefault="003438F7" w:rsidP="00281ADF">
            <w:pPr>
              <w:rPr>
                <w:sz w:val="20"/>
                <w:szCs w:val="20"/>
              </w:rPr>
            </w:pPr>
          </w:p>
        </w:tc>
      </w:tr>
    </w:tbl>
    <w:p w14:paraId="3019BD17"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B03A5A" w14:paraId="47A323DA" w14:textId="77777777" w:rsidTr="001511C2">
        <w:tc>
          <w:tcPr>
            <w:tcW w:w="1890" w:type="dxa"/>
          </w:tcPr>
          <w:p w14:paraId="225007BE" w14:textId="77777777" w:rsidR="003438F7" w:rsidRPr="00B03A5A" w:rsidRDefault="003438F7" w:rsidP="00281ADF">
            <w:pPr>
              <w:rPr>
                <w:b/>
                <w:bCs/>
                <w:sz w:val="20"/>
                <w:szCs w:val="20"/>
              </w:rPr>
            </w:pPr>
            <w:r w:rsidRPr="00B03A5A">
              <w:rPr>
                <w:b/>
                <w:bCs/>
                <w:sz w:val="20"/>
                <w:szCs w:val="20"/>
              </w:rPr>
              <w:t>Academic Service</w:t>
            </w:r>
          </w:p>
        </w:tc>
        <w:tc>
          <w:tcPr>
            <w:tcW w:w="8190" w:type="dxa"/>
          </w:tcPr>
          <w:p w14:paraId="7345D1F2" w14:textId="382237C6" w:rsidR="003438F7" w:rsidRDefault="00502B9A" w:rsidP="00281ADF">
            <w:pPr>
              <w:rPr>
                <w:sz w:val="20"/>
                <w:szCs w:val="20"/>
              </w:rPr>
            </w:pPr>
            <w:r>
              <w:rPr>
                <w:sz w:val="20"/>
                <w:szCs w:val="20"/>
              </w:rPr>
              <w:t>Referee</w:t>
            </w:r>
            <w:r w:rsidR="008E2FFB">
              <w:rPr>
                <w:sz w:val="20"/>
                <w:szCs w:val="20"/>
              </w:rPr>
              <w:t xml:space="preserve"> service:</w:t>
            </w:r>
            <w:r w:rsidRPr="008E2FFB">
              <w:rPr>
                <w:i/>
                <w:iCs/>
                <w:sz w:val="20"/>
                <w:szCs w:val="20"/>
              </w:rPr>
              <w:t xml:space="preserve"> Journal of Health Economics</w:t>
            </w:r>
            <w:r>
              <w:rPr>
                <w:sz w:val="20"/>
                <w:szCs w:val="20"/>
              </w:rPr>
              <w:t xml:space="preserve">, </w:t>
            </w:r>
            <w:r w:rsidRPr="008E2FFB">
              <w:rPr>
                <w:i/>
                <w:iCs/>
                <w:sz w:val="20"/>
                <w:szCs w:val="20"/>
              </w:rPr>
              <w:t>JAMA Health Forum</w:t>
            </w:r>
            <w:r w:rsidR="00490D05">
              <w:rPr>
                <w:sz w:val="20"/>
                <w:szCs w:val="20"/>
              </w:rPr>
              <w:t xml:space="preserve">, </w:t>
            </w:r>
            <w:r w:rsidR="00490D05" w:rsidRPr="008E2FFB">
              <w:rPr>
                <w:i/>
                <w:iCs/>
                <w:sz w:val="20"/>
                <w:szCs w:val="20"/>
              </w:rPr>
              <w:t>Health Affairs</w:t>
            </w:r>
          </w:p>
          <w:p w14:paraId="58942D85" w14:textId="6E1F31A0" w:rsidR="003438F7" w:rsidRPr="00B03A5A" w:rsidRDefault="00502B9A" w:rsidP="00281ADF">
            <w:pPr>
              <w:rPr>
                <w:sz w:val="20"/>
                <w:szCs w:val="20"/>
              </w:rPr>
            </w:pPr>
            <w:r>
              <w:rPr>
                <w:sz w:val="20"/>
                <w:szCs w:val="20"/>
              </w:rPr>
              <w:t>Organizer</w:t>
            </w:r>
            <w:r w:rsidR="008E2FFB">
              <w:rPr>
                <w:sz w:val="20"/>
                <w:szCs w:val="20"/>
              </w:rPr>
              <w:t>:</w:t>
            </w:r>
            <w:r>
              <w:rPr>
                <w:sz w:val="20"/>
                <w:szCs w:val="20"/>
              </w:rPr>
              <w:t xml:space="preserve"> </w:t>
            </w:r>
            <w:r w:rsidRPr="00502B9A">
              <w:rPr>
                <w:sz w:val="20"/>
                <w:szCs w:val="20"/>
              </w:rPr>
              <w:t>National Institute of Health T32 Training Seminar</w:t>
            </w:r>
            <w:r>
              <w:rPr>
                <w:sz w:val="20"/>
                <w:szCs w:val="20"/>
              </w:rPr>
              <w:t xml:space="preserve"> (</w:t>
            </w:r>
            <w:r w:rsidR="008E2FFB">
              <w:rPr>
                <w:i/>
                <w:iCs/>
                <w:sz w:val="20"/>
                <w:szCs w:val="20"/>
              </w:rPr>
              <w:t xml:space="preserve">Academic Year </w:t>
            </w:r>
            <w:r>
              <w:rPr>
                <w:sz w:val="20"/>
                <w:szCs w:val="20"/>
              </w:rPr>
              <w:t>2023)</w:t>
            </w:r>
          </w:p>
        </w:tc>
      </w:tr>
    </w:tbl>
    <w:p w14:paraId="50C14A6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B7144" w:rsidRPr="00B03A5A" w14:paraId="50CD89F7" w14:textId="77777777" w:rsidTr="00281ADF">
        <w:tc>
          <w:tcPr>
            <w:tcW w:w="1890" w:type="dxa"/>
          </w:tcPr>
          <w:p w14:paraId="65AA55D3" w14:textId="4CDF4299" w:rsidR="00CB7144" w:rsidRPr="00B03A5A" w:rsidRDefault="00CB7144" w:rsidP="00281ADF">
            <w:pPr>
              <w:rPr>
                <w:b/>
                <w:bCs/>
                <w:sz w:val="20"/>
                <w:szCs w:val="20"/>
              </w:rPr>
            </w:pPr>
            <w:r>
              <w:rPr>
                <w:b/>
                <w:bCs/>
                <w:sz w:val="20"/>
                <w:szCs w:val="20"/>
              </w:rPr>
              <w:t>Research Grants</w:t>
            </w:r>
          </w:p>
        </w:tc>
        <w:tc>
          <w:tcPr>
            <w:tcW w:w="8190" w:type="dxa"/>
          </w:tcPr>
          <w:p w14:paraId="144FB488" w14:textId="4A4A0A1E" w:rsidR="00CB7144" w:rsidRPr="00B03A5A" w:rsidRDefault="00502B9A" w:rsidP="00281ADF">
            <w:pPr>
              <w:rPr>
                <w:sz w:val="20"/>
                <w:szCs w:val="20"/>
              </w:rPr>
            </w:pPr>
            <w:r w:rsidRPr="00502B9A">
              <w:rPr>
                <w:sz w:val="20"/>
                <w:szCs w:val="20"/>
              </w:rPr>
              <w:t xml:space="preserve">National Institute on Aging, Grant Number T32-AG000186 </w:t>
            </w:r>
          </w:p>
        </w:tc>
      </w:tr>
    </w:tbl>
    <w:p w14:paraId="0E9B6926" w14:textId="77777777" w:rsidR="00F307BF" w:rsidRDefault="00F307BF">
      <w:pPr>
        <w:rPr>
          <w:b/>
        </w:rPr>
      </w:pPr>
    </w:p>
    <w:tbl>
      <w:tblPr>
        <w:tblW w:w="10080" w:type="dxa"/>
        <w:tblLayout w:type="fixed"/>
        <w:tblLook w:val="01E0" w:firstRow="1" w:lastRow="1" w:firstColumn="1" w:lastColumn="1" w:noHBand="0" w:noVBand="0"/>
      </w:tblPr>
      <w:tblGrid>
        <w:gridCol w:w="1890"/>
        <w:gridCol w:w="8190"/>
      </w:tblGrid>
      <w:tr w:rsidR="00122911" w14:paraId="1F057003" w14:textId="77777777" w:rsidTr="001511C2">
        <w:tc>
          <w:tcPr>
            <w:tcW w:w="1890" w:type="dxa"/>
          </w:tcPr>
          <w:p w14:paraId="3CF20ED5" w14:textId="3289DF08" w:rsidR="00122911" w:rsidRPr="00B03A5A" w:rsidRDefault="00122911" w:rsidP="005D0C7B">
            <w:pPr>
              <w:ind w:left="144" w:hanging="144"/>
              <w:rPr>
                <w:b/>
                <w:bCs/>
                <w:sz w:val="20"/>
                <w:szCs w:val="20"/>
              </w:rPr>
            </w:pPr>
            <w:r w:rsidRPr="00B03A5A">
              <w:rPr>
                <w:b/>
                <w:bCs/>
                <w:sz w:val="20"/>
                <w:szCs w:val="20"/>
              </w:rPr>
              <w:t>Languages</w:t>
            </w:r>
          </w:p>
        </w:tc>
        <w:tc>
          <w:tcPr>
            <w:tcW w:w="8190" w:type="dxa"/>
          </w:tcPr>
          <w:p w14:paraId="2D2FD4DA" w14:textId="46AF3138" w:rsidR="00122911" w:rsidRPr="00B03A5A" w:rsidRDefault="009139CE" w:rsidP="00122911">
            <w:pPr>
              <w:rPr>
                <w:sz w:val="20"/>
                <w:szCs w:val="20"/>
              </w:rPr>
            </w:pPr>
            <w:r>
              <w:rPr>
                <w:sz w:val="20"/>
                <w:szCs w:val="20"/>
              </w:rPr>
              <w:t>English</w:t>
            </w:r>
            <w:r w:rsidR="00122911" w:rsidRPr="00B03A5A">
              <w:rPr>
                <w:sz w:val="20"/>
                <w:szCs w:val="20"/>
              </w:rPr>
              <w:t xml:space="preserve"> (native); </w:t>
            </w:r>
            <w:r>
              <w:rPr>
                <w:sz w:val="20"/>
                <w:szCs w:val="20"/>
              </w:rPr>
              <w:t xml:space="preserve">French </w:t>
            </w:r>
            <w:r w:rsidR="00122911" w:rsidRPr="00B03A5A">
              <w:rPr>
                <w:sz w:val="20"/>
                <w:szCs w:val="20"/>
              </w:rPr>
              <w:t>(fluent)</w:t>
            </w:r>
          </w:p>
        </w:tc>
      </w:tr>
      <w:tr w:rsidR="00122911" w14:paraId="0133B4E5" w14:textId="77777777" w:rsidTr="001511C2">
        <w:tc>
          <w:tcPr>
            <w:tcW w:w="1890" w:type="dxa"/>
          </w:tcPr>
          <w:p w14:paraId="4EDF4A4B" w14:textId="77777777" w:rsidR="00122911" w:rsidRPr="00B03A5A" w:rsidRDefault="00122911" w:rsidP="005D0C7B">
            <w:pPr>
              <w:ind w:left="144" w:hanging="144"/>
              <w:rPr>
                <w:b/>
                <w:bCs/>
                <w:sz w:val="20"/>
                <w:szCs w:val="20"/>
              </w:rPr>
            </w:pPr>
          </w:p>
        </w:tc>
        <w:tc>
          <w:tcPr>
            <w:tcW w:w="8190" w:type="dxa"/>
          </w:tcPr>
          <w:p w14:paraId="6731EBE6" w14:textId="77777777" w:rsidR="00122911" w:rsidRPr="00B03A5A" w:rsidRDefault="00122911" w:rsidP="00122911">
            <w:pPr>
              <w:rPr>
                <w:sz w:val="20"/>
                <w:szCs w:val="20"/>
              </w:rPr>
            </w:pPr>
          </w:p>
        </w:tc>
      </w:tr>
      <w:tr w:rsidR="00122911" w14:paraId="1DD12396" w14:textId="77777777" w:rsidTr="001511C2">
        <w:tc>
          <w:tcPr>
            <w:tcW w:w="1890" w:type="dxa"/>
          </w:tcPr>
          <w:p w14:paraId="55324D0D" w14:textId="24EB44DF" w:rsidR="00122911" w:rsidRPr="00B03A5A" w:rsidRDefault="00122911" w:rsidP="005D0C7B">
            <w:pPr>
              <w:ind w:left="144" w:hanging="144"/>
              <w:rPr>
                <w:b/>
                <w:bCs/>
                <w:sz w:val="20"/>
                <w:szCs w:val="20"/>
              </w:rPr>
            </w:pPr>
            <w:r w:rsidRPr="00B03A5A">
              <w:rPr>
                <w:b/>
                <w:bCs/>
                <w:sz w:val="20"/>
                <w:szCs w:val="20"/>
              </w:rPr>
              <w:t>Software skills</w:t>
            </w:r>
          </w:p>
        </w:tc>
        <w:tc>
          <w:tcPr>
            <w:tcW w:w="8190" w:type="dxa"/>
          </w:tcPr>
          <w:p w14:paraId="05C2D0CE" w14:textId="5612ED83" w:rsidR="00122911" w:rsidRPr="00B03A5A" w:rsidRDefault="00502B9A" w:rsidP="00122911">
            <w:pPr>
              <w:rPr>
                <w:sz w:val="20"/>
                <w:szCs w:val="20"/>
              </w:rPr>
            </w:pPr>
            <w:r>
              <w:rPr>
                <w:sz w:val="20"/>
                <w:szCs w:val="20"/>
              </w:rPr>
              <w:t>Stata</w:t>
            </w:r>
            <w:r w:rsidR="00490D05">
              <w:rPr>
                <w:sz w:val="20"/>
                <w:szCs w:val="20"/>
              </w:rPr>
              <w:t xml:space="preserve">, </w:t>
            </w:r>
            <w:proofErr w:type="spellStart"/>
            <w:r w:rsidR="00490D05">
              <w:rPr>
                <w:sz w:val="20"/>
                <w:szCs w:val="20"/>
              </w:rPr>
              <w:t>Matlab</w:t>
            </w:r>
            <w:proofErr w:type="spellEnd"/>
            <w:r w:rsidR="00490D05">
              <w:rPr>
                <w:sz w:val="20"/>
                <w:szCs w:val="20"/>
              </w:rPr>
              <w:t>, R, SQL</w:t>
            </w:r>
          </w:p>
        </w:tc>
      </w:tr>
      <w:tr w:rsidR="00122911" w14:paraId="5AE2BE42" w14:textId="77777777" w:rsidTr="001511C2">
        <w:tc>
          <w:tcPr>
            <w:tcW w:w="1890" w:type="dxa"/>
          </w:tcPr>
          <w:p w14:paraId="0E12BAC3" w14:textId="77777777" w:rsidR="00122911" w:rsidRPr="00B03A5A" w:rsidRDefault="00122911" w:rsidP="005D0C7B">
            <w:pPr>
              <w:ind w:left="144" w:hanging="144"/>
              <w:rPr>
                <w:sz w:val="20"/>
                <w:szCs w:val="20"/>
              </w:rPr>
            </w:pPr>
          </w:p>
        </w:tc>
        <w:tc>
          <w:tcPr>
            <w:tcW w:w="8190" w:type="dxa"/>
          </w:tcPr>
          <w:p w14:paraId="7F938F05" w14:textId="77777777" w:rsidR="00122911" w:rsidRPr="00B03A5A" w:rsidRDefault="00122911" w:rsidP="00122911">
            <w:pPr>
              <w:rPr>
                <w:sz w:val="20"/>
                <w:szCs w:val="20"/>
              </w:rPr>
            </w:pPr>
          </w:p>
        </w:tc>
      </w:tr>
    </w:tbl>
    <w:p w14:paraId="0F820118" w14:textId="77777777" w:rsidR="007B6DAE" w:rsidRDefault="007B6DAE">
      <w:pPr>
        <w:rPr>
          <w:b/>
        </w:rPr>
      </w:pPr>
    </w:p>
    <w:sectPr w:rsidR="007B6DAE" w:rsidSect="00930CCF">
      <w:footerReference w:type="even" r:id="rId16"/>
      <w:footerReference w:type="default" r:id="rId17"/>
      <w:pgSz w:w="12240" w:h="15840"/>
      <w:pgMar w:top="1296" w:right="1152"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5A0E1" w14:textId="77777777" w:rsidR="007355C1" w:rsidRDefault="007355C1" w:rsidP="002D6047">
      <w:r>
        <w:separator/>
      </w:r>
    </w:p>
  </w:endnote>
  <w:endnote w:type="continuationSeparator" w:id="0">
    <w:p w14:paraId="5CD5CDEE" w14:textId="77777777" w:rsidR="007355C1" w:rsidRDefault="007355C1"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7457209"/>
      <w:docPartObj>
        <w:docPartGallery w:val="Page Numbers (Bottom of Page)"/>
        <w:docPartUnique/>
      </w:docPartObj>
    </w:sdtPr>
    <w:sdtEndPr>
      <w:rPr>
        <w:rStyle w:val="PageNumber"/>
      </w:rPr>
    </w:sdtEndPr>
    <w:sdtContent>
      <w:p w14:paraId="56DB3D9F" w14:textId="547F675E" w:rsidR="00E71271" w:rsidRDefault="00E71271" w:rsidP="002C0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175315" w14:textId="77777777" w:rsidR="00E71271" w:rsidRDefault="00E71271" w:rsidP="00E712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17228" w14:textId="5D2297C1" w:rsidR="00E71271" w:rsidRDefault="008E2FFB" w:rsidP="002C05E6">
    <w:pPr>
      <w:pStyle w:val="Footer"/>
      <w:framePr w:wrap="none" w:vAnchor="text" w:hAnchor="margin" w:xAlign="right" w:y="1"/>
      <w:rPr>
        <w:rStyle w:val="PageNumber"/>
      </w:rPr>
    </w:pPr>
    <w:sdt>
      <w:sdtPr>
        <w:rPr>
          <w:rStyle w:val="PageNumber"/>
        </w:rPr>
        <w:id w:val="-873919145"/>
        <w:docPartObj>
          <w:docPartGallery w:val="Page Numbers (Bottom of Page)"/>
          <w:docPartUnique/>
        </w:docPartObj>
      </w:sdtPr>
      <w:sdtEndPr>
        <w:rPr>
          <w:rStyle w:val="PageNumber"/>
        </w:rPr>
      </w:sdtEndPr>
      <w:sdtContent>
        <w:r w:rsidR="00E71271">
          <w:rPr>
            <w:rStyle w:val="PageNumber"/>
          </w:rPr>
          <w:t>-</w:t>
        </w:r>
        <w:r w:rsidR="00E71271">
          <w:rPr>
            <w:rStyle w:val="PageNumber"/>
          </w:rPr>
          <w:fldChar w:fldCharType="begin"/>
        </w:r>
        <w:r w:rsidR="00E71271">
          <w:rPr>
            <w:rStyle w:val="PageNumber"/>
          </w:rPr>
          <w:instrText xml:space="preserve"> PAGE </w:instrText>
        </w:r>
        <w:r w:rsidR="00E71271">
          <w:rPr>
            <w:rStyle w:val="PageNumber"/>
          </w:rPr>
          <w:fldChar w:fldCharType="separate"/>
        </w:r>
        <w:r w:rsidR="00E71271">
          <w:rPr>
            <w:rStyle w:val="PageNumber"/>
            <w:noProof/>
          </w:rPr>
          <w:t>1</w:t>
        </w:r>
        <w:r w:rsidR="00E71271">
          <w:rPr>
            <w:rStyle w:val="PageNumber"/>
          </w:rPr>
          <w:fldChar w:fldCharType="end"/>
        </w:r>
      </w:sdtContent>
    </w:sdt>
    <w:r w:rsidR="00E71271">
      <w:rPr>
        <w:rStyle w:val="PageNumber"/>
      </w:rPr>
      <w:t>-</w:t>
    </w:r>
  </w:p>
  <w:p w14:paraId="5125A395" w14:textId="77777777" w:rsidR="00E71271" w:rsidRDefault="00E71271" w:rsidP="00E71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5CE12" w14:textId="77777777" w:rsidR="007355C1" w:rsidRDefault="007355C1" w:rsidP="002D6047">
      <w:r>
        <w:separator/>
      </w:r>
    </w:p>
  </w:footnote>
  <w:footnote w:type="continuationSeparator" w:id="0">
    <w:p w14:paraId="13EBE871" w14:textId="77777777" w:rsidR="007355C1" w:rsidRDefault="007355C1" w:rsidP="002D6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36851"/>
    <w:multiLevelType w:val="hybridMultilevel"/>
    <w:tmpl w:val="86A01F5E"/>
    <w:lvl w:ilvl="0" w:tplc="B554DCCE">
      <w:start w:val="1"/>
      <w:numFmt w:val="bullet"/>
      <w:lvlText w:val="•"/>
      <w:lvlJc w:val="left"/>
      <w:pPr>
        <w:tabs>
          <w:tab w:val="num" w:pos="720"/>
        </w:tabs>
        <w:ind w:left="720" w:hanging="360"/>
      </w:pPr>
      <w:rPr>
        <w:rFonts w:ascii="Arial" w:hAnsi="Arial" w:hint="default"/>
      </w:rPr>
    </w:lvl>
    <w:lvl w:ilvl="1" w:tplc="53D0AA08">
      <w:start w:val="1"/>
      <w:numFmt w:val="bullet"/>
      <w:lvlText w:val="•"/>
      <w:lvlJc w:val="left"/>
      <w:pPr>
        <w:tabs>
          <w:tab w:val="num" w:pos="1440"/>
        </w:tabs>
        <w:ind w:left="1440" w:hanging="360"/>
      </w:pPr>
      <w:rPr>
        <w:rFonts w:ascii="Arial" w:hAnsi="Arial" w:hint="default"/>
      </w:rPr>
    </w:lvl>
    <w:lvl w:ilvl="2" w:tplc="780AA642" w:tentative="1">
      <w:start w:val="1"/>
      <w:numFmt w:val="bullet"/>
      <w:lvlText w:val="•"/>
      <w:lvlJc w:val="left"/>
      <w:pPr>
        <w:tabs>
          <w:tab w:val="num" w:pos="2160"/>
        </w:tabs>
        <w:ind w:left="2160" w:hanging="360"/>
      </w:pPr>
      <w:rPr>
        <w:rFonts w:ascii="Arial" w:hAnsi="Arial" w:hint="default"/>
      </w:rPr>
    </w:lvl>
    <w:lvl w:ilvl="3" w:tplc="AF9EE99C" w:tentative="1">
      <w:start w:val="1"/>
      <w:numFmt w:val="bullet"/>
      <w:lvlText w:val="•"/>
      <w:lvlJc w:val="left"/>
      <w:pPr>
        <w:tabs>
          <w:tab w:val="num" w:pos="2880"/>
        </w:tabs>
        <w:ind w:left="2880" w:hanging="360"/>
      </w:pPr>
      <w:rPr>
        <w:rFonts w:ascii="Arial" w:hAnsi="Arial" w:hint="default"/>
      </w:rPr>
    </w:lvl>
    <w:lvl w:ilvl="4" w:tplc="ABB823C0" w:tentative="1">
      <w:start w:val="1"/>
      <w:numFmt w:val="bullet"/>
      <w:lvlText w:val="•"/>
      <w:lvlJc w:val="left"/>
      <w:pPr>
        <w:tabs>
          <w:tab w:val="num" w:pos="3600"/>
        </w:tabs>
        <w:ind w:left="3600" w:hanging="360"/>
      </w:pPr>
      <w:rPr>
        <w:rFonts w:ascii="Arial" w:hAnsi="Arial" w:hint="default"/>
      </w:rPr>
    </w:lvl>
    <w:lvl w:ilvl="5" w:tplc="E15AC214" w:tentative="1">
      <w:start w:val="1"/>
      <w:numFmt w:val="bullet"/>
      <w:lvlText w:val="•"/>
      <w:lvlJc w:val="left"/>
      <w:pPr>
        <w:tabs>
          <w:tab w:val="num" w:pos="4320"/>
        </w:tabs>
        <w:ind w:left="4320" w:hanging="360"/>
      </w:pPr>
      <w:rPr>
        <w:rFonts w:ascii="Arial" w:hAnsi="Arial" w:hint="default"/>
      </w:rPr>
    </w:lvl>
    <w:lvl w:ilvl="6" w:tplc="103C50B8" w:tentative="1">
      <w:start w:val="1"/>
      <w:numFmt w:val="bullet"/>
      <w:lvlText w:val="•"/>
      <w:lvlJc w:val="left"/>
      <w:pPr>
        <w:tabs>
          <w:tab w:val="num" w:pos="5040"/>
        </w:tabs>
        <w:ind w:left="5040" w:hanging="360"/>
      </w:pPr>
      <w:rPr>
        <w:rFonts w:ascii="Arial" w:hAnsi="Arial" w:hint="default"/>
      </w:rPr>
    </w:lvl>
    <w:lvl w:ilvl="7" w:tplc="00BEF2AC" w:tentative="1">
      <w:start w:val="1"/>
      <w:numFmt w:val="bullet"/>
      <w:lvlText w:val="•"/>
      <w:lvlJc w:val="left"/>
      <w:pPr>
        <w:tabs>
          <w:tab w:val="num" w:pos="5760"/>
        </w:tabs>
        <w:ind w:left="5760" w:hanging="360"/>
      </w:pPr>
      <w:rPr>
        <w:rFonts w:ascii="Arial" w:hAnsi="Arial" w:hint="default"/>
      </w:rPr>
    </w:lvl>
    <w:lvl w:ilvl="8" w:tplc="76482ECC" w:tentative="1">
      <w:start w:val="1"/>
      <w:numFmt w:val="bullet"/>
      <w:lvlText w:val="•"/>
      <w:lvlJc w:val="left"/>
      <w:pPr>
        <w:tabs>
          <w:tab w:val="num" w:pos="6480"/>
        </w:tabs>
        <w:ind w:left="6480" w:hanging="360"/>
      </w:pPr>
      <w:rPr>
        <w:rFonts w:ascii="Arial" w:hAnsi="Arial" w:hint="default"/>
      </w:rPr>
    </w:lvl>
  </w:abstractNum>
  <w:num w:numId="1" w16cid:durableId="1300529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0306A"/>
    <w:rsid w:val="00030EED"/>
    <w:rsid w:val="00044CA6"/>
    <w:rsid w:val="000557ED"/>
    <w:rsid w:val="0006122D"/>
    <w:rsid w:val="0006481F"/>
    <w:rsid w:val="00067831"/>
    <w:rsid w:val="00083117"/>
    <w:rsid w:val="000B39E6"/>
    <w:rsid w:val="00102BC0"/>
    <w:rsid w:val="00106840"/>
    <w:rsid w:val="00122911"/>
    <w:rsid w:val="00126A0E"/>
    <w:rsid w:val="001345EE"/>
    <w:rsid w:val="001511C2"/>
    <w:rsid w:val="0016473F"/>
    <w:rsid w:val="0017475F"/>
    <w:rsid w:val="00175869"/>
    <w:rsid w:val="001839EA"/>
    <w:rsid w:val="00184DA0"/>
    <w:rsid w:val="001A554A"/>
    <w:rsid w:val="001D09AC"/>
    <w:rsid w:val="001F4DE1"/>
    <w:rsid w:val="001F7764"/>
    <w:rsid w:val="002003C5"/>
    <w:rsid w:val="00203526"/>
    <w:rsid w:val="00224EE2"/>
    <w:rsid w:val="00245171"/>
    <w:rsid w:val="00245BC5"/>
    <w:rsid w:val="0024799F"/>
    <w:rsid w:val="002514E3"/>
    <w:rsid w:val="00255651"/>
    <w:rsid w:val="002575D5"/>
    <w:rsid w:val="00263A87"/>
    <w:rsid w:val="0027676E"/>
    <w:rsid w:val="00292606"/>
    <w:rsid w:val="002A2970"/>
    <w:rsid w:val="002C3005"/>
    <w:rsid w:val="002D5A4E"/>
    <w:rsid w:val="002D6047"/>
    <w:rsid w:val="002F4D45"/>
    <w:rsid w:val="002F7CE8"/>
    <w:rsid w:val="00311872"/>
    <w:rsid w:val="003438F7"/>
    <w:rsid w:val="00374C15"/>
    <w:rsid w:val="00405EF5"/>
    <w:rsid w:val="00413C18"/>
    <w:rsid w:val="00426391"/>
    <w:rsid w:val="00433F3C"/>
    <w:rsid w:val="00464FFB"/>
    <w:rsid w:val="00467020"/>
    <w:rsid w:val="004734D8"/>
    <w:rsid w:val="00482436"/>
    <w:rsid w:val="00483CE0"/>
    <w:rsid w:val="00490D05"/>
    <w:rsid w:val="004A719A"/>
    <w:rsid w:val="004B7929"/>
    <w:rsid w:val="004C0D35"/>
    <w:rsid w:val="00502B9A"/>
    <w:rsid w:val="00536544"/>
    <w:rsid w:val="00541F29"/>
    <w:rsid w:val="00550C9B"/>
    <w:rsid w:val="005512BA"/>
    <w:rsid w:val="00561428"/>
    <w:rsid w:val="00585546"/>
    <w:rsid w:val="00592826"/>
    <w:rsid w:val="005B6845"/>
    <w:rsid w:val="005D0C7B"/>
    <w:rsid w:val="005D1375"/>
    <w:rsid w:val="005D4496"/>
    <w:rsid w:val="005F2E7B"/>
    <w:rsid w:val="005F5AAF"/>
    <w:rsid w:val="006147B0"/>
    <w:rsid w:val="00644BC0"/>
    <w:rsid w:val="0067394A"/>
    <w:rsid w:val="0068536D"/>
    <w:rsid w:val="00685DD9"/>
    <w:rsid w:val="006A4945"/>
    <w:rsid w:val="006B2EB7"/>
    <w:rsid w:val="006D7E39"/>
    <w:rsid w:val="006E1917"/>
    <w:rsid w:val="006F0348"/>
    <w:rsid w:val="007035F8"/>
    <w:rsid w:val="00704381"/>
    <w:rsid w:val="00711684"/>
    <w:rsid w:val="00721939"/>
    <w:rsid w:val="007355C1"/>
    <w:rsid w:val="00762E4A"/>
    <w:rsid w:val="00763776"/>
    <w:rsid w:val="0077753F"/>
    <w:rsid w:val="00793C29"/>
    <w:rsid w:val="00795E11"/>
    <w:rsid w:val="007B07AE"/>
    <w:rsid w:val="007B6DAE"/>
    <w:rsid w:val="008300EA"/>
    <w:rsid w:val="008324AB"/>
    <w:rsid w:val="0083522E"/>
    <w:rsid w:val="008363D1"/>
    <w:rsid w:val="00840553"/>
    <w:rsid w:val="00841160"/>
    <w:rsid w:val="0085568D"/>
    <w:rsid w:val="00856171"/>
    <w:rsid w:val="008648F7"/>
    <w:rsid w:val="00881F8E"/>
    <w:rsid w:val="008B0845"/>
    <w:rsid w:val="008B5625"/>
    <w:rsid w:val="008B5D03"/>
    <w:rsid w:val="008D3477"/>
    <w:rsid w:val="008E2FFB"/>
    <w:rsid w:val="008E7E8C"/>
    <w:rsid w:val="008F5184"/>
    <w:rsid w:val="009139CE"/>
    <w:rsid w:val="00930CCF"/>
    <w:rsid w:val="00940556"/>
    <w:rsid w:val="009665F0"/>
    <w:rsid w:val="00987429"/>
    <w:rsid w:val="009B6105"/>
    <w:rsid w:val="009B6BEB"/>
    <w:rsid w:val="009C21A0"/>
    <w:rsid w:val="009E1029"/>
    <w:rsid w:val="009E2A68"/>
    <w:rsid w:val="009F0575"/>
    <w:rsid w:val="00A637B2"/>
    <w:rsid w:val="00A66680"/>
    <w:rsid w:val="00A70470"/>
    <w:rsid w:val="00A740C6"/>
    <w:rsid w:val="00A80636"/>
    <w:rsid w:val="00A8160B"/>
    <w:rsid w:val="00A97C09"/>
    <w:rsid w:val="00AC36B8"/>
    <w:rsid w:val="00AF1DA4"/>
    <w:rsid w:val="00B03A5A"/>
    <w:rsid w:val="00B50B13"/>
    <w:rsid w:val="00B663AB"/>
    <w:rsid w:val="00B84D58"/>
    <w:rsid w:val="00B85EEB"/>
    <w:rsid w:val="00BB6D79"/>
    <w:rsid w:val="00BC3A97"/>
    <w:rsid w:val="00C320F0"/>
    <w:rsid w:val="00C54FE3"/>
    <w:rsid w:val="00C95A8D"/>
    <w:rsid w:val="00C95AB9"/>
    <w:rsid w:val="00CA471B"/>
    <w:rsid w:val="00CA4C7A"/>
    <w:rsid w:val="00CB1C1B"/>
    <w:rsid w:val="00CB2522"/>
    <w:rsid w:val="00CB7144"/>
    <w:rsid w:val="00CC7A84"/>
    <w:rsid w:val="00CD25ED"/>
    <w:rsid w:val="00CE27E5"/>
    <w:rsid w:val="00CE5C75"/>
    <w:rsid w:val="00CF40F0"/>
    <w:rsid w:val="00D10B7A"/>
    <w:rsid w:val="00D137CF"/>
    <w:rsid w:val="00D13BF2"/>
    <w:rsid w:val="00D54C01"/>
    <w:rsid w:val="00D575EC"/>
    <w:rsid w:val="00D74247"/>
    <w:rsid w:val="00D97D47"/>
    <w:rsid w:val="00DA548F"/>
    <w:rsid w:val="00DF2F14"/>
    <w:rsid w:val="00DF5560"/>
    <w:rsid w:val="00DF6FE5"/>
    <w:rsid w:val="00E11729"/>
    <w:rsid w:val="00E1775A"/>
    <w:rsid w:val="00E45442"/>
    <w:rsid w:val="00E61BAD"/>
    <w:rsid w:val="00E64AB4"/>
    <w:rsid w:val="00E71271"/>
    <w:rsid w:val="00E7183E"/>
    <w:rsid w:val="00E764DD"/>
    <w:rsid w:val="00E81CA0"/>
    <w:rsid w:val="00E9781B"/>
    <w:rsid w:val="00EC27D8"/>
    <w:rsid w:val="00EC4250"/>
    <w:rsid w:val="00EC50C7"/>
    <w:rsid w:val="00EE4E14"/>
    <w:rsid w:val="00F20988"/>
    <w:rsid w:val="00F26DD0"/>
    <w:rsid w:val="00F307BF"/>
    <w:rsid w:val="00F33844"/>
    <w:rsid w:val="00F85136"/>
    <w:rsid w:val="00F92C6F"/>
    <w:rsid w:val="00F97C5A"/>
    <w:rsid w:val="00F97EB9"/>
    <w:rsid w:val="00FA0673"/>
    <w:rsid w:val="00FA4E4A"/>
    <w:rsid w:val="00FC52C1"/>
    <w:rsid w:val="00FF4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table" w:styleId="TableGrid">
    <w:name w:val="Table Grid"/>
    <w:basedOn w:val="TableNormal"/>
    <w:rsid w:val="00B85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E71271"/>
  </w:style>
  <w:style w:type="character" w:styleId="Hyperlink">
    <w:name w:val="Hyperlink"/>
    <w:basedOn w:val="DefaultParagraphFont"/>
    <w:unhideWhenUsed/>
    <w:rsid w:val="008F5184"/>
    <w:rPr>
      <w:color w:val="99403E"/>
      <w:u w:val="none"/>
    </w:rPr>
  </w:style>
  <w:style w:type="character" w:styleId="UnresolvedMention">
    <w:name w:val="Unresolved Mention"/>
    <w:basedOn w:val="DefaultParagraphFont"/>
    <w:uiPriority w:val="99"/>
    <w:semiHidden/>
    <w:unhideWhenUsed/>
    <w:rsid w:val="009B6105"/>
    <w:rPr>
      <w:color w:val="605E5C"/>
      <w:shd w:val="clear" w:color="auto" w:fill="E1DFDD"/>
    </w:rPr>
  </w:style>
  <w:style w:type="character" w:styleId="FollowedHyperlink">
    <w:name w:val="FollowedHyperlink"/>
    <w:basedOn w:val="DefaultParagraphFont"/>
    <w:unhideWhenUsed/>
    <w:rsid w:val="00184DA0"/>
    <w:rPr>
      <w:rFonts w:asciiTheme="majorHAnsi" w:hAnsiTheme="majorHAnsi"/>
      <w:color w:val="99403E"/>
      <w:u w:val="none"/>
    </w:rPr>
  </w:style>
  <w:style w:type="table" w:styleId="GridTable1Light">
    <w:name w:val="Grid Table 1 Light"/>
    <w:basedOn w:val="TableNormal"/>
    <w:rsid w:val="00F97C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EE4E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076162">
      <w:bodyDiv w:val="1"/>
      <w:marLeft w:val="0"/>
      <w:marRight w:val="0"/>
      <w:marTop w:val="0"/>
      <w:marBottom w:val="0"/>
      <w:divBdr>
        <w:top w:val="none" w:sz="0" w:space="0" w:color="auto"/>
        <w:left w:val="none" w:sz="0" w:space="0" w:color="auto"/>
        <w:bottom w:val="none" w:sz="0" w:space="0" w:color="auto"/>
        <w:right w:val="none" w:sz="0" w:space="0" w:color="auto"/>
      </w:divBdr>
      <w:divsChild>
        <w:div w:id="1600486027">
          <w:marLeft w:val="720"/>
          <w:marRight w:val="0"/>
          <w:marTop w:val="106"/>
          <w:marBottom w:val="0"/>
          <w:divBdr>
            <w:top w:val="none" w:sz="0" w:space="0" w:color="auto"/>
            <w:left w:val="none" w:sz="0" w:space="0" w:color="auto"/>
            <w:bottom w:val="none" w:sz="0" w:space="0" w:color="auto"/>
            <w:right w:val="none" w:sz="0" w:space="0" w:color="auto"/>
          </w:divBdr>
        </w:div>
      </w:divsChild>
    </w:div>
    <w:div w:id="1692221246">
      <w:bodyDiv w:val="1"/>
      <w:marLeft w:val="0"/>
      <w:marRight w:val="0"/>
      <w:marTop w:val="0"/>
      <w:marBottom w:val="0"/>
      <w:divBdr>
        <w:top w:val="none" w:sz="0" w:space="0" w:color="auto"/>
        <w:left w:val="none" w:sz="0" w:space="0" w:color="auto"/>
        <w:bottom w:val="none" w:sz="0" w:space="0" w:color="auto"/>
        <w:right w:val="none" w:sz="0" w:space="0" w:color="auto"/>
      </w:divBdr>
      <w:divsChild>
        <w:div w:id="2114199734">
          <w:marLeft w:val="720"/>
          <w:marRight w:val="0"/>
          <w:marTop w:val="106"/>
          <w:marBottom w:val="0"/>
          <w:divBdr>
            <w:top w:val="none" w:sz="0" w:space="0" w:color="auto"/>
            <w:left w:val="none" w:sz="0" w:space="0" w:color="auto"/>
            <w:bottom w:val="none" w:sz="0" w:space="0" w:color="auto"/>
            <w:right w:val="none" w:sz="0" w:space="0" w:color="auto"/>
          </w:divBdr>
        </w:div>
      </w:divsChild>
    </w:div>
    <w:div w:id="195181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rabowski@hcp.med.harvard.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alant.github.io/" TargetMode="External"/><Relationship Id="rId12" Type="http://schemas.openxmlformats.org/officeDocument/2006/relationships/hyperlink" Target="mailto:maestas@hcp.med.harvard.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lleen_yout@harvard.edu" TargetMode="External"/><Relationship Id="rId5" Type="http://schemas.openxmlformats.org/officeDocument/2006/relationships/footnotes" Target="footnotes.xml"/><Relationship Id="rId15" Type="http://schemas.openxmlformats.org/officeDocument/2006/relationships/hyperlink" Target="mailto:mark_shepard@hks.harvard.edu" TargetMode="External"/><Relationship Id="rId10" Type="http://schemas.openxmlformats.org/officeDocument/2006/relationships/hyperlink" Target="mailto:huskamp@hcp.med.harvard.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grabowski@hcp.med.harvard.edu" TargetMode="External"/><Relationship Id="rId14" Type="http://schemas.openxmlformats.org/officeDocument/2006/relationships/hyperlink" Target="mailto:timothyjlayton@virginia.edu" TargetMode="External"/></Relationships>
</file>

<file path=word/theme/theme1.xml><?xml version="1.0" encoding="utf-8"?>
<a:theme xmlns:a="http://schemas.openxmlformats.org/drawingml/2006/main" name="Office Theme">
  <a:themeElements>
    <a:clrScheme name="Custom 1">
      <a:dk1>
        <a:srgbClr val="000000"/>
      </a:dk1>
      <a:lt1>
        <a:srgbClr val="FFFFFF"/>
      </a:lt1>
      <a:dk2>
        <a:srgbClr val="637052"/>
      </a:dk2>
      <a:lt2>
        <a:srgbClr val="CCDDEA"/>
      </a:lt2>
      <a:accent1>
        <a:srgbClr val="7980FF"/>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Salant, Ilana</cp:lastModifiedBy>
  <cp:revision>23</cp:revision>
  <cp:lastPrinted>2025-09-17T16:52:00Z</cp:lastPrinted>
  <dcterms:created xsi:type="dcterms:W3CDTF">2025-09-17T16:52:00Z</dcterms:created>
  <dcterms:modified xsi:type="dcterms:W3CDTF">2025-09-17T19:27:00Z</dcterms:modified>
</cp:coreProperties>
</file>