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cs="Times New Roman"/>
          <w:b/>
          <w:sz w:val="24"/>
          <w:szCs w:val="24"/>
        </w:rPr>
      </w:pPr>
      <w:r>
        <w:rPr>
          <w:rFonts w:ascii="Times New Roman" w:hAnsi="Times New Roman" w:cs="Times New Roman"/>
          <w:b/>
          <w:color w:val="000000"/>
          <w:sz w:val="24"/>
          <w:szCs w:val="24"/>
        </w:rPr>
        <w:t>Conjunctive Keyword Search with Designated Tester and Timing Enabled Proxy Re Encryption Function for E-Health Clouds</w:t>
      </w:r>
    </w:p>
    <w:p>
      <w:pPr>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jc w:val="both"/>
        <w:rPr>
          <w:rFonts w:ascii="Times New Roman" w:hAnsi="Times New Roman" w:cs="Times New Roman"/>
          <w:sz w:val="24"/>
          <w:szCs w:val="24"/>
        </w:rPr>
      </w:pPr>
      <w:r>
        <w:rPr>
          <w:rFonts w:ascii="Times New Roman" w:hAnsi="Times New Roman" w:cs="Times New Roman"/>
          <w:bCs/>
          <w:color w:val="000000"/>
          <w:sz w:val="24"/>
          <w:szCs w:val="24"/>
        </w:rPr>
        <w:t>An electronic health (e-health) record system is a</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novel application that will bring great convenience in healthcare.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The privacy and security of the sensitive personal information</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are the major concerns of the users, which could hinder further</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development and widely adoption of the systems. The searchable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encryption (SE) scheme is a technology to incorporate security</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protection and favorable operability functions together, which</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can play an important role in the e-health record system.</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In this paper, we introduce a novel cryptographic primitive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named as conjunctive keyword search with designated tester</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and timing enabled proxy re-encryption function (Re-dtPECK),</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which is a kind of a time-dependent SE scheme. It could enable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patients to delegate partial access rights to others to operate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search functions over their records in a limited time period.</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The length of the time period for the delegatee to search and</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decrypt the delegator’s encrypted documents can be controlled.</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Moreover, the delegatee could be automatically deprived of the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access and search authority after a specified period of effective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time. It can also support the conjunctive keywords search and</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resist the keyword guessing attacks. By the solution, only the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designated tester is able to test the existence of certain keywords.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We formulate a system model and a security model for the</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proposed Re-dtPECK scheme to show that it is an efficient</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scheme proved secure in the standard model. The comparison and</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extensive simulations demonstrate that it has a low computation</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and storage overhead.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Public key encryption scheme with keyword search (PEKS) allows a user to search on encrypted information without decrypting it, which is suitable to enhance the security of EHR systems. In some situations, a patient may want to act as a delegator to delegate his search right to a delegatee, who can be his doctor, without revealing his own private key. The proxy re-encryption (PRE) method can be introduced to fulfill the requirement. The server could convert the encrypted index of the patient into a re-encrypted form which can be searched by the delegatee. However, another problem arises when the access right is disseminated. When the patient recovers and leaves the hospital or is transferred to another hospital, he does not want the private data to be searched and used by his previous physicians anymore. A possible approach to solve this problem is to re-encrypt all his data with a new key, which will bring a much higher cost. It will be more troublesome to revoke the delegation right in a scalable size.</w:t>
      </w:r>
    </w:p>
    <w:p>
      <w:pPr>
        <w:spacing w:line="360" w:lineRule="auto"/>
        <w:jc w:val="both"/>
        <w:rPr>
          <w:rFonts w:ascii="Times New Roman" w:hAnsi="Times New Roman" w:cs="Times New Roman"/>
          <w:b/>
          <w:sz w:val="24"/>
          <w:szCs w:val="24"/>
        </w:rPr>
      </w:pPr>
      <w:r>
        <w:rPr>
          <w:rFonts w:ascii="Times New Roman" w:hAnsi="Times New Roman" w:cs="Times New Roman"/>
          <w:b/>
          <w:color w:val="000000"/>
          <w:sz w:val="24"/>
          <w:szCs w:val="24"/>
        </w:rPr>
        <w:t>Disadvantages of Existing System:</w:t>
      </w:r>
    </w:p>
    <w:p>
      <w:pPr>
        <w:pStyle w:val="7"/>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serious privacy and security concerns are the overriding obstacle that stands in the way of wide adoption of the systems</w:t>
      </w:r>
    </w:p>
    <w:p>
      <w:pPr>
        <w:pStyle w:val="7"/>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the traditional time-release system, the time seal is encapsulated in the ciphertext at the very beginning of the encryption algorithm. It implies that all users including data owner are constrained by the time period.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paper, we endeavor to solve the problem with a novel mechanism proposed to automatically revoke the delegation right after a period of time designated by the data owner previously. We design a novel searchable encryption scheme supporting secure conjunctive keyword search and authorized delegation function. Compared with existing schemes, this work can achieve timing enabled proxy re-encryption with effective delegation revocation. Owner-enforced delegation timing preset is enabled. Distinct access time period can be predefined for different delegatee. The proposed scheme is formally proved secure against chosen-keyword chosen-time attack. </w:t>
      </w:r>
    </w:p>
    <w:p>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Advantages of Proposed System:</w:t>
      </w:r>
    </w:p>
    <w:p>
      <w:pPr>
        <w:pStyle w:val="7"/>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beauty of the proposed system is that there is no time limitation for the data owner because the time information is embedded in the re-encryption phase.  The data owner is capable to preset diverse effective access time periods for different users when he appoints his delegation right.</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ARCHITECTURE</w:t>
      </w:r>
    </w:p>
    <w:p>
      <w:pPr>
        <w:spacing w:line="360" w:lineRule="auto"/>
        <w:jc w:val="center"/>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Picture 1" o:spid="_x0000_s1026" type="#_x0000_t75" style="height:264.9pt;width:389.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have 3 main modules in this project,</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 Owner Module</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 Center Module</w:t>
      </w:r>
    </w:p>
    <w:p>
      <w:pPr>
        <w:pStyle w:val="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User Module</w:t>
      </w:r>
    </w:p>
    <w:p>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Module Description:</w:t>
      </w:r>
    </w:p>
    <w:p>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Data Owner:</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data owner wants to store his private HER files on a third-party database. He extracts keywords from the EHR files and encrypts those plaintext keywords into the secure searchable indices. The EHR files are encrypted to ciphertext. Then, that data are outsourced to the data center.</w:t>
      </w:r>
    </w:p>
    <w:p>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Data Center:</w:t>
      </w:r>
    </w:p>
    <w:p>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A data center consists of an EHR storage provider and a search server. The storage provider is responsible for storing data and search server performs search/add/delete operations according to users’ requests.</w:t>
      </w:r>
    </w:p>
    <w:p>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User:</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user generates a trapdoor to search the EHR files using his private key and sends it to the search servers. After receiving the request, the search servers interact with the EHR storage provider to find the matched files and returns those retrieved information to the user in an encrypted form.</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SYSTEM CONFIGURATION:</w:t>
      </w:r>
    </w:p>
    <w:p>
      <w:pPr>
        <w:tabs>
          <w:tab w:val="left" w:pos="8370"/>
        </w:tabs>
        <w:spacing w:after="0" w:line="360" w:lineRule="auto"/>
        <w:rPr>
          <w:rFonts w:ascii="Times New Roman" w:hAnsi="Times New Roman" w:cs="Times New Roman"/>
          <w:b/>
          <w:sz w:val="24"/>
          <w:szCs w:val="24"/>
        </w:rPr>
      </w:pPr>
      <w:r>
        <w:rPr>
          <w:rFonts w:ascii="Times New Roman" w:hAnsi="Times New Roman" w:cs="Times New Roman"/>
          <w:b/>
          <w:sz w:val="24"/>
          <w:szCs w:val="24"/>
        </w:rPr>
        <w:t>Hardware requirements:</w:t>
      </w:r>
    </w:p>
    <w:p>
      <w:pPr>
        <w:spacing w:after="0" w:line="360" w:lineRule="auto"/>
        <w:rPr>
          <w:rFonts w:ascii="Times New Roman" w:hAnsi="Times New Roman" w:cs="Times New Roman"/>
          <w:sz w:val="24"/>
          <w:szCs w:val="24"/>
        </w:rPr>
      </w:pPr>
      <w:r>
        <w:rPr>
          <w:rFonts w:ascii="Times New Roman" w:hAnsi="Times New Roman" w:cs="Times New Roman"/>
          <w:sz w:val="24"/>
          <w:szCs w:val="24"/>
        </w:rPr>
        <w:t>Processer                     :           Any Update Processer</w:t>
      </w:r>
    </w:p>
    <w:p>
      <w:pPr>
        <w:spacing w:after="0" w:line="360" w:lineRule="auto"/>
        <w:rPr>
          <w:rFonts w:ascii="Times New Roman" w:hAnsi="Times New Roman" w:cs="Times New Roman"/>
          <w:sz w:val="24"/>
          <w:szCs w:val="24"/>
        </w:rPr>
      </w:pPr>
      <w:r>
        <w:rPr>
          <w:rFonts w:ascii="Times New Roman" w:hAnsi="Times New Roman" w:cs="Times New Roman"/>
          <w:sz w:val="24"/>
          <w:szCs w:val="24"/>
        </w:rPr>
        <w:t>Ram                             :           Min 1 GB</w:t>
      </w:r>
    </w:p>
    <w:p>
      <w:pPr>
        <w:spacing w:after="0" w:line="360" w:lineRule="auto"/>
        <w:rPr>
          <w:rFonts w:ascii="Times New Roman" w:hAnsi="Times New Roman" w:cs="Times New Roman"/>
          <w:sz w:val="24"/>
          <w:szCs w:val="24"/>
        </w:rPr>
      </w:pPr>
      <w:r>
        <w:rPr>
          <w:rFonts w:ascii="Times New Roman" w:hAnsi="Times New Roman" w:cs="Times New Roman"/>
          <w:sz w:val="24"/>
          <w:szCs w:val="24"/>
        </w:rPr>
        <w:t>Hard Disk                    :           Min 100 GB</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p>
      <w:pPr>
        <w:spacing w:after="0" w:line="360" w:lineRule="auto"/>
        <w:rPr>
          <w:rFonts w:ascii="Times New Roman" w:hAnsi="Times New Roman" w:cs="Times New Roman"/>
          <w:sz w:val="24"/>
          <w:szCs w:val="24"/>
        </w:rPr>
      </w:pPr>
      <w:r>
        <w:rPr>
          <w:rFonts w:ascii="Times New Roman" w:hAnsi="Times New Roman" w:cs="Times New Roman"/>
          <w:sz w:val="24"/>
          <w:szCs w:val="24"/>
        </w:rPr>
        <w:t>Operating System       :           Windows family</w:t>
      </w:r>
    </w:p>
    <w:p>
      <w:pPr>
        <w:spacing w:after="0" w:line="360" w:lineRule="auto"/>
        <w:rPr>
          <w:rFonts w:ascii="Times New Roman" w:hAnsi="Times New Roman" w:cs="Times New Roman"/>
          <w:sz w:val="24"/>
          <w:szCs w:val="24"/>
        </w:rPr>
      </w:pPr>
      <w:r>
        <w:rPr>
          <w:rFonts w:ascii="Times New Roman" w:hAnsi="Times New Roman" w:cs="Times New Roman"/>
          <w:sz w:val="24"/>
          <w:szCs w:val="24"/>
        </w:rPr>
        <w:t>Technology                 :           Java (1.7/1.8)</w:t>
      </w:r>
    </w:p>
    <w:p>
      <w:pPr>
        <w:spacing w:after="0" w:line="360" w:lineRule="auto"/>
        <w:rPr>
          <w:rFonts w:ascii="Times New Roman" w:hAnsi="Times New Roman" w:cs="Times New Roman"/>
          <w:sz w:val="24"/>
          <w:szCs w:val="24"/>
        </w:rPr>
      </w:pPr>
      <w:r>
        <w:rPr>
          <w:rFonts w:ascii="Times New Roman" w:hAnsi="Times New Roman" w:cs="Times New Roman"/>
          <w:sz w:val="24"/>
          <w:szCs w:val="24"/>
        </w:rPr>
        <w:t>Web Technologies     </w:t>
      </w:r>
      <w:r>
        <w:rPr>
          <w:rFonts w:ascii="Times New Roman" w:hAnsi="Times New Roman" w:cs="Times New Roman"/>
          <w:sz w:val="24"/>
          <w:szCs w:val="24"/>
        </w:rPr>
        <w:tab/>
      </w:r>
      <w:r>
        <w:rPr>
          <w:rFonts w:ascii="Times New Roman" w:hAnsi="Times New Roman" w:cs="Times New Roman"/>
          <w:sz w:val="24"/>
          <w:szCs w:val="24"/>
        </w:rPr>
        <w:t>:           Html, Html-5, JavaScript, CSS.</w:t>
      </w:r>
    </w:p>
    <w:p>
      <w:pPr>
        <w:spacing w:after="0" w:line="360" w:lineRule="auto"/>
        <w:rPr>
          <w:rFonts w:ascii="Times New Roman" w:hAnsi="Times New Roman" w:cs="Times New Roman"/>
          <w:sz w:val="24"/>
          <w:szCs w:val="24"/>
        </w:rPr>
      </w:pPr>
      <w:r>
        <w:rPr>
          <w:rFonts w:ascii="Times New Roman" w:hAnsi="Times New Roman" w:cs="Times New Roman"/>
          <w:sz w:val="24"/>
          <w:szCs w:val="24"/>
        </w:rPr>
        <w:t>Web Server                 :           Tomcat 7/8</w:t>
      </w:r>
    </w:p>
    <w:p>
      <w:pPr>
        <w:spacing w:after="0" w:line="360" w:lineRule="auto"/>
        <w:rPr>
          <w:rFonts w:ascii="Times New Roman" w:hAnsi="Times New Roman" w:cs="Times New Roman"/>
          <w:sz w:val="24"/>
          <w:szCs w:val="24"/>
        </w:rPr>
      </w:pPr>
      <w:r>
        <w:rPr>
          <w:rFonts w:ascii="Times New Roman" w:hAnsi="Times New Roman" w:cs="Times New Roman"/>
          <w:sz w:val="24"/>
          <w:szCs w:val="24"/>
        </w:rPr>
        <w:t>Server side Lang</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J2EE</w:t>
      </w:r>
    </w:p>
    <w:p>
      <w:pPr>
        <w:spacing w:after="0" w:line="360" w:lineRule="auto"/>
        <w:rPr>
          <w:rFonts w:ascii="Times New Roman" w:hAnsi="Times New Roman" w:cs="Times New Roman"/>
          <w:sz w:val="24"/>
          <w:szCs w:val="24"/>
        </w:rPr>
      </w:pPr>
      <w:r>
        <w:rPr>
          <w:rFonts w:ascii="Times New Roman" w:hAnsi="Times New Roman" w:cs="Times New Roman"/>
          <w:sz w:val="24"/>
          <w:szCs w:val="24"/>
        </w:rPr>
        <w:t>Database                      :           My SQL5.5</w:t>
      </w:r>
    </w:p>
    <w:p>
      <w:pPr>
        <w:spacing w:after="0" w:line="360" w:lineRule="auto"/>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Star UML</w:t>
      </w:r>
    </w:p>
    <w:p>
      <w:pPr>
        <w:spacing w:after="0" w:line="360" w:lineRule="auto"/>
        <w:rPr>
          <w:rFonts w:ascii="Times New Roman" w:hAnsi="Times New Roman" w:cs="Times New Roman"/>
          <w:sz w:val="24"/>
          <w:szCs w:val="24"/>
        </w:rPr>
      </w:pPr>
      <w:r>
        <w:rPr>
          <w:rFonts w:ascii="Times New Roman" w:hAnsi="Times New Roman" w:cs="Times New Roman"/>
          <w:sz w:val="24"/>
          <w:szCs w:val="24"/>
        </w:rPr>
        <w:t>DFD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DFD Drawer</w:t>
      </w:r>
    </w:p>
    <w:p>
      <w:pPr>
        <w:spacing w:line="360" w:lineRule="auto"/>
        <w:jc w:val="both"/>
        <w:rPr>
          <w:rFonts w:ascii="Times New Roman" w:hAnsi="Times New Roman" w:cs="Times New Roman"/>
          <w:color w:val="000000"/>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64647799">
    <w:nsid w:val="751A2577"/>
    <w:multiLevelType w:val="multilevel"/>
    <w:tmpl w:val="751A257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20606491">
    <w:nsid w:val="6C84401B"/>
    <w:multiLevelType w:val="multilevel"/>
    <w:tmpl w:val="6C84401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7221570">
    <w:nsid w:val="25FB3AC2"/>
    <w:multiLevelType w:val="multilevel"/>
    <w:tmpl w:val="25FB3AC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64647799"/>
  </w:num>
  <w:num w:numId="2">
    <w:abstractNumId w:val="1820606491"/>
  </w:num>
  <w:num w:numId="3">
    <w:abstractNumId w:val="637221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9"/>
    <w:qFormat/>
    <w:uiPriority w:val="0"/>
    <w:pPr>
      <w:keepNext/>
      <w:spacing w:before="240" w:after="60" w:line="240" w:lineRule="auto"/>
      <w:outlineLvl w:val="0"/>
    </w:pPr>
    <w:rPr>
      <w:rFonts w:ascii="Arial" w:hAnsi="Arial" w:eastAsia="Times New Roman" w:cs="Arial"/>
      <w:b/>
      <w:bCs/>
      <w:kern w:val="32"/>
      <w:sz w:val="32"/>
      <w:szCs w:val="32"/>
    </w:rPr>
  </w:style>
  <w:style w:type="character" w:default="1" w:styleId="5">
    <w:name w:val="Default Paragraph Font"/>
    <w:semiHidden/>
    <w:unhideWhenUsed/>
    <w:uiPriority w:val="1"/>
  </w:style>
  <w:style w:type="paragraph" w:styleId="3">
    <w:name w:val="Balloon Text"/>
    <w:basedOn w:val="1"/>
    <w:link w:val="8"/>
    <w:semiHidden/>
    <w:unhideWhenUsed/>
    <w:uiPriority w:val="99"/>
    <w:pPr>
      <w:spacing w:after="0" w:line="240" w:lineRule="auto"/>
    </w:pPr>
    <w:rPr>
      <w:rFonts w:ascii="Tahoma" w:hAnsi="Tahoma" w:cs="Tahoma"/>
      <w:sz w:val="16"/>
      <w:szCs w:val="16"/>
    </w:rPr>
  </w:style>
  <w:style w:type="paragraph" w:styleId="4">
    <w:name w:val="Body Text"/>
    <w:basedOn w:val="1"/>
    <w:link w:val="10"/>
    <w:uiPriority w:val="0"/>
    <w:pPr>
      <w:spacing w:after="0" w:line="360" w:lineRule="auto"/>
    </w:pPr>
    <w:rPr>
      <w:rFonts w:ascii="Times New Roman" w:hAnsi="Times New Roman" w:eastAsia="Times New Roman" w:cs="Times New Roman"/>
      <w:szCs w:val="24"/>
    </w:rPr>
  </w:style>
  <w:style w:type="character" w:styleId="6">
    <w:name w:val="Hyperlink"/>
    <w:basedOn w:val="5"/>
    <w:unhideWhenUsed/>
    <w:uiPriority w:val="99"/>
    <w:rPr>
      <w:color w:val="0000FF"/>
      <w:u w:val="single"/>
    </w:rPr>
  </w:style>
  <w:style w:type="paragraph" w:customStyle="1" w:styleId="7">
    <w:name w:val="List Paragraph"/>
    <w:basedOn w:val="1"/>
    <w:qFormat/>
    <w:uiPriority w:val="34"/>
    <w:pPr>
      <w:ind w:left="720"/>
      <w:contextualSpacing/>
    </w:pPr>
  </w:style>
  <w:style w:type="character" w:customStyle="1" w:styleId="8">
    <w:name w:val="Balloon Text Char"/>
    <w:basedOn w:val="5"/>
    <w:link w:val="3"/>
    <w:semiHidden/>
    <w:uiPriority w:val="99"/>
    <w:rPr>
      <w:rFonts w:ascii="Tahoma" w:hAnsi="Tahoma" w:cs="Tahoma"/>
      <w:sz w:val="16"/>
      <w:szCs w:val="16"/>
    </w:rPr>
  </w:style>
  <w:style w:type="character" w:customStyle="1" w:styleId="9">
    <w:name w:val="Heading 1 Char"/>
    <w:basedOn w:val="5"/>
    <w:link w:val="2"/>
    <w:uiPriority w:val="0"/>
    <w:rPr>
      <w:rFonts w:ascii="Arial" w:hAnsi="Arial" w:eastAsia="Times New Roman" w:cs="Arial"/>
      <w:b/>
      <w:bCs/>
      <w:kern w:val="32"/>
      <w:sz w:val="32"/>
      <w:szCs w:val="32"/>
    </w:rPr>
  </w:style>
  <w:style w:type="character" w:customStyle="1" w:styleId="10">
    <w:name w:val="Body Text Char"/>
    <w:basedOn w:val="5"/>
    <w:link w:val="4"/>
    <w:uiPriority w:val="0"/>
    <w:rPr>
      <w:rFonts w:ascii="Times New Roman" w:hAnsi="Times New Roman" w:eastAsia="Times New Roman" w:cs="Times New Roman"/>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881</Words>
  <Characters>5028</Characters>
  <Lines>41</Lines>
  <Paragraphs>11</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Conjunctive Keyword Search With Designated Tester and Timing Enabled Proxy Re-Encryption Function for E-Health Clouds</cp:category>
  <dcterms:created xsi:type="dcterms:W3CDTF">2016-05-23T11:18:00Z</dcterms:created>
  <dc:description>Cloud Technologies_x000d_
# 304, Siri Towers, Next Turn of _x000d_
Blue Fox Hotel, _x000d_
Behind Prime Hospitals (Line),_x000d_
Maitrivanam, Ameerpet._x000d_
Hyderabad-500016 _x000d_
LandNo:-040-65511811_x000d_
Contact:-8121953811_x000d_
Other No:-8522991105</dc:description>
  <cp:keywords>Conjunctive Keyword Search With Designated Tester and Timing Enabled Proxy Re-Encryption Function for E-Health Clouds</cp:keywords>
  <cp:lastModifiedBy>rajesh</cp:lastModifiedBy>
  <dcterms:modified xsi:type="dcterms:W3CDTF">2016-10-26T04:03:59Z</dcterms:modified>
  <dc:subject>M-Tech CloudComputing projects</dc:subject>
  <dc:title>Conjunctive Keyword Search With Designated Tester and Timing Enabled Proxy Re-Encryption Function for E-Health Clouds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