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1. Introdução: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Artefato apresenta a arquitetura proposta para o projeto web-app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chamado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Badala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relativo a cadeira de Projeto Aplicado I da Universidade de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Fortaleza. A arquitetura é apresentada através de um conjunto de visões que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reunidas objetivam cobrir os principais aspectos técnicos relativos à implementação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 implantação do projeto em questão. O intuito é capturar e formalizar as principais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decisões tomadas com relação à arquitetura do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1.1. Finalidade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objetivo documentar as partes mais significativas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do ponto de vista da arquitetura da aplicação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Badala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Por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arquitetura, entende-se a estrutura ou o conjunto de estruturas do sistema, que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compreendem: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(i) elementos de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(ii) propriedades externamente visíveis desses elementos;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(iii) os relacionamentos entre os mesmos.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arquitetura do sistema é formada por diversos componentes que se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relacionam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globalmente sob diferentes perspectivas. Assim, sua finalidade é definir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um modelo arquitetural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para ser aplicado ao desenvolvimento da aplicação, bem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como reunir todas as informações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necessárias ao controle das atividades de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Arquitetura, oferecendo uma visão macro dos requisitos arquiteturais as quais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representam características e interesses diferentes de diversos stakeholders sobre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um mesmo objeto, ou seja, sobre o software desenvolvido.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1.2. Definições, Acrônimos e Abreviações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24292e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Termo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24292e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24292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rtl w:val="0"/>
              </w:rPr>
              <w:t xml:space="preserve">IIS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color w:val="24292e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rtl w:val="0"/>
              </w:rPr>
              <w:t xml:space="preserve">Gerenciador do Serviços de Informações da Internet. Servidor padrão do Windows, será usado para testes do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REST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Padrão arquitetural usado em serviços</w:t>
            </w:r>
          </w:p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Linguagem de programação usada para o Backend da aplicação.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Angular 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Framework utilizado para desenvolver o Frontend da aplicação.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Entity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ORM utilizado para trabalhar com dados no modelo de objetos.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Model-View-Controller, padrão de arquitetura do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ASP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Estrutura de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="24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Single Page Application.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1.4. Visão Geral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restante do documento está organizado como segue. A Seção 2 descreve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representação global da arquitetura da aplicação. A Seção 3 apresenta 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metas 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arquiteturais. As Seções de 4 a 8 apresentam 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diferentes visões arquiteturais, sejam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elas: visão de caso de uso, visão lógica, visão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processos, visão de implantação, visão 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e visão de dados,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respectivamente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2. Representação Arquitetural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Badala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é composto por quatro camadas: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(i) A camada de visão, construída com HTML5, CSS e Javascript, utilizando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padrão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SPA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 os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frameworks Angular 2/4 e Bootstrap;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(ii) A camada de serviços, onde é disponibilizada uma API REST escrita em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(iii) A camada de negócio, onde são construídos os objetos de negócio gerenciados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ASP Core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(iv) A camada de dados, que realiza o mapeamento objeto-relacional no padrão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do Entity Framework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camada de visão é executada inteiramente no navegador do cliente que,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por sua vez, faz uma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série de acessos assíncronos à camada de serviços com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objetivo de ler e manipular dados.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formato usado para a troca de dados é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JSON.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API REST foi desenvolvida na plataforma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ASP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As entidades persistentes são construídas utilizando 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implementação em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Entity Framework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 mapeadas para tabelas de o banco de dados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PostgreSQL.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3. Metas e Restrições da Arquitetura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decisão de escolha do padrão Single Page Application (SPA) foi permitir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trazer todo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processamento da camada de visão para o cliente, balanceando 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responsabilidade de execução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entre cliente e servidor, o que melhora a experiência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do usuário (UX) criando interfaces com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usabilidade moderna, rápida, fluida e de fácil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entendimento do usuário.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Outro motivo foi que com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SPA otimiza-se o consumo de banda, minimizando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quantidade de requisições ao servidor e o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tráfego de rede, pois as cargas de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dados são feitas por demanda.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aplicação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Badala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foi desenvolvido inicialmente para 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informar aos usuários onde está ocorrendo eventos movimentados no perímetro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, porém sua arquitetura foi projetada para permitir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inclusão de novas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ao sistema, como um agregador de ofertas. Dessa maneira, 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criação de uma API REST tem o objetivo de facilitar a evolução do sistema,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permitindo 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inclusão de novas funcionalidades de forma transparente entre as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camadas.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4. Visão de Casos de Uso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4292e"/>
          <w:sz w:val="34"/>
          <w:szCs w:val="34"/>
          <w:rtl w:val="0"/>
        </w:rPr>
        <w:tab/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Ver documento de Casos de Uso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5. Visão Lógica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as partes significativas do ponto de vista da arquitetura</w:t>
      </w:r>
      <w:r w:rsidDel="00000000" w:rsidR="00000000" w:rsidRPr="00000000">
        <w:rPr>
          <w:rFonts w:ascii="Times" w:cs="Times" w:eastAsia="Times" w:hAnsi="Time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modelo 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design. Além disso, documenta as classes mais importantes, suas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organizações nos pacotes de serviço e subsistemas, e a organização desses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subsistemas em camadas.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5.1 Visão Geral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src é a pasta principal onde irá conter todo os arquivos de classe, arquivos de configuração e subpastas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5.2 Pacotes de Design Significativos do Ponto de Vista da Arquitetura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seguir uma tabela contendo cada pacote da aplicação, suas respectivas descrições e exemplos de artefatos que compõem: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24292e"/>
                <w:sz w:val="24"/>
                <w:szCs w:val="24"/>
                <w:rtl w:val="0"/>
              </w:rPr>
              <w:t xml:space="preserve">Pacote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24292e"/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24292e"/>
                <w:sz w:val="24"/>
                <w:szCs w:val="24"/>
                <w:rtl w:val="0"/>
              </w:rPr>
              <w:t xml:space="preserve">Exemplos de Artefatos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jc w:val="both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jc w:val="both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Agrupa todas as DLL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Badala</w:t>
            </w:r>
          </w:p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DAL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jc w:val="both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ClientApp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jc w:val="both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Agrupa todos os arquivos HTML e Typescript, assim como as dependências dos frameworks Angular2 e Bootstrap.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24292e"/>
                <w:sz w:val="24"/>
                <w:szCs w:val="24"/>
                <w:rtl w:val="0"/>
              </w:rPr>
              <w:t xml:space="preserve">home.component.ts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DLL de conexão com o 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ApplicationDbContext.ts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Constrollers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Agrupa os controllers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24292e"/>
                <w:sz w:val="24"/>
                <w:szCs w:val="24"/>
                <w:rtl w:val="0"/>
              </w:rPr>
              <w:t xml:space="preserve">AccountController.cs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