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center" w:leader="none" w:pos="283.46456692913387"/>
        </w:tabs>
        <w:rPr/>
      </w:pPr>
      <w:r w:rsidDel="00000000" w:rsidR="00000000" w:rsidRPr="00000000">
        <w:rPr>
          <w:rtl w:val="0"/>
        </w:rPr>
        <w:t xml:space="preserve">I worked on another site today. The scope of the project was a full rewire of a void domestic property. I gained experience with wiring in a loft. In the morning, I worked in the loft area above the master bedroom. I had to feed two cables into twenty-five millimetre holes in the joist. Loft had insulation so I had to move parts of the insulation to feed the cable into the master bedroom.</w:t>
      </w:r>
    </w:p>
    <w:p w:rsidR="00000000" w:rsidDel="00000000" w:rsidP="00000000" w:rsidRDefault="00000000" w:rsidRPr="00000000" w14:paraId="00000002">
      <w:pPr>
        <w:tabs>
          <w:tab w:val="center" w:leader="none" w:pos="283.46456692913387"/>
        </w:tabs>
        <w:rPr/>
      </w:pPr>
      <w:r w:rsidDel="00000000" w:rsidR="00000000" w:rsidRPr="00000000">
        <w:rPr>
          <w:rtl w:val="0"/>
        </w:rPr>
      </w:r>
    </w:p>
    <w:p w:rsidR="00000000" w:rsidDel="00000000" w:rsidP="00000000" w:rsidRDefault="00000000" w:rsidRPr="00000000" w14:paraId="00000003">
      <w:pPr>
        <w:tabs>
          <w:tab w:val="center" w:leader="none" w:pos="283.46456692913387"/>
        </w:tabs>
        <w:rPr/>
      </w:pPr>
      <w:r w:rsidDel="00000000" w:rsidR="00000000" w:rsidRPr="00000000">
        <w:rPr>
          <w:rtl w:val="0"/>
        </w:rPr>
        <w:t xml:space="preserve">Toward the back-end of the morning and into the inception of the afternoon. I worked in the main lounge/sitting room area. The task was to implement cables to serve four lights in the sitting room area. A drum reel of 1.5 mm cable was used to supply four lights which I pulled through twenty-five millimetre holes in the joist located in the ceiling region of the sitting room. The type of circuit used was a final radial light circuit. On a final radial circuit it is advisable to use a 4 mm cable type because it has a larger current-carrying capacity. I fed the cable all the way around to the fourth light. Once we had sufficient cable for the fourth light we used the clip method to secure the cable to the brick mortar and the joist beams. Next we worked backwaters and secured enough cable for the third light. Just above the area where the third light was to be implemented we fed a loop of cable from the ceiling downward to where the light was to be fitted. Once this was done. The cable was secured in place using the clip to direct method. Next I pulled cable through the joist until there was sufficient cable to feed into the second light fitting. I kept the cable as close to the wall as possible. To achieve this I secured the cable to the area where the joist and the wall met. I moved onto the first light and followed the same steps. Then meant that all four lights had a loop hanging from in the area where they would reside. To end, I then fed the last bit of cable in the light switch box to serve as the switch live. I then cut the cable to disconnect from the drum reel. </w:t>
        <w:br w:type="textWrapping"/>
        <w:br w:type="textWrapping"/>
        <w:t xml:space="preserve">This was a great task and I gained a great learning experience. I gain experience with wiring electrics in the loft and in the ceiling areas. </w:t>
        <w:br w:type="textWrapping"/>
        <w:br w:type="textWrapping"/>
        <w:t xml:space="preserve"> </w:t>
      </w:r>
      <w:r w:rsidDel="00000000" w:rsidR="00000000" w:rsidRPr="00000000">
        <w:rPr/>
        <w:drawing>
          <wp:inline distB="114300" distT="114300" distL="114300" distR="114300">
            <wp:extent cx="5731200" cy="7645400"/>
            <wp:effectExtent b="50800" l="50800" r="50800" t="508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7645400"/>
                    </a:xfrm>
                    <a:prstGeom prst="rect"/>
                    <a:ln w="508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4">
      <w:pPr>
        <w:tabs>
          <w:tab w:val="center" w:leader="none" w:pos="283.46456692913387"/>
        </w:tabs>
        <w:rPr/>
      </w:pPr>
      <w:r w:rsidDel="00000000" w:rsidR="00000000" w:rsidRPr="00000000">
        <w:rPr>
          <w:rtl w:val="0"/>
        </w:rPr>
      </w:r>
    </w:p>
    <w:p w:rsidR="00000000" w:rsidDel="00000000" w:rsidP="00000000" w:rsidRDefault="00000000" w:rsidRPr="00000000" w14:paraId="00000005">
      <w:pPr>
        <w:tabs>
          <w:tab w:val="center" w:leader="none" w:pos="283.46456692913387"/>
        </w:tabs>
        <w:rPr/>
      </w:pPr>
      <w:r w:rsidDel="00000000" w:rsidR="00000000" w:rsidRPr="00000000">
        <w:rPr>
          <w:rtl w:val="0"/>
        </w:rPr>
      </w:r>
    </w:p>
    <w:p w:rsidR="00000000" w:rsidDel="00000000" w:rsidP="00000000" w:rsidRDefault="00000000" w:rsidRPr="00000000" w14:paraId="00000006">
      <w:pPr>
        <w:tabs>
          <w:tab w:val="center" w:leader="none" w:pos="283.46456692913387"/>
        </w:tabs>
        <w:rPr/>
      </w:pPr>
      <w:r w:rsidDel="00000000" w:rsidR="00000000" w:rsidRPr="00000000">
        <w:rPr>
          <w:rtl w:val="0"/>
        </w:rPr>
      </w:r>
    </w:p>
    <w:p w:rsidR="00000000" w:rsidDel="00000000" w:rsidP="00000000" w:rsidRDefault="00000000" w:rsidRPr="00000000" w14:paraId="00000007">
      <w:pPr>
        <w:tabs>
          <w:tab w:val="center" w:leader="none" w:pos="283.46456692913387"/>
        </w:tabs>
        <w:rPr/>
      </w:pPr>
      <w:r w:rsidDel="00000000" w:rsidR="00000000" w:rsidRPr="00000000">
        <w:rPr>
          <w:rtl w:val="0"/>
        </w:rPr>
      </w:r>
    </w:p>
    <w:p w:rsidR="00000000" w:rsidDel="00000000" w:rsidP="00000000" w:rsidRDefault="00000000" w:rsidRPr="00000000" w14:paraId="00000008">
      <w:pPr>
        <w:tabs>
          <w:tab w:val="center" w:leader="none" w:pos="283.46456692913387"/>
        </w:tabs>
        <w:rPr/>
      </w:pPr>
      <w:r w:rsidDel="00000000" w:rsidR="00000000" w:rsidRPr="00000000">
        <w:rPr>
          <w:rtl w:val="0"/>
        </w:rPr>
      </w:r>
    </w:p>
    <w:p w:rsidR="00000000" w:rsidDel="00000000" w:rsidP="00000000" w:rsidRDefault="00000000" w:rsidRPr="00000000" w14:paraId="00000009">
      <w:pPr>
        <w:tabs>
          <w:tab w:val="center" w:leader="none" w:pos="283.46456692913387"/>
        </w:tabs>
        <w:rPr/>
      </w:pPr>
      <w:r w:rsidDel="00000000" w:rsidR="00000000" w:rsidRPr="00000000">
        <w:rPr>
          <w:rtl w:val="0"/>
        </w:rPr>
      </w:r>
    </w:p>
    <w:p w:rsidR="00000000" w:rsidDel="00000000" w:rsidP="00000000" w:rsidRDefault="00000000" w:rsidRPr="00000000" w14:paraId="0000000A">
      <w:pPr>
        <w:tabs>
          <w:tab w:val="center" w:leader="none" w:pos="283.46456692913387"/>
        </w:tabs>
        <w:rPr/>
      </w:pPr>
      <w:r w:rsidDel="00000000" w:rsidR="00000000" w:rsidRPr="00000000">
        <w:rPr/>
        <w:drawing>
          <wp:inline distB="114300" distT="114300" distL="114300" distR="114300">
            <wp:extent cx="5731200" cy="7645400"/>
            <wp:effectExtent b="50800" l="50800" r="50800" t="5080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7645400"/>
                    </a:xfrm>
                    <a:prstGeom prst="rect"/>
                    <a:ln w="50800">
                      <a:solidFill>
                        <a:srgbClr val="000000"/>
                      </a:solidFill>
                      <a:prstDash val="solid"/>
                    </a:ln>
                  </pic:spPr>
                </pic:pic>
              </a:graphicData>
            </a:graphic>
          </wp:inline>
        </w:drawing>
      </w:r>
      <w:r w:rsidDel="00000000" w:rsidR="00000000" w:rsidRPr="00000000">
        <w:rPr>
          <w:rtl w:val="0"/>
        </w:rPr>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B">
    <w:pPr>
      <w:rPr/>
    </w:pPr>
    <w:r w:rsidDel="00000000" w:rsidR="00000000" w:rsidRPr="00000000">
      <w:rPr>
        <w:rtl w:val="0"/>
      </w:rPr>
      <w:t xml:space="preserve">03/11/2025</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