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5e58n5f7oqe" w:id="0"/>
      <w:bookmarkEnd w:id="0"/>
      <w:r w:rsidDel="00000000" w:rsidR="00000000" w:rsidRPr="00000000">
        <w:rPr>
          <w:rtl w:val="0"/>
        </w:rPr>
        <w:t xml:space="preserve">Third Site Visit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Summary of tools used: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Scutch chisel</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Hammer</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Socket wall plugs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Chase out the wall</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Wagobox pro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 </w:t>
      </w:r>
      <w:r w:rsidDel="00000000" w:rsidR="00000000" w:rsidRPr="00000000">
        <w:rPr>
          <w:b w:val="1"/>
          <w:bCs w:val="1"/>
          <w:rtl w:val="0"/>
        </w:rPr>
        <w:t xml:space="preserve">Monday 10th November 2025</w:t>
      </w:r>
      <w:r w:rsidDel="00000000" w:rsidR="00000000" w:rsidRPr="00000000">
        <w:rPr>
          <w:rtl w:val="0"/>
        </w:rPr>
        <w:t xml:space="preserve">, I gained further site experience. The day began with a visit to a bungalow. The homeowner had started a Loft conversion to enable an additional room. In the process of the conversion, the site carpenter accidentally drilled through a cable in the loft area that required a fix. To mend the split cable we used a Wago to connect the two parts of the cable together. The carpenter wanted us to place the mended cable into a Wago box pro for extra protection. However, there was not sufficient slack on the cable for placement into the Wago box pro.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second task was in the downstairs bedroom of the bungalow. The socket plug and light switch had to be moved a couple of centimeters inwards away from the door frame. We used a Scutch chisel to chase a wall to create a space for the new location of the light switch and the wall socket plug. A Wago was used to extend the cable from the old location to the new location. The light switch sat flush inside the new cut area that my Gaffer and I had created. However, the double-socket switch was not straight forward. Because the bricks behind was hollow which thwarted the socket plug box from sitting evenly inside the wall. This thwarted the socket plug box front from being sat flush. The remedy was that the socket front had to be angled slightly away to be aligned with the wall. This would pose a hazard to an end user because of the access to the exposed cables. However, once the room had been refurbished. plaster board would prevent the end user touching any live exposed components which would ensure safe isolation.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Next we visited a residential area. In the first flat we visited. The fuse board kept tripping when the fridge was turned on. However, when the socket front was removed from the fridge switch on the wall the fault ceased. My gaffer looked at the wires inside the switch box and noticed that the blue neutral wire was </w:t>
      </w:r>
      <w:r w:rsidDel="00000000" w:rsidR="00000000" w:rsidRPr="00000000">
        <w:rPr>
          <w:b w:val="1"/>
          <w:bCs w:val="1"/>
          <w:rtl w:val="0"/>
        </w:rPr>
        <w:t xml:space="preserve">nicked</w:t>
      </w:r>
      <w:r w:rsidDel="00000000" w:rsidR="00000000" w:rsidRPr="00000000">
        <w:rPr>
          <w:rtl w:val="0"/>
        </w:rPr>
        <w:t xml:space="preserve">. This meant when the socket front was fastened onto the box onto the wall. A situation in which the</w:t>
      </w:r>
      <w:r w:rsidDel="00000000" w:rsidR="00000000" w:rsidRPr="00000000">
        <w:rPr>
          <w:b w:val="1"/>
          <w:bCs w:val="1"/>
          <w:rtl w:val="0"/>
        </w:rPr>
        <w:t xml:space="preserve"> blue neutral wire </w:t>
      </w:r>
      <w:r w:rsidDel="00000000" w:rsidR="00000000" w:rsidRPr="00000000">
        <w:rPr>
          <w:rtl w:val="0"/>
        </w:rPr>
        <w:t xml:space="preserve">touched the </w:t>
      </w:r>
      <w:r w:rsidDel="00000000" w:rsidR="00000000" w:rsidRPr="00000000">
        <w:rPr>
          <w:b w:val="1"/>
          <w:bCs w:val="1"/>
          <w:rtl w:val="0"/>
        </w:rPr>
        <w:t xml:space="preserve">brown live wire</w:t>
      </w:r>
      <w:r w:rsidDel="00000000" w:rsidR="00000000" w:rsidRPr="00000000">
        <w:rPr>
          <w:rtl w:val="0"/>
        </w:rPr>
        <w:t xml:space="preserve"> could have caused the fusebox to trip. The fix required insulation tape to be applied to the nicked area of the </w:t>
      </w:r>
      <w:r w:rsidDel="00000000" w:rsidR="00000000" w:rsidRPr="00000000">
        <w:rPr>
          <w:b w:val="1"/>
          <w:bCs w:val="1"/>
          <w:rtl w:val="0"/>
        </w:rPr>
        <w:t xml:space="preserve">blue neutral wire</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third site we visited was within the same residential area, in an adjacent apartment block. The kitchen was in the process of refurbishment. This meant I had to chase the wall area for wall sockets. We used a sharpie pen to mark on the drill bit the length equivalent to the socket box depth. This ensured that we did not drill excessively into the brickwork. My gaffer showed me the stitch method when performing the cut-out of the socket plug. This consists of making a series of holes around the perimeter in which you intend for the plug to go. This essentially makes the cutout process clean and tidy.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br w:type="textWrapping"/>
      </w:r>
      <w:r w:rsidDel="00000000" w:rsidR="00000000" w:rsidRPr="00000000">
        <w:rPr>
          <w:b w:val="1"/>
          <w:bCs w:val="1"/>
          <w:u w:val="single"/>
          <w:rtl w:val="0"/>
        </w:rPr>
        <w:t xml:space="preserve">Other key topic points:</w:t>
      </w:r>
      <w:r w:rsidDel="00000000" w:rsidR="00000000" w:rsidRPr="00000000">
        <w:rPr>
          <w:rtl w:val="0"/>
        </w:rPr>
        <w:br w:type="textWrapping"/>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Place the scutch chisel at an angle when you carve out the socket fixture because of neatness.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The earth/cpc wire is equivalent to half the cross-sectional area of the live conductors.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2547938" cy="3412920"/>
            <wp:effectExtent b="25400" l="25400" r="25400" t="2540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547938" cy="3412920"/>
                    </a:xfrm>
                    <a:prstGeom prst="rect"/>
                    <a:ln w="25400">
                      <a:solidFill>
                        <a:srgbClr val="000000"/>
                      </a:solidFill>
                      <a:prstDash val="solid"/>
                    </a:ln>
                  </pic:spPr>
                </pic:pic>
              </a:graphicData>
            </a:graphic>
          </wp:inline>
        </w:drawing>
      </w:r>
      <w:r w:rsidDel="00000000" w:rsidR="00000000" w:rsidRPr="00000000">
        <w:rPr/>
        <w:drawing>
          <wp:inline distB="114300" distT="114300" distL="114300" distR="114300">
            <wp:extent cx="2563930" cy="3420788"/>
            <wp:effectExtent b="25400" l="25400" r="25400" t="254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63930" cy="3420788"/>
                    </a:xfrm>
                    <a:prstGeom prst="rect"/>
                    <a:ln w="25400">
                      <a:solidFill>
                        <a:srgbClr val="000000"/>
                      </a:solidFill>
                      <a:prstDash val="solid"/>
                    </a:ln>
                  </pic:spPr>
                </pic:pic>
              </a:graphicData>
            </a:graphic>
          </wp:inline>
        </w:drawing>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t xml:space="preserve">Tuesday 11th November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