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D966"/>
  <w:body>
    <w:p w:rsidR="00000000" w:rsidDel="00000000" w:rsidP="00000000" w:rsidRDefault="00000000" w:rsidRPr="00000000" w14:paraId="00000001">
      <w:pPr>
        <w:pStyle w:val="Heading1"/>
        <w:spacing w:line="276" w:lineRule="auto"/>
        <w:rPr/>
      </w:pPr>
      <w:bookmarkStart w:colFirst="0" w:colLast="0" w:name="_nnw8jbvvuw2i" w:id="0"/>
      <w:bookmarkEnd w:id="0"/>
      <w:r w:rsidDel="00000000" w:rsidR="00000000" w:rsidRPr="00000000">
        <w:rPr>
          <w:rtl w:val="0"/>
        </w:rPr>
        <w:t xml:space="preserve">Unit 302 Mock exam</w:t>
      </w:r>
    </w:p>
    <w:p w:rsidR="00000000" w:rsidDel="00000000" w:rsidP="00000000" w:rsidRDefault="00000000" w:rsidRPr="00000000" w14:paraId="00000002">
      <w:pPr>
        <w:pStyle w:val="Heading1"/>
        <w:spacing w:line="276" w:lineRule="auto"/>
        <w:rPr/>
      </w:pPr>
      <w:bookmarkStart w:colFirst="0" w:colLast="0" w:name="_430r0p2h2y8u" w:id="1"/>
      <w:bookmarkEnd w:id="1"/>
      <w:r w:rsidDel="00000000" w:rsidR="00000000" w:rsidRPr="00000000">
        <w:rPr>
          <w:rtl w:val="0"/>
        </w:rPr>
        <w:t xml:space="preserve">Question 9: Draw a power triangle to scale for a 15 kW machine with a p.f of 0.74?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Step one - draw base formula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81513" cy="1823871"/>
            <wp:effectExtent b="25400" l="25400" r="25400" t="2540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1823871"/>
                    </a:xfrm>
                    <a:prstGeom prst="rect"/>
                    <a:ln w="25400">
                      <a:solidFill>
                        <a:srgbClr val="FF00FF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Swap in 15 kW as the true power. This was provided in the question.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81513" cy="2143979"/>
            <wp:effectExtent b="25400" l="25400" r="25400" t="2540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2143979"/>
                    </a:xfrm>
                    <a:prstGeom prst="rect"/>
                    <a:ln w="25400">
                      <a:solidFill>
                        <a:srgbClr val="FF00FF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Step two - calculate the apparent power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71913" cy="27656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276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42164" cy="1663041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2164" cy="1663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Step 3 - Calculate the Reactive power KVAR</w:t>
      </w:r>
    </w:p>
    <w:p w:rsidR="00000000" w:rsidDel="00000000" w:rsidP="00000000" w:rsidRDefault="00000000" w:rsidRPr="00000000" w14:paraId="0000001F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</w:rPr>
        <w:drawing>
          <wp:inline distB="114300" distT="114300" distL="114300" distR="114300">
            <wp:extent cx="4843974" cy="199666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974" cy="1996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939800"/>
            <wp:effectExtent b="25400" l="25400" r="25400" t="254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 w="25400">
                      <a:solidFill>
                        <a:srgbClr val="FF00FF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Apparent power is first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 power is second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95638" cy="2158248"/>
            <wp:effectExtent b="25400" l="25400" r="25400" t="254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2158248"/>
                    </a:xfrm>
                    <a:prstGeom prst="rect"/>
                    <a:ln w="25400">
                      <a:solidFill>
                        <a:srgbClr val="FF00FF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power triangle with information.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057400"/>
            <wp:effectExtent b="25400" l="25400" r="25400" t="254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 w="25400">
                      <a:solidFill>
                        <a:srgbClr val="FF00FF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Step 4 - Calculate the power factor</w:t>
      </w:r>
    </w:p>
    <w:p w:rsidR="00000000" w:rsidDel="00000000" w:rsidP="00000000" w:rsidRDefault="00000000" w:rsidRPr="00000000" w14:paraId="00000030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Cos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(0.75) = 41.41</w:t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9050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  <w:t xml:space="preserve">Class date: 11/01/2025</w:t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  <w:t xml:space="preserve">IWA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1.xml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