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dt>
      <w:sdtPr>
        <w:id w:val="-113266200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17aalcl08glq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Overview of the practical exam for 2365</w:t>
              <w:tab/>
            </w:r>
          </w:hyperlink>
          <w:r w:rsidDel="00000000" w:rsidR="00000000" w:rsidRPr="00000000">
            <w:fldChar w:fldCharType="begin"/>
            <w:instrText xml:space="preserve"> PAGEREF _17aalcl08glq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mywk0hy455st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Light switch Step one</w:t>
              <w:tab/>
            </w:r>
          </w:hyperlink>
          <w:r w:rsidDel="00000000" w:rsidR="00000000" w:rsidRPr="00000000">
            <w:fldChar w:fldCharType="begin"/>
            <w:instrText xml:space="preserve"> PAGEREF _mywk0hy455st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pvt0k9e29tqh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Light Switch Step Two</w:t>
              <w:tab/>
            </w:r>
          </w:hyperlink>
          <w:r w:rsidDel="00000000" w:rsidR="00000000" w:rsidRPr="00000000">
            <w:fldChar w:fldCharType="begin"/>
            <w:instrText xml:space="preserve"> PAGEREF _pvt0k9e29tqh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3iw3p4p8mmiy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Light switch Step three</w:t>
              <w:tab/>
            </w:r>
          </w:hyperlink>
          <w:r w:rsidDel="00000000" w:rsidR="00000000" w:rsidRPr="00000000">
            <w:fldChar w:fldCharType="begin"/>
            <w:instrText xml:space="preserve"> PAGEREF _3iw3p4p8mmiy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84kgndjo7icm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Steel conduit - Ring Circuit</w:t>
              <w:tab/>
            </w:r>
          </w:hyperlink>
          <w:r w:rsidDel="00000000" w:rsidR="00000000" w:rsidRPr="00000000">
            <w:fldChar w:fldCharType="begin"/>
            <w:instrText xml:space="preserve"> PAGEREF _84kgndjo7icm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7dklnazgm8sy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SWA Radial Circuit</w:t>
              <w:tab/>
            </w:r>
          </w:hyperlink>
          <w:r w:rsidDel="00000000" w:rsidR="00000000" w:rsidRPr="00000000">
            <w:fldChar w:fldCharType="begin"/>
            <w:instrText xml:space="preserve"> PAGEREF _7dklnazgm8sy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rPr/>
      </w:pPr>
      <w:bookmarkStart w:colFirst="0" w:colLast="0" w:name="_17aalcl08glq" w:id="0"/>
      <w:bookmarkEnd w:id="0"/>
      <w:r w:rsidDel="00000000" w:rsidR="00000000" w:rsidRPr="00000000">
        <w:rPr>
          <w:rtl w:val="0"/>
        </w:rPr>
        <w:t xml:space="preserve">Overview of the practical exam for 2365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The overall schematic for the circuit board that I my cohorts and I had to installation as part of the final assessment for the 2365 level 2 diploma.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4720961" cy="3548537"/>
            <wp:effectExtent b="38100" l="38100" r="38100" t="381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0961" cy="3548537"/>
                    </a:xfrm>
                    <a:prstGeom prst="rect"/>
                    <a:ln w="381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rPr/>
      </w:pPr>
      <w:bookmarkStart w:colFirst="0" w:colLast="0" w:name="_mywk0hy455st" w:id="1"/>
      <w:bookmarkEnd w:id="1"/>
      <w:r w:rsidDel="00000000" w:rsidR="00000000" w:rsidRPr="00000000">
        <w:rPr>
          <w:rtl w:val="0"/>
        </w:rPr>
        <w:t xml:space="preserve">Light switch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The light circuit is on a 6 amp breaker.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 One light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2985016" cy="2457588"/>
            <wp:effectExtent b="25400" l="25400" r="25400" t="254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85016" cy="245758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dot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 Two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/>
        <w:drawing>
          <wp:inline distB="114300" distT="114300" distL="114300" distR="114300">
            <wp:extent cx="2994117" cy="2786887"/>
            <wp:effectExtent b="25400" l="25400" r="25400" t="254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94117" cy="2786887"/>
                    </a:xfrm>
                    <a:prstGeom prst="rect"/>
                    <a:ln w="25400">
                      <a:solidFill>
                        <a:srgbClr val="000000"/>
                      </a:solidFill>
                      <a:prstDash val="dot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 three - strappers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/>
        <w:drawing>
          <wp:inline distB="114300" distT="114300" distL="114300" distR="114300">
            <wp:extent cx="4281488" cy="3975667"/>
            <wp:effectExtent b="25400" l="25400" r="25400" t="254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1488" cy="3975667"/>
                    </a:xfrm>
                    <a:prstGeom prst="rect"/>
                    <a:ln w="25400">
                      <a:solidFill>
                        <a:srgbClr val="000000"/>
                      </a:solidFill>
                      <a:prstDash val="dot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 three -  strappers</w:t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after="0" w:before="0" w:lineRule="auto"/>
        <w:rPr/>
      </w:pPr>
      <w:bookmarkStart w:colFirst="0" w:colLast="0" w:name="_tch0r1ebmdl8" w:id="2"/>
      <w:bookmarkEnd w:id="2"/>
      <w:r w:rsidDel="00000000" w:rsidR="00000000" w:rsidRPr="00000000">
        <w:rPr>
          <w:b w:val="1"/>
          <w:sz w:val="22"/>
          <w:szCs w:val="22"/>
          <w:u w:val="single"/>
        </w:rPr>
        <w:drawing>
          <wp:inline distB="114300" distT="114300" distL="114300" distR="114300">
            <wp:extent cx="3614738" cy="2985741"/>
            <wp:effectExtent b="25400" l="25400" r="25400" t="254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4738" cy="2985741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y2tz3hcim5mz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bookmarkStart w:colFirst="0" w:colLast="0" w:name="_84kgndjo7icm" w:id="4"/>
      <w:bookmarkEnd w:id="4"/>
      <w:r w:rsidDel="00000000" w:rsidR="00000000" w:rsidRPr="00000000">
        <w:rPr>
          <w:rtl w:val="0"/>
        </w:rPr>
        <w:t xml:space="preserve">Steel conduit - Ring Circuit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Is on a 32 amp breaker.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The ring circuit as long as you have 2 blue 2 brown and 2 green at every point that means you will have the same at the fuse board both L and N both connected to the breaker and green to earth.</w:t>
      </w:r>
    </w:p>
    <w:p w:rsidR="00000000" w:rsidDel="00000000" w:rsidP="00000000" w:rsidRDefault="00000000" w:rsidRPr="00000000" w14:paraId="00000039">
      <w:pPr>
        <w:pStyle w:val="Heading1"/>
        <w:rPr/>
      </w:pPr>
      <w:bookmarkStart w:colFirst="0" w:colLast="0" w:name="_7dklnazgm8sy" w:id="5"/>
      <w:bookmarkEnd w:id="5"/>
      <w:r w:rsidDel="00000000" w:rsidR="00000000" w:rsidRPr="00000000">
        <w:rPr>
          <w:rtl w:val="0"/>
        </w:rPr>
        <w:t xml:space="preserve">SWA Radial Circuit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The SWA radial circuit is on a 16 amp breaker.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The swa brown, black and grey in the fuse board black is earth. Grey is n. Don’t forget sleeving. You will be fine.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b w:val="1"/>
          <w:color w:val="980000"/>
          <w:rtl w:val="0"/>
        </w:rPr>
        <w:t xml:space="preserve">Brown </w:t>
      </w:r>
      <w:r w:rsidDel="00000000" w:rsidR="00000000" w:rsidRPr="00000000">
        <w:rPr>
          <w:rtl w:val="0"/>
        </w:rPr>
        <w:t xml:space="preserve">=&gt; Live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1"/>
          <w:rtl w:val="0"/>
        </w:rPr>
        <w:t xml:space="preserve">Black </w:t>
      </w:r>
      <w:r w:rsidDel="00000000" w:rsidR="00000000" w:rsidRPr="00000000">
        <w:rPr>
          <w:rtl w:val="0"/>
        </w:rPr>
        <w:t xml:space="preserve">=&gt; </w:t>
      </w:r>
      <w:r w:rsidDel="00000000" w:rsidR="00000000" w:rsidRPr="00000000">
        <w:rPr>
          <w:b w:val="1"/>
          <w:color w:val="f1c232"/>
          <w:rtl w:val="0"/>
        </w:rPr>
        <w:t xml:space="preserve">yellow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b w:val="1"/>
          <w:color w:val="6aa84f"/>
          <w:rtl w:val="0"/>
        </w:rPr>
        <w:t xml:space="preserve">green</w:t>
      </w:r>
      <w:r w:rsidDel="00000000" w:rsidR="00000000" w:rsidRPr="00000000">
        <w:rPr>
          <w:rtl w:val="0"/>
        </w:rPr>
        <w:t xml:space="preserve"> sleeving =&gt; earth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color w:val="999999"/>
          <w:rtl w:val="0"/>
        </w:rPr>
        <w:t xml:space="preserve">Grey</w:t>
      </w:r>
      <w:r w:rsidDel="00000000" w:rsidR="00000000" w:rsidRPr="00000000">
        <w:rPr>
          <w:rtl w:val="0"/>
        </w:rPr>
        <w:t xml:space="preserve">=&gt; </w:t>
      </w:r>
      <w:r w:rsidDel="00000000" w:rsidR="00000000" w:rsidRPr="00000000">
        <w:rPr>
          <w:b w:val="1"/>
          <w:color w:val="1155cc"/>
          <w:rtl w:val="0"/>
        </w:rPr>
        <w:t xml:space="preserve">Blue </w:t>
      </w:r>
      <w:r w:rsidDel="00000000" w:rsidR="00000000" w:rsidRPr="00000000">
        <w:rPr>
          <w:rtl w:val="0"/>
        </w:rPr>
        <w:t xml:space="preserve">sleeve =&gt; Neutral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11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rPr/>
    </w:pPr>
    <w:r w:rsidDel="00000000" w:rsidR="00000000" w:rsidRPr="00000000">
      <w:rPr>
        <w:rtl w:val="0"/>
      </w:rPr>
      <w:t xml:space="preserve">IWA</w:t>
    </w:r>
  </w:p>
  <w:p w:rsidR="00000000" w:rsidDel="00000000" w:rsidP="00000000" w:rsidRDefault="00000000" w:rsidRPr="00000000" w14:paraId="00000045">
    <w:pPr>
      <w:rPr/>
    </w:pPr>
    <w:r w:rsidDel="00000000" w:rsidR="00000000" w:rsidRPr="00000000">
      <w:rPr>
        <w:rtl w:val="0"/>
      </w:rPr>
      <w:t xml:space="preserve">26/10/25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5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