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849" w:rsidRPr="00C504AF" w:rsidRDefault="007E0408" w:rsidP="00BE2849">
      <w:pPr>
        <w:pBdr>
          <w:top w:val="single" w:sz="6" w:space="1" w:color="auto"/>
          <w:bottom w:val="single" w:sz="6" w:space="1" w:color="auto"/>
        </w:pBdr>
        <w:rPr>
          <w:rFonts w:cs="Arial"/>
          <w:b/>
          <w:color w:val="000000"/>
        </w:rPr>
      </w:pPr>
      <w:r>
        <w:rPr>
          <w:rFonts w:cs="Arial"/>
          <w:bCs/>
          <w:color w:val="FF0000"/>
          <w:sz w:val="32"/>
          <w:szCs w:val="27"/>
        </w:rPr>
        <w:t xml:space="preserve">201: </w:t>
      </w:r>
      <w:r w:rsidRPr="00C465CA">
        <w:rPr>
          <w:rFonts w:cs="Arial"/>
          <w:bCs/>
          <w:color w:val="FF0000"/>
          <w:sz w:val="32"/>
          <w:szCs w:val="27"/>
        </w:rPr>
        <w:t xml:space="preserve">Health and </w:t>
      </w:r>
      <w:r>
        <w:rPr>
          <w:rFonts w:cs="Arial"/>
          <w:bCs/>
          <w:color w:val="FF0000"/>
          <w:sz w:val="32"/>
          <w:szCs w:val="27"/>
        </w:rPr>
        <w:t>s</w:t>
      </w:r>
      <w:r w:rsidRPr="00C465CA">
        <w:rPr>
          <w:rFonts w:cs="Arial"/>
          <w:bCs/>
          <w:color w:val="FF0000"/>
          <w:sz w:val="32"/>
          <w:szCs w:val="27"/>
        </w:rPr>
        <w:t>afety in building services engineering</w:t>
      </w:r>
      <w:r w:rsidR="00B6304E">
        <w:rPr>
          <w:rFonts w:cs="Arial"/>
          <w:bCs/>
          <w:color w:val="FF0000"/>
          <w:sz w:val="32"/>
          <w:szCs w:val="27"/>
        </w:rPr>
        <w:br/>
      </w:r>
      <w:r w:rsidR="00BE2849" w:rsidRPr="00C504AF">
        <w:rPr>
          <w:rFonts w:cs="Arial"/>
          <w:b/>
          <w:color w:val="000000"/>
        </w:rPr>
        <w:t>Handout</w:t>
      </w:r>
      <w:r w:rsidR="00B6304E">
        <w:rPr>
          <w:rFonts w:cs="Arial"/>
          <w:b/>
          <w:color w:val="000000"/>
        </w:rPr>
        <w:t> </w:t>
      </w:r>
      <w:r w:rsidR="000A1684">
        <w:rPr>
          <w:rFonts w:cs="Arial"/>
          <w:b/>
          <w:color w:val="000000"/>
        </w:rPr>
        <w:t>5</w:t>
      </w:r>
      <w:r w:rsidR="00BE2849" w:rsidRPr="00C504AF">
        <w:rPr>
          <w:rFonts w:cs="Arial"/>
          <w:b/>
          <w:color w:val="000000"/>
        </w:rPr>
        <w:t xml:space="preserve">: </w:t>
      </w:r>
      <w:r w:rsidR="00C42B7D">
        <w:rPr>
          <w:rFonts w:cs="Arial"/>
          <w:b/>
        </w:rPr>
        <w:t>Safe isolation</w:t>
      </w:r>
    </w:p>
    <w:p w:rsidR="007E0408" w:rsidRPr="007E0408" w:rsidRDefault="007E0408" w:rsidP="009A74A5">
      <w:pPr>
        <w:pStyle w:val="Default"/>
        <w:spacing w:before="120"/>
        <w:rPr>
          <w:color w:val="auto"/>
          <w:sz w:val="22"/>
          <w:szCs w:val="22"/>
        </w:rPr>
      </w:pPr>
      <w:r w:rsidRPr="007E0408">
        <w:rPr>
          <w:b/>
          <w:bCs/>
          <w:color w:val="auto"/>
          <w:sz w:val="22"/>
          <w:szCs w:val="22"/>
        </w:rPr>
        <w:t>Learning outcome</w:t>
      </w:r>
    </w:p>
    <w:p w:rsidR="007E0408" w:rsidRPr="007E0408" w:rsidRDefault="007E0408" w:rsidP="009F081F">
      <w:pPr>
        <w:pStyle w:val="Default"/>
        <w:rPr>
          <w:color w:val="auto"/>
          <w:sz w:val="22"/>
          <w:szCs w:val="22"/>
        </w:rPr>
      </w:pPr>
      <w:r w:rsidRPr="007E0408">
        <w:rPr>
          <w:color w:val="auto"/>
          <w:sz w:val="22"/>
          <w:szCs w:val="22"/>
        </w:rPr>
        <w:t>The learner will:</w:t>
      </w:r>
    </w:p>
    <w:p w:rsidR="007E0408" w:rsidRDefault="00C42B7D" w:rsidP="00C42B7D">
      <w:pPr>
        <w:pStyle w:val="Default"/>
        <w:numPr>
          <w:ilvl w:val="0"/>
          <w:numId w:val="21"/>
        </w:numPr>
        <w:spacing w:after="120"/>
        <w:rPr>
          <w:color w:val="auto"/>
          <w:sz w:val="22"/>
          <w:szCs w:val="22"/>
        </w:rPr>
      </w:pPr>
      <w:r w:rsidRPr="00C42B7D">
        <w:rPr>
          <w:color w:val="auto"/>
          <w:sz w:val="22"/>
          <w:szCs w:val="22"/>
        </w:rPr>
        <w:t>Be able to demonstrate and unde</w:t>
      </w:r>
      <w:bookmarkStart w:id="0" w:name="_GoBack"/>
      <w:bookmarkEnd w:id="0"/>
      <w:r w:rsidRPr="00C42B7D">
        <w:rPr>
          <w:color w:val="auto"/>
          <w:sz w:val="22"/>
          <w:szCs w:val="22"/>
        </w:rPr>
        <w:t>rstand the procedures for establishing a safe working environment</w:t>
      </w:r>
    </w:p>
    <w:p w:rsidR="007E0408" w:rsidRPr="007E0408" w:rsidRDefault="007E0408" w:rsidP="009F081F">
      <w:pPr>
        <w:pStyle w:val="Default"/>
        <w:rPr>
          <w:color w:val="auto"/>
          <w:sz w:val="22"/>
          <w:szCs w:val="22"/>
        </w:rPr>
      </w:pPr>
      <w:r w:rsidRPr="007E0408">
        <w:rPr>
          <w:b/>
          <w:bCs/>
          <w:color w:val="auto"/>
          <w:sz w:val="22"/>
          <w:szCs w:val="22"/>
        </w:rPr>
        <w:t>Assessment Criteria</w:t>
      </w:r>
    </w:p>
    <w:p w:rsidR="007E0408" w:rsidRPr="007E0408" w:rsidRDefault="007E0408" w:rsidP="009F081F">
      <w:pPr>
        <w:pStyle w:val="Default"/>
        <w:rPr>
          <w:color w:val="auto"/>
          <w:sz w:val="22"/>
          <w:szCs w:val="22"/>
        </w:rPr>
      </w:pPr>
      <w:r>
        <w:rPr>
          <w:color w:val="auto"/>
          <w:sz w:val="22"/>
          <w:szCs w:val="22"/>
        </w:rPr>
        <w:t>The learner can:</w:t>
      </w:r>
    </w:p>
    <w:p w:rsidR="009A74A5" w:rsidRPr="009A74A5" w:rsidRDefault="001702B5" w:rsidP="009A74A5">
      <w:pPr>
        <w:pStyle w:val="Default"/>
        <w:ind w:left="567" w:hanging="567"/>
        <w:rPr>
          <w:color w:val="auto"/>
          <w:sz w:val="22"/>
          <w:szCs w:val="22"/>
        </w:rPr>
      </w:pPr>
      <w:r>
        <w:rPr>
          <w:color w:val="auto"/>
          <w:sz w:val="22"/>
          <w:szCs w:val="22"/>
        </w:rPr>
        <w:t>3</w:t>
      </w:r>
      <w:r w:rsidR="009A74A5">
        <w:rPr>
          <w:color w:val="auto"/>
          <w:sz w:val="22"/>
          <w:szCs w:val="22"/>
        </w:rPr>
        <w:t>.</w:t>
      </w:r>
      <w:r w:rsidR="00C42B7D">
        <w:rPr>
          <w:color w:val="auto"/>
          <w:sz w:val="22"/>
          <w:szCs w:val="22"/>
        </w:rPr>
        <w:t>8</w:t>
      </w:r>
      <w:r w:rsidR="009A74A5">
        <w:rPr>
          <w:color w:val="auto"/>
          <w:sz w:val="22"/>
          <w:szCs w:val="22"/>
        </w:rPr>
        <w:tab/>
      </w:r>
      <w:r w:rsidR="00C42B7D" w:rsidRPr="00C42B7D">
        <w:rPr>
          <w:color w:val="auto"/>
          <w:sz w:val="22"/>
          <w:szCs w:val="22"/>
        </w:rPr>
        <w:t>specify and demonstrate the procedures for ensuring electrical systems are safe to work on</w:t>
      </w:r>
      <w:r w:rsidR="009A74A5" w:rsidRPr="009A74A5">
        <w:rPr>
          <w:color w:val="auto"/>
          <w:sz w:val="22"/>
          <w:szCs w:val="22"/>
        </w:rPr>
        <w:t>.</w:t>
      </w:r>
    </w:p>
    <w:p w:rsidR="00C42B7D" w:rsidRDefault="001702B5" w:rsidP="00C42B7D">
      <w:pPr>
        <w:pStyle w:val="Default"/>
        <w:ind w:left="567" w:hanging="567"/>
        <w:rPr>
          <w:color w:val="auto"/>
          <w:sz w:val="22"/>
          <w:szCs w:val="22"/>
        </w:rPr>
      </w:pPr>
      <w:r>
        <w:rPr>
          <w:color w:val="auto"/>
          <w:sz w:val="22"/>
          <w:szCs w:val="22"/>
        </w:rPr>
        <w:t>3</w:t>
      </w:r>
      <w:r w:rsidR="009A74A5">
        <w:rPr>
          <w:color w:val="auto"/>
          <w:sz w:val="22"/>
          <w:szCs w:val="22"/>
        </w:rPr>
        <w:t>.</w:t>
      </w:r>
      <w:r w:rsidR="00C42B7D">
        <w:rPr>
          <w:color w:val="auto"/>
          <w:sz w:val="22"/>
          <w:szCs w:val="22"/>
        </w:rPr>
        <w:t>9</w:t>
      </w:r>
      <w:r w:rsidR="009A74A5">
        <w:rPr>
          <w:color w:val="auto"/>
          <w:sz w:val="22"/>
          <w:szCs w:val="22"/>
        </w:rPr>
        <w:tab/>
      </w:r>
      <w:r w:rsidR="00C42B7D">
        <w:rPr>
          <w:color w:val="auto"/>
          <w:sz w:val="22"/>
          <w:szCs w:val="22"/>
        </w:rPr>
        <w:t xml:space="preserve">state the </w:t>
      </w:r>
      <w:r w:rsidR="00C42B7D" w:rsidRPr="00C42B7D">
        <w:rPr>
          <w:b/>
          <w:color w:val="auto"/>
          <w:sz w:val="22"/>
          <w:szCs w:val="22"/>
        </w:rPr>
        <w:t>implications</w:t>
      </w:r>
      <w:r w:rsidR="00C42B7D">
        <w:rPr>
          <w:color w:val="auto"/>
          <w:sz w:val="22"/>
          <w:szCs w:val="22"/>
        </w:rPr>
        <w:t xml:space="preserve"> of:</w:t>
      </w:r>
    </w:p>
    <w:p w:rsidR="00C42B7D" w:rsidRDefault="00C42B7D" w:rsidP="00C42B7D">
      <w:pPr>
        <w:pStyle w:val="Default"/>
        <w:ind w:left="1134" w:hanging="567"/>
        <w:rPr>
          <w:color w:val="auto"/>
          <w:sz w:val="22"/>
          <w:szCs w:val="22"/>
        </w:rPr>
      </w:pPr>
      <w:r>
        <w:rPr>
          <w:color w:val="auto"/>
          <w:sz w:val="22"/>
          <w:szCs w:val="22"/>
        </w:rPr>
        <w:t>a)</w:t>
      </w:r>
      <w:r>
        <w:rPr>
          <w:color w:val="auto"/>
          <w:sz w:val="22"/>
          <w:szCs w:val="22"/>
        </w:rPr>
        <w:tab/>
      </w:r>
      <w:r w:rsidRPr="00C42B7D">
        <w:rPr>
          <w:color w:val="auto"/>
          <w:sz w:val="22"/>
          <w:szCs w:val="22"/>
        </w:rPr>
        <w:t>carrying out safe isolation</w:t>
      </w:r>
      <w:r>
        <w:rPr>
          <w:color w:val="auto"/>
          <w:sz w:val="22"/>
          <w:szCs w:val="22"/>
        </w:rPr>
        <w:t xml:space="preserve"> procedures</w:t>
      </w:r>
    </w:p>
    <w:p w:rsidR="009A74A5" w:rsidRDefault="00C42B7D" w:rsidP="00C42B7D">
      <w:pPr>
        <w:pStyle w:val="Default"/>
        <w:spacing w:after="120"/>
        <w:ind w:left="1134" w:hanging="567"/>
        <w:rPr>
          <w:color w:val="auto"/>
          <w:sz w:val="22"/>
          <w:szCs w:val="22"/>
        </w:rPr>
      </w:pPr>
      <w:r>
        <w:rPr>
          <w:color w:val="auto"/>
          <w:sz w:val="22"/>
          <w:szCs w:val="22"/>
        </w:rPr>
        <w:t>b)</w:t>
      </w:r>
      <w:r>
        <w:rPr>
          <w:color w:val="auto"/>
          <w:sz w:val="22"/>
          <w:szCs w:val="22"/>
        </w:rPr>
        <w:tab/>
      </w:r>
      <w:r w:rsidRPr="00C42B7D">
        <w:rPr>
          <w:color w:val="auto"/>
          <w:sz w:val="22"/>
          <w:szCs w:val="22"/>
        </w:rPr>
        <w:t>not carrying out safe isolation procedures</w:t>
      </w:r>
      <w:r w:rsidR="00B06D48">
        <w:rPr>
          <w:color w:val="auto"/>
          <w:sz w:val="22"/>
          <w:szCs w:val="22"/>
        </w:rPr>
        <w:t>.</w:t>
      </w:r>
    </w:p>
    <w:p w:rsidR="007E0408" w:rsidRPr="007E0408" w:rsidRDefault="007E0408" w:rsidP="00922233">
      <w:pPr>
        <w:pStyle w:val="Default"/>
        <w:rPr>
          <w:color w:val="auto"/>
          <w:sz w:val="22"/>
          <w:szCs w:val="22"/>
        </w:rPr>
      </w:pPr>
      <w:r w:rsidRPr="007E0408">
        <w:rPr>
          <w:b/>
          <w:bCs/>
          <w:color w:val="auto"/>
          <w:sz w:val="22"/>
          <w:szCs w:val="22"/>
        </w:rPr>
        <w:t>Range</w:t>
      </w:r>
    </w:p>
    <w:p w:rsidR="007E0408" w:rsidRDefault="00C42B7D" w:rsidP="00922233">
      <w:pPr>
        <w:pStyle w:val="Default"/>
        <w:rPr>
          <w:color w:val="auto"/>
          <w:sz w:val="22"/>
          <w:szCs w:val="22"/>
        </w:rPr>
      </w:pPr>
      <w:r>
        <w:rPr>
          <w:b/>
          <w:bCs/>
          <w:color w:val="auto"/>
          <w:sz w:val="22"/>
          <w:szCs w:val="22"/>
        </w:rPr>
        <w:t>Implica</w:t>
      </w:r>
      <w:r w:rsidR="00124C6B">
        <w:rPr>
          <w:b/>
          <w:bCs/>
          <w:color w:val="auto"/>
          <w:sz w:val="22"/>
          <w:szCs w:val="22"/>
        </w:rPr>
        <w:t>tions</w:t>
      </w:r>
      <w:r w:rsidR="00922233" w:rsidRPr="00922233">
        <w:rPr>
          <w:bCs/>
          <w:color w:val="auto"/>
          <w:sz w:val="22"/>
          <w:szCs w:val="22"/>
        </w:rPr>
        <w:t>:</w:t>
      </w:r>
      <w:r>
        <w:rPr>
          <w:bCs/>
          <w:color w:val="auto"/>
          <w:sz w:val="22"/>
          <w:szCs w:val="22"/>
        </w:rPr>
        <w:t xml:space="preserve"> </w:t>
      </w:r>
      <w:r w:rsidRPr="00C42B7D">
        <w:rPr>
          <w:bCs/>
          <w:color w:val="auto"/>
          <w:sz w:val="22"/>
          <w:szCs w:val="22"/>
        </w:rPr>
        <w:t>Self, Others, Building systems</w:t>
      </w:r>
      <w:r w:rsidR="009F081F" w:rsidRPr="00922233">
        <w:rPr>
          <w:color w:val="auto"/>
          <w:sz w:val="22"/>
          <w:szCs w:val="22"/>
        </w:rPr>
        <w:t>.</w:t>
      </w:r>
    </w:p>
    <w:p w:rsidR="00922233" w:rsidRDefault="000A1684" w:rsidP="000702A9">
      <w:pPr>
        <w:pStyle w:val="Default"/>
        <w:spacing w:after="120"/>
        <w:jc w:val="center"/>
        <w:rPr>
          <w:color w:val="auto"/>
          <w:sz w:val="22"/>
          <w:szCs w:val="22"/>
        </w:rPr>
      </w:pPr>
      <w:r>
        <w:rPr>
          <w:color w:val="auto"/>
          <w:sz w:val="22"/>
          <w:szCs w:val="22"/>
        </w:rPr>
        <w:pict>
          <v:rect id="_x0000_i1025" style="width:0;height:1.5pt" o:hralign="center" o:hrstd="t" o:hr="t" fillcolor="#a0a0a0" stroked="f"/>
        </w:pict>
      </w:r>
    </w:p>
    <w:p w:rsidR="007E0408" w:rsidRDefault="00C42B7D" w:rsidP="000702A9">
      <w:pPr>
        <w:pStyle w:val="Default"/>
        <w:spacing w:after="120"/>
        <w:jc w:val="center"/>
        <w:rPr>
          <w:b/>
          <w:bCs/>
          <w:color w:val="auto"/>
        </w:rPr>
      </w:pPr>
      <w:r>
        <w:rPr>
          <w:b/>
          <w:bCs/>
          <w:color w:val="auto"/>
        </w:rPr>
        <w:t>Safe isolation</w:t>
      </w:r>
    </w:p>
    <w:p w:rsidR="00C42B7D" w:rsidRDefault="000338EB" w:rsidP="009B0507">
      <w:r w:rsidRPr="000338EB">
        <w:t>Every year, people working on construction sites and on refurbishment and maintenance activities suffer electric shock and burn injuries some of which, tragically, are fatal. Electrical contractors should be aware that many of these accidents are a direct consequence of electricians not implementing safe isolation procedures on low voltage installations (that is, those operating at up to 1000 V a.c. or 1500 V d.c.).</w:t>
      </w:r>
    </w:p>
    <w:p w:rsidR="009E3085" w:rsidRDefault="009E3085" w:rsidP="009B0507">
      <w:r>
        <w:t>Duties are placed on employers to ensure, amongst other things, that employees engaged in such work activities on or near electrical equipment implement safe systems of work, have the technical knowledge, training or experience to carry out the work safely, and are provided with suitable tools, test equipment and personal protective equipment appropriate to the work they are required to carry out.</w:t>
      </w:r>
    </w:p>
    <w:p w:rsidR="009B0507" w:rsidRDefault="009B0507" w:rsidP="009B0507">
      <w:r>
        <w:t>To comply with regulation 14 of the Electricity at Work Regulations 1989 (work on or near live conductors), dead working should be the normal method of carrying out work on electrical equipment and circuits.</w:t>
      </w:r>
    </w:p>
    <w:p w:rsidR="009B0507" w:rsidRDefault="009B0507" w:rsidP="009B0507">
      <w:r>
        <w:t>To ensure the maximum safety for yourself, others in the installation and the building systems a full and proper isolation must be carried out.</w:t>
      </w:r>
    </w:p>
    <w:p w:rsidR="009B0507" w:rsidRDefault="009B0507" w:rsidP="009B0507">
      <w:r>
        <w:t>The implications for carrying out (and not carrying out) the safe isolation procedure are as follows:</w:t>
      </w:r>
    </w:p>
    <w:p w:rsidR="009B0507" w:rsidRDefault="009B0507" w:rsidP="009B0507">
      <w:r w:rsidRPr="009B0507">
        <w:rPr>
          <w:b/>
        </w:rPr>
        <w:t>Self</w:t>
      </w:r>
      <w:r>
        <w:t>: Carrying out the safe isolation procedure ensures, as far as is reasonably practicable, that you should not receive an electric shock</w:t>
      </w:r>
      <w:r w:rsidR="0041024D">
        <w:t xml:space="preserve"> and burns</w:t>
      </w:r>
      <w:r>
        <w:t>. Conversely, not following the isolation procedure could result in you receiving an electric shock</w:t>
      </w:r>
      <w:r w:rsidR="0041024D">
        <w:t xml:space="preserve"> and burns</w:t>
      </w:r>
      <w:r>
        <w:t xml:space="preserve"> that could be fatal.</w:t>
      </w:r>
    </w:p>
    <w:p w:rsidR="00F76143" w:rsidRDefault="00F76143" w:rsidP="009B0507">
      <w:r w:rsidRPr="00F76143">
        <w:rPr>
          <w:b/>
        </w:rPr>
        <w:t>Others</w:t>
      </w:r>
      <w:r>
        <w:t xml:space="preserve">: </w:t>
      </w:r>
      <w:r w:rsidR="0041024D">
        <w:t>O</w:t>
      </w:r>
      <w:r>
        <w:t>ther people in the installation could be affected by you not safely isolating the relevant part(s) of the installation. These ‘others’ could include the client and their employees, other trades people, client customers and members of the general public. They could suffer electrocution or harm caused by possible fire or explosion</w:t>
      </w:r>
      <w:r w:rsidR="0041024D">
        <w:t xml:space="preserve"> due to lack of awareness of potential danger</w:t>
      </w:r>
      <w:r>
        <w:t>. Also failing to carry out the isolation procedure could cause inconvenience to these ‘others’.</w:t>
      </w:r>
    </w:p>
    <w:p w:rsidR="009B0507" w:rsidRDefault="00F76143" w:rsidP="00F76143">
      <w:r w:rsidRPr="00F76143">
        <w:rPr>
          <w:b/>
        </w:rPr>
        <w:t>Building systems</w:t>
      </w:r>
      <w:r>
        <w:t>:</w:t>
      </w:r>
      <w:r w:rsidR="0041024D">
        <w:t xml:space="preserve"> Failure to carry out the safe isolation procedure could have implications for building systems including r</w:t>
      </w:r>
      <w:r>
        <w:t>isk of damage to electrical equipment and/or building fabric</w:t>
      </w:r>
      <w:r w:rsidR="0041024D">
        <w:t xml:space="preserve">, </w:t>
      </w:r>
      <w:r>
        <w:t>loss of essential services such as fire alarm systems, escape lighting</w:t>
      </w:r>
      <w:r w:rsidR="0041024D">
        <w:t xml:space="preserve"> and lo</w:t>
      </w:r>
      <w:r>
        <w:t>ss of data and or communication systems.</w:t>
      </w:r>
    </w:p>
    <w:p w:rsidR="0041024D" w:rsidRDefault="0041024D" w:rsidP="00F76143">
      <w:r>
        <w:t>The flowchart on the following page shows the safe isolation procedure:</w:t>
      </w:r>
    </w:p>
    <w:p w:rsidR="0041024D" w:rsidRDefault="0041024D" w:rsidP="00F7614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991323" w:rsidTr="0041024D">
        <w:tc>
          <w:tcPr>
            <w:tcW w:w="9628" w:type="dxa"/>
          </w:tcPr>
          <w:p w:rsidR="00991323" w:rsidRDefault="00D61860" w:rsidP="00991323">
            <w:pPr>
              <w:jc w:val="center"/>
              <w:rPr>
                <w:szCs w:val="22"/>
              </w:rPr>
            </w:pPr>
            <w:r>
              <w:object w:dxaOrig="13410" w:dyaOrig="16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5.75pt;height:573pt" o:ole="">
                  <v:imagedata r:id="rId8" o:title=""/>
                </v:shape>
                <o:OLEObject Type="Embed" ProgID="PBrush" ShapeID="_x0000_i1026" DrawAspect="Content" ObjectID="_1569345356" r:id="rId9"/>
              </w:object>
            </w:r>
          </w:p>
        </w:tc>
      </w:tr>
    </w:tbl>
    <w:p w:rsidR="003D1AB0" w:rsidRPr="00567DCD" w:rsidRDefault="000A1684" w:rsidP="004F63E2">
      <w:pPr>
        <w:pStyle w:val="Default"/>
        <w:rPr>
          <w:color w:val="auto"/>
          <w:sz w:val="22"/>
          <w:szCs w:val="22"/>
        </w:rPr>
      </w:pPr>
      <w:r>
        <w:rPr>
          <w:color w:val="auto"/>
          <w:sz w:val="22"/>
          <w:szCs w:val="22"/>
        </w:rPr>
        <w:pict>
          <v:rect id="_x0000_i1027" style="width:0;height:1.5pt" o:hralign="center" o:hrstd="t" o:hr="t" fillcolor="#a0a0a0" stroked="f"/>
        </w:pict>
      </w:r>
    </w:p>
    <w:sectPr w:rsidR="003D1AB0" w:rsidRPr="00567DCD" w:rsidSect="00306BE0">
      <w:headerReference w:type="default" r:id="rId10"/>
      <w:footerReference w:type="default" r:id="rId1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784" w:rsidRDefault="00FE1784">
      <w:r>
        <w:separator/>
      </w:r>
    </w:p>
  </w:endnote>
  <w:endnote w:type="continuationSeparator" w:id="0">
    <w:p w:rsidR="00FE1784" w:rsidRDefault="00FE1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D48" w:rsidRPr="00B06D48" w:rsidRDefault="00B06D48" w:rsidP="00B06D48">
    <w:pPr>
      <w:pStyle w:val="Footer"/>
      <w:pBdr>
        <w:top w:val="single" w:sz="4" w:space="1" w:color="auto"/>
      </w:pBdr>
      <w:tabs>
        <w:tab w:val="clear" w:pos="4153"/>
        <w:tab w:val="clear" w:pos="8306"/>
        <w:tab w:val="center" w:pos="4820"/>
        <w:tab w:val="right" w:pos="9638"/>
      </w:tabs>
      <w:spacing w:before="120" w:after="0"/>
      <w:rPr>
        <w:rFonts w:cs="Arial"/>
        <w:sz w:val="18"/>
        <w:szCs w:val="18"/>
      </w:rPr>
    </w:pPr>
    <w:r w:rsidRPr="00B06D48">
      <w:rPr>
        <w:rFonts w:cs="Arial"/>
        <w:sz w:val="18"/>
        <w:szCs w:val="18"/>
      </w:rPr>
      <w:t xml:space="preserve">© </w:t>
    </w:r>
    <w:r w:rsidRPr="00B06D48">
      <w:rPr>
        <w:rFonts w:cs="Arial"/>
        <w:sz w:val="18"/>
        <w:szCs w:val="18"/>
      </w:rPr>
      <w:fldChar w:fldCharType="begin"/>
    </w:r>
    <w:r w:rsidRPr="00B06D48">
      <w:rPr>
        <w:rFonts w:cs="Arial"/>
        <w:sz w:val="18"/>
        <w:szCs w:val="18"/>
      </w:rPr>
      <w:instrText xml:space="preserve"> DATE \@ "yyyy" \* MERGEFORMAT </w:instrText>
    </w:r>
    <w:r w:rsidRPr="00B06D48">
      <w:rPr>
        <w:rFonts w:cs="Arial"/>
        <w:sz w:val="18"/>
        <w:szCs w:val="18"/>
      </w:rPr>
      <w:fldChar w:fldCharType="separate"/>
    </w:r>
    <w:r w:rsidR="000A1684">
      <w:rPr>
        <w:rFonts w:cs="Arial"/>
        <w:noProof/>
        <w:sz w:val="18"/>
        <w:szCs w:val="18"/>
      </w:rPr>
      <w:t>2017</w:t>
    </w:r>
    <w:r w:rsidRPr="00B06D48">
      <w:rPr>
        <w:rFonts w:cs="Arial"/>
        <w:sz w:val="18"/>
        <w:szCs w:val="18"/>
      </w:rPr>
      <w:fldChar w:fldCharType="end"/>
    </w:r>
    <w:r w:rsidRPr="00B06D48">
      <w:rPr>
        <w:rFonts w:cs="Arial"/>
        <w:sz w:val="18"/>
        <w:szCs w:val="18"/>
      </w:rPr>
      <w:t xml:space="preserve"> City and Guilds of London Institute. All rights reserved.</w:t>
    </w:r>
    <w:r w:rsidRPr="00B06D48">
      <w:rPr>
        <w:rFonts w:cs="Arial"/>
        <w:sz w:val="18"/>
        <w:szCs w:val="18"/>
      </w:rPr>
      <w:tab/>
      <w:t xml:space="preserve">Page </w:t>
    </w:r>
    <w:r w:rsidRPr="00B06D48">
      <w:rPr>
        <w:rFonts w:cs="Arial"/>
        <w:sz w:val="18"/>
        <w:szCs w:val="18"/>
      </w:rPr>
      <w:fldChar w:fldCharType="begin"/>
    </w:r>
    <w:r w:rsidRPr="00B06D48">
      <w:rPr>
        <w:rFonts w:cs="Arial"/>
        <w:sz w:val="18"/>
        <w:szCs w:val="18"/>
      </w:rPr>
      <w:instrText xml:space="preserve"> PAGE   \* MERGEFORMAT </w:instrText>
    </w:r>
    <w:r w:rsidRPr="00B06D48">
      <w:rPr>
        <w:rFonts w:cs="Arial"/>
        <w:sz w:val="18"/>
        <w:szCs w:val="18"/>
      </w:rPr>
      <w:fldChar w:fldCharType="separate"/>
    </w:r>
    <w:r w:rsidR="000A1684">
      <w:rPr>
        <w:rFonts w:cs="Arial"/>
        <w:noProof/>
        <w:sz w:val="18"/>
        <w:szCs w:val="18"/>
      </w:rPr>
      <w:t>2</w:t>
    </w:r>
    <w:r w:rsidRPr="00B06D48">
      <w:rPr>
        <w:rFonts w:cs="Arial"/>
        <w:sz w:val="18"/>
        <w:szCs w:val="18"/>
      </w:rPr>
      <w:fldChar w:fldCharType="end"/>
    </w:r>
    <w:r w:rsidRPr="00B06D48">
      <w:rPr>
        <w:rFonts w:cs="Arial"/>
        <w:sz w:val="18"/>
        <w:szCs w:val="18"/>
      </w:rPr>
      <w:t xml:space="preserve"> of </w:t>
    </w:r>
    <w:r w:rsidRPr="00B06D48">
      <w:rPr>
        <w:rFonts w:cs="Arial"/>
        <w:sz w:val="18"/>
        <w:szCs w:val="18"/>
      </w:rPr>
      <w:fldChar w:fldCharType="begin"/>
    </w:r>
    <w:r w:rsidRPr="00B06D48">
      <w:rPr>
        <w:rFonts w:cs="Arial"/>
        <w:sz w:val="18"/>
        <w:szCs w:val="18"/>
      </w:rPr>
      <w:instrText xml:space="preserve"> NUMPAGES   \* MERGEFORMAT </w:instrText>
    </w:r>
    <w:r w:rsidRPr="00B06D48">
      <w:rPr>
        <w:rFonts w:cs="Arial"/>
        <w:sz w:val="18"/>
        <w:szCs w:val="18"/>
      </w:rPr>
      <w:fldChar w:fldCharType="separate"/>
    </w:r>
    <w:r w:rsidR="000A1684">
      <w:rPr>
        <w:rFonts w:cs="Arial"/>
        <w:noProof/>
        <w:sz w:val="18"/>
        <w:szCs w:val="18"/>
      </w:rPr>
      <w:t>2</w:t>
    </w:r>
    <w:r w:rsidRPr="00B06D48">
      <w:rPr>
        <w:rFonts w:cs="Arial"/>
        <w:sz w:val="18"/>
        <w:szCs w:val="18"/>
      </w:rPr>
      <w:fldChar w:fldCharType="end"/>
    </w:r>
  </w:p>
  <w:p w:rsidR="00B06D48" w:rsidRPr="00B06D48" w:rsidRDefault="00B06D48" w:rsidP="00B06D48">
    <w:pPr>
      <w:pStyle w:val="Footer"/>
      <w:tabs>
        <w:tab w:val="clear" w:pos="4153"/>
        <w:tab w:val="clear" w:pos="8306"/>
        <w:tab w:val="center" w:pos="4820"/>
        <w:tab w:val="right" w:pos="9638"/>
      </w:tabs>
      <w:spacing w:before="120" w:after="0"/>
      <w:rPr>
        <w:sz w:val="18"/>
        <w:szCs w:val="18"/>
      </w:rPr>
    </w:pPr>
    <w:r w:rsidRPr="00B06D48">
      <w:rPr>
        <w:sz w:val="18"/>
        <w:szCs w:val="18"/>
      </w:rPr>
      <w:t>www.SmartScreen.co.uk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784" w:rsidRDefault="00FE1784">
      <w:r>
        <w:separator/>
      </w:r>
    </w:p>
  </w:footnote>
  <w:footnote w:type="continuationSeparator" w:id="0">
    <w:p w:rsidR="00FE1784" w:rsidRDefault="00FE1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233" w:rsidRPr="00922233" w:rsidRDefault="00922233" w:rsidP="00B06D48">
    <w:pPr>
      <w:pStyle w:val="Header"/>
      <w:tabs>
        <w:tab w:val="clear" w:pos="4320"/>
        <w:tab w:val="clear" w:pos="8640"/>
        <w:tab w:val="center" w:pos="4820"/>
        <w:tab w:val="right" w:pos="9638"/>
      </w:tabs>
      <w:rPr>
        <w:sz w:val="18"/>
        <w:szCs w:val="18"/>
      </w:rPr>
    </w:pPr>
    <w:r w:rsidRPr="00922233">
      <w:rPr>
        <w:sz w:val="18"/>
        <w:szCs w:val="18"/>
      </w:rPr>
      <w:t>www.SmartScreen.co.uk</w:t>
    </w:r>
  </w:p>
  <w:p w:rsidR="00922233" w:rsidRPr="00922233" w:rsidRDefault="00922233" w:rsidP="00306BE0">
    <w:pPr>
      <w:pStyle w:val="Header"/>
      <w:pBdr>
        <w:bottom w:val="single" w:sz="4" w:space="1" w:color="auto"/>
      </w:pBdr>
      <w:tabs>
        <w:tab w:val="clear" w:pos="4320"/>
        <w:tab w:val="clear" w:pos="8640"/>
        <w:tab w:val="center" w:pos="4820"/>
        <w:tab w:val="right" w:pos="9638"/>
      </w:tabs>
    </w:pPr>
    <w:r w:rsidRPr="00922233">
      <w:rPr>
        <w:sz w:val="18"/>
        <w:szCs w:val="18"/>
      </w:rPr>
      <w:t>Level 2 Diploma in Electrical Installations (Buildings and Structures)</w:t>
    </w:r>
    <w:r>
      <w:rPr>
        <w:sz w:val="18"/>
        <w:szCs w:val="18"/>
      </w:rPr>
      <w:tab/>
    </w:r>
    <w:r w:rsidRPr="00922233">
      <w:rPr>
        <w:sz w:val="18"/>
        <w:szCs w:val="18"/>
      </w:rPr>
      <w:t xml:space="preserve">Unit 201 Handout </w:t>
    </w:r>
    <w:r w:rsidR="000A1684">
      <w:rPr>
        <w:sz w:val="18"/>
        <w:szCs w:val="1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4205"/>
    <w:multiLevelType w:val="hybridMultilevel"/>
    <w:tmpl w:val="1CAEAF04"/>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E5829"/>
    <w:multiLevelType w:val="hybridMultilevel"/>
    <w:tmpl w:val="379A7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A8056F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0176C2"/>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621630"/>
    <w:multiLevelType w:val="hybridMultilevel"/>
    <w:tmpl w:val="B5B0B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2C4DAB"/>
    <w:multiLevelType w:val="hybridMultilevel"/>
    <w:tmpl w:val="D5E8B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4966B4"/>
    <w:multiLevelType w:val="hybridMultilevel"/>
    <w:tmpl w:val="8D8EE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81512B"/>
    <w:multiLevelType w:val="multilevel"/>
    <w:tmpl w:val="F8E89854"/>
    <w:lvl w:ilvl="0">
      <w:start w:val="3"/>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6DC6DB0"/>
    <w:multiLevelType w:val="hybridMultilevel"/>
    <w:tmpl w:val="826AA61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DAD071F"/>
    <w:multiLevelType w:val="hybridMultilevel"/>
    <w:tmpl w:val="9CB660B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F325501"/>
    <w:multiLevelType w:val="hybridMultilevel"/>
    <w:tmpl w:val="96780A76"/>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19568E2"/>
    <w:multiLevelType w:val="hybridMultilevel"/>
    <w:tmpl w:val="D1E49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903E05"/>
    <w:multiLevelType w:val="hybridMultilevel"/>
    <w:tmpl w:val="0734C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4354CE"/>
    <w:multiLevelType w:val="hybridMultilevel"/>
    <w:tmpl w:val="6020408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C9C6650"/>
    <w:multiLevelType w:val="hybridMultilevel"/>
    <w:tmpl w:val="A760BA58"/>
    <w:lvl w:ilvl="0" w:tplc="56103A0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3E2EBF"/>
    <w:multiLevelType w:val="hybridMultilevel"/>
    <w:tmpl w:val="3676974E"/>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A87922"/>
    <w:multiLevelType w:val="hybridMultilevel"/>
    <w:tmpl w:val="B734C10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42144325"/>
    <w:multiLevelType w:val="hybridMultilevel"/>
    <w:tmpl w:val="52108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F8789A"/>
    <w:multiLevelType w:val="hybridMultilevel"/>
    <w:tmpl w:val="0B60A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557F43"/>
    <w:multiLevelType w:val="hybridMultilevel"/>
    <w:tmpl w:val="2260287A"/>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7141493"/>
    <w:multiLevelType w:val="hybridMultilevel"/>
    <w:tmpl w:val="E62CDEBC"/>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84D6CDD"/>
    <w:multiLevelType w:val="hybridMultilevel"/>
    <w:tmpl w:val="3BAA7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703A9A"/>
    <w:multiLevelType w:val="hybridMultilevel"/>
    <w:tmpl w:val="DF847FE8"/>
    <w:lvl w:ilvl="0" w:tplc="0809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8519C6"/>
    <w:multiLevelType w:val="hybridMultilevel"/>
    <w:tmpl w:val="F33E130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8BE3783"/>
    <w:multiLevelType w:val="hybridMultilevel"/>
    <w:tmpl w:val="B7665DB2"/>
    <w:lvl w:ilvl="0" w:tplc="B1EE66AA">
      <w:start w:val="1"/>
      <w:numFmt w:val="bullet"/>
      <w:lvlText w:val=""/>
      <w:lvlJc w:val="left"/>
      <w:pPr>
        <w:tabs>
          <w:tab w:val="num" w:pos="284"/>
        </w:tabs>
        <w:ind w:left="284" w:hanging="284"/>
      </w:pPr>
      <w:rPr>
        <w:rFonts w:ascii="Symbol" w:hAnsi="Symbol" w:hint="default"/>
        <w:color w:val="auto"/>
        <w:sz w:val="16"/>
        <w:szCs w:val="16"/>
      </w:rPr>
    </w:lvl>
    <w:lvl w:ilvl="1" w:tplc="08090003" w:tentative="1">
      <w:start w:val="1"/>
      <w:numFmt w:val="bullet"/>
      <w:lvlText w:val="o"/>
      <w:lvlJc w:val="left"/>
      <w:pPr>
        <w:tabs>
          <w:tab w:val="num" w:pos="720"/>
        </w:tabs>
        <w:ind w:left="720" w:hanging="360"/>
      </w:pPr>
      <w:rPr>
        <w:rFonts w:ascii="Courier New" w:hAnsi="Courier New" w:cs="Arial"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Arial"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Arial"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5C212315"/>
    <w:multiLevelType w:val="hybridMultilevel"/>
    <w:tmpl w:val="06D4384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120A98"/>
    <w:multiLevelType w:val="hybridMultilevel"/>
    <w:tmpl w:val="58F880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C067796"/>
    <w:multiLevelType w:val="hybridMultilevel"/>
    <w:tmpl w:val="156E9D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CE97094"/>
    <w:multiLevelType w:val="hybridMultilevel"/>
    <w:tmpl w:val="51080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8673E2"/>
    <w:multiLevelType w:val="hybridMultilevel"/>
    <w:tmpl w:val="5CAEF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6DBF7EF9"/>
    <w:multiLevelType w:val="hybridMultilevel"/>
    <w:tmpl w:val="E9AC2722"/>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DF8251E"/>
    <w:multiLevelType w:val="hybridMultilevel"/>
    <w:tmpl w:val="3C3C1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0192C77"/>
    <w:multiLevelType w:val="hybridMultilevel"/>
    <w:tmpl w:val="2A2C3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1A64F2D"/>
    <w:multiLevelType w:val="hybridMultilevel"/>
    <w:tmpl w:val="77EC3C64"/>
    <w:lvl w:ilvl="0" w:tplc="56103A0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3E72D1"/>
    <w:multiLevelType w:val="hybridMultilevel"/>
    <w:tmpl w:val="2800D4E8"/>
    <w:lvl w:ilvl="0" w:tplc="E52094A0">
      <w:start w:val="1"/>
      <w:numFmt w:val="bullet"/>
      <w:lvlText w:val=""/>
      <w:lvlJc w:val="left"/>
      <w:pPr>
        <w:tabs>
          <w:tab w:val="num" w:pos="600"/>
        </w:tabs>
        <w:ind w:left="600" w:hanging="360"/>
      </w:pPr>
      <w:rPr>
        <w:rFonts w:ascii="Symbol" w:hAnsi="Symbol" w:hint="default"/>
      </w:rPr>
    </w:lvl>
    <w:lvl w:ilvl="1" w:tplc="08090003" w:tentative="1">
      <w:start w:val="1"/>
      <w:numFmt w:val="bullet"/>
      <w:lvlText w:val="o"/>
      <w:lvlJc w:val="left"/>
      <w:pPr>
        <w:tabs>
          <w:tab w:val="num" w:pos="1320"/>
        </w:tabs>
        <w:ind w:left="1320" w:hanging="360"/>
      </w:pPr>
      <w:rPr>
        <w:rFonts w:ascii="Courier New" w:hAnsi="Courier New" w:cs="Courier New" w:hint="default"/>
      </w:rPr>
    </w:lvl>
    <w:lvl w:ilvl="2" w:tplc="08090005" w:tentative="1">
      <w:start w:val="1"/>
      <w:numFmt w:val="bullet"/>
      <w:lvlText w:val=""/>
      <w:lvlJc w:val="left"/>
      <w:pPr>
        <w:tabs>
          <w:tab w:val="num" w:pos="2040"/>
        </w:tabs>
        <w:ind w:left="2040" w:hanging="360"/>
      </w:pPr>
      <w:rPr>
        <w:rFonts w:ascii="Wingdings" w:hAnsi="Wingdings" w:hint="default"/>
      </w:rPr>
    </w:lvl>
    <w:lvl w:ilvl="3" w:tplc="08090001" w:tentative="1">
      <w:start w:val="1"/>
      <w:numFmt w:val="bullet"/>
      <w:lvlText w:val=""/>
      <w:lvlJc w:val="left"/>
      <w:pPr>
        <w:tabs>
          <w:tab w:val="num" w:pos="2760"/>
        </w:tabs>
        <w:ind w:left="2760" w:hanging="360"/>
      </w:pPr>
      <w:rPr>
        <w:rFonts w:ascii="Symbol" w:hAnsi="Symbol" w:hint="default"/>
      </w:rPr>
    </w:lvl>
    <w:lvl w:ilvl="4" w:tplc="08090003" w:tentative="1">
      <w:start w:val="1"/>
      <w:numFmt w:val="bullet"/>
      <w:lvlText w:val="o"/>
      <w:lvlJc w:val="left"/>
      <w:pPr>
        <w:tabs>
          <w:tab w:val="num" w:pos="3480"/>
        </w:tabs>
        <w:ind w:left="3480" w:hanging="360"/>
      </w:pPr>
      <w:rPr>
        <w:rFonts w:ascii="Courier New" w:hAnsi="Courier New" w:cs="Courier New" w:hint="default"/>
      </w:rPr>
    </w:lvl>
    <w:lvl w:ilvl="5" w:tplc="08090005" w:tentative="1">
      <w:start w:val="1"/>
      <w:numFmt w:val="bullet"/>
      <w:lvlText w:val=""/>
      <w:lvlJc w:val="left"/>
      <w:pPr>
        <w:tabs>
          <w:tab w:val="num" w:pos="4200"/>
        </w:tabs>
        <w:ind w:left="4200" w:hanging="360"/>
      </w:pPr>
      <w:rPr>
        <w:rFonts w:ascii="Wingdings" w:hAnsi="Wingdings" w:hint="default"/>
      </w:rPr>
    </w:lvl>
    <w:lvl w:ilvl="6" w:tplc="08090001" w:tentative="1">
      <w:start w:val="1"/>
      <w:numFmt w:val="bullet"/>
      <w:lvlText w:val=""/>
      <w:lvlJc w:val="left"/>
      <w:pPr>
        <w:tabs>
          <w:tab w:val="num" w:pos="4920"/>
        </w:tabs>
        <w:ind w:left="4920" w:hanging="360"/>
      </w:pPr>
      <w:rPr>
        <w:rFonts w:ascii="Symbol" w:hAnsi="Symbol" w:hint="default"/>
      </w:rPr>
    </w:lvl>
    <w:lvl w:ilvl="7" w:tplc="08090003" w:tentative="1">
      <w:start w:val="1"/>
      <w:numFmt w:val="bullet"/>
      <w:lvlText w:val="o"/>
      <w:lvlJc w:val="left"/>
      <w:pPr>
        <w:tabs>
          <w:tab w:val="num" w:pos="5640"/>
        </w:tabs>
        <w:ind w:left="5640" w:hanging="360"/>
      </w:pPr>
      <w:rPr>
        <w:rFonts w:ascii="Courier New" w:hAnsi="Courier New" w:cs="Courier New" w:hint="default"/>
      </w:rPr>
    </w:lvl>
    <w:lvl w:ilvl="8" w:tplc="08090005" w:tentative="1">
      <w:start w:val="1"/>
      <w:numFmt w:val="bullet"/>
      <w:lvlText w:val=""/>
      <w:lvlJc w:val="left"/>
      <w:pPr>
        <w:tabs>
          <w:tab w:val="num" w:pos="6360"/>
        </w:tabs>
        <w:ind w:left="6360" w:hanging="360"/>
      </w:pPr>
      <w:rPr>
        <w:rFonts w:ascii="Wingdings" w:hAnsi="Wingdings" w:hint="default"/>
      </w:rPr>
    </w:lvl>
  </w:abstractNum>
  <w:abstractNum w:abstractNumId="35" w15:restartNumberingAfterBreak="0">
    <w:nsid w:val="7EA4319B"/>
    <w:multiLevelType w:val="hybridMultilevel"/>
    <w:tmpl w:val="8206A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6"/>
  </w:num>
  <w:num w:numId="3">
    <w:abstractNumId w:val="27"/>
  </w:num>
  <w:num w:numId="4">
    <w:abstractNumId w:val="9"/>
  </w:num>
  <w:num w:numId="5">
    <w:abstractNumId w:val="30"/>
  </w:num>
  <w:num w:numId="6">
    <w:abstractNumId w:val="15"/>
  </w:num>
  <w:num w:numId="7">
    <w:abstractNumId w:val="24"/>
  </w:num>
  <w:num w:numId="8">
    <w:abstractNumId w:val="0"/>
  </w:num>
  <w:num w:numId="9">
    <w:abstractNumId w:val="19"/>
  </w:num>
  <w:num w:numId="10">
    <w:abstractNumId w:val="20"/>
  </w:num>
  <w:num w:numId="11">
    <w:abstractNumId w:val="16"/>
  </w:num>
  <w:num w:numId="12">
    <w:abstractNumId w:val="8"/>
  </w:num>
  <w:num w:numId="13">
    <w:abstractNumId w:val="29"/>
  </w:num>
  <w:num w:numId="14">
    <w:abstractNumId w:val="32"/>
  </w:num>
  <w:num w:numId="15">
    <w:abstractNumId w:val="1"/>
  </w:num>
  <w:num w:numId="16">
    <w:abstractNumId w:val="13"/>
  </w:num>
  <w:num w:numId="17">
    <w:abstractNumId w:val="35"/>
  </w:num>
  <w:num w:numId="18">
    <w:abstractNumId w:val="4"/>
  </w:num>
  <w:num w:numId="19">
    <w:abstractNumId w:val="3"/>
  </w:num>
  <w:num w:numId="20">
    <w:abstractNumId w:val="2"/>
  </w:num>
  <w:num w:numId="21">
    <w:abstractNumId w:val="7"/>
  </w:num>
  <w:num w:numId="22">
    <w:abstractNumId w:val="18"/>
  </w:num>
  <w:num w:numId="23">
    <w:abstractNumId w:val="11"/>
  </w:num>
  <w:num w:numId="24">
    <w:abstractNumId w:val="34"/>
  </w:num>
  <w:num w:numId="25">
    <w:abstractNumId w:val="28"/>
  </w:num>
  <w:num w:numId="26">
    <w:abstractNumId w:val="6"/>
  </w:num>
  <w:num w:numId="27">
    <w:abstractNumId w:val="21"/>
  </w:num>
  <w:num w:numId="28">
    <w:abstractNumId w:val="25"/>
  </w:num>
  <w:num w:numId="29">
    <w:abstractNumId w:val="23"/>
  </w:num>
  <w:num w:numId="30">
    <w:abstractNumId w:val="31"/>
  </w:num>
  <w:num w:numId="31">
    <w:abstractNumId w:val="22"/>
  </w:num>
  <w:num w:numId="32">
    <w:abstractNumId w:val="5"/>
  </w:num>
  <w:num w:numId="33">
    <w:abstractNumId w:val="12"/>
  </w:num>
  <w:num w:numId="34">
    <w:abstractNumId w:val="17"/>
  </w:num>
  <w:num w:numId="35">
    <w:abstractNumId w:val="33"/>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D2"/>
    <w:rsid w:val="00010CD8"/>
    <w:rsid w:val="000338EB"/>
    <w:rsid w:val="00052405"/>
    <w:rsid w:val="000702A9"/>
    <w:rsid w:val="00095B50"/>
    <w:rsid w:val="000A1684"/>
    <w:rsid w:val="000B2B3A"/>
    <w:rsid w:val="00102BF7"/>
    <w:rsid w:val="00124C6B"/>
    <w:rsid w:val="001702B5"/>
    <w:rsid w:val="001924D2"/>
    <w:rsid w:val="00210D16"/>
    <w:rsid w:val="002531A4"/>
    <w:rsid w:val="0025798D"/>
    <w:rsid w:val="00306BE0"/>
    <w:rsid w:val="003224C2"/>
    <w:rsid w:val="003D1AB0"/>
    <w:rsid w:val="0041024D"/>
    <w:rsid w:val="004F63E2"/>
    <w:rsid w:val="00505C63"/>
    <w:rsid w:val="00540532"/>
    <w:rsid w:val="00567DCD"/>
    <w:rsid w:val="005F3C51"/>
    <w:rsid w:val="00604BC1"/>
    <w:rsid w:val="00604E57"/>
    <w:rsid w:val="00616CE4"/>
    <w:rsid w:val="0064042C"/>
    <w:rsid w:val="006503A8"/>
    <w:rsid w:val="00676C0B"/>
    <w:rsid w:val="006B669E"/>
    <w:rsid w:val="00752165"/>
    <w:rsid w:val="0078013B"/>
    <w:rsid w:val="00780A60"/>
    <w:rsid w:val="007E0408"/>
    <w:rsid w:val="00831E30"/>
    <w:rsid w:val="0085046A"/>
    <w:rsid w:val="00894B5F"/>
    <w:rsid w:val="008C403F"/>
    <w:rsid w:val="008E0047"/>
    <w:rsid w:val="00922233"/>
    <w:rsid w:val="009375D9"/>
    <w:rsid w:val="009552EA"/>
    <w:rsid w:val="00991323"/>
    <w:rsid w:val="009A74A5"/>
    <w:rsid w:val="009B0507"/>
    <w:rsid w:val="009C0C93"/>
    <w:rsid w:val="009E3085"/>
    <w:rsid w:val="009F081F"/>
    <w:rsid w:val="00A104DF"/>
    <w:rsid w:val="00B06D48"/>
    <w:rsid w:val="00B321CF"/>
    <w:rsid w:val="00B32255"/>
    <w:rsid w:val="00B6304E"/>
    <w:rsid w:val="00BB3347"/>
    <w:rsid w:val="00BE2849"/>
    <w:rsid w:val="00C42B7D"/>
    <w:rsid w:val="00C63339"/>
    <w:rsid w:val="00CB5820"/>
    <w:rsid w:val="00D20E9C"/>
    <w:rsid w:val="00D61860"/>
    <w:rsid w:val="00D812EA"/>
    <w:rsid w:val="00D90174"/>
    <w:rsid w:val="00DA688A"/>
    <w:rsid w:val="00DD7560"/>
    <w:rsid w:val="00DE60FB"/>
    <w:rsid w:val="00E534BC"/>
    <w:rsid w:val="00E74393"/>
    <w:rsid w:val="00EC117E"/>
    <w:rsid w:val="00EE1B5D"/>
    <w:rsid w:val="00F76143"/>
    <w:rsid w:val="00FC717F"/>
    <w:rsid w:val="00FD6F42"/>
    <w:rsid w:val="00FE1784"/>
    <w:rsid w:val="00FE3B2A"/>
    <w:rsid w:val="00FF2BD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0F60B701"/>
  <w15:docId w15:val="{6CDF0524-B2EC-41B0-B152-6FBD1743E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Bob normal"/>
    <w:qFormat/>
    <w:rsid w:val="00922233"/>
    <w:pPr>
      <w:spacing w:after="120"/>
    </w:pPr>
    <w:rPr>
      <w:rFonts w:ascii="Arial" w:hAnsi="Arial"/>
      <w:sz w:val="22"/>
      <w:szCs w:val="24"/>
    </w:rPr>
  </w:style>
  <w:style w:type="paragraph" w:styleId="Heading1">
    <w:name w:val="heading 1"/>
    <w:basedOn w:val="Normal"/>
    <w:next w:val="Normal"/>
    <w:qFormat/>
    <w:rsid w:val="0049187F"/>
    <w:pPr>
      <w:keepNext/>
      <w:outlineLvl w:val="0"/>
    </w:pPr>
    <w:rPr>
      <w:szCs w:val="20"/>
      <w:lang w:eastAsia="en-US"/>
    </w:rPr>
  </w:style>
  <w:style w:type="paragraph" w:styleId="Heading2">
    <w:name w:val="heading 2"/>
    <w:basedOn w:val="Normal"/>
    <w:next w:val="Normal"/>
    <w:qFormat/>
    <w:rsid w:val="0049187F"/>
    <w:pPr>
      <w:keepNext/>
      <w:outlineLvl w:val="1"/>
    </w:pPr>
    <w:rPr>
      <w:b/>
      <w:szCs w:val="20"/>
      <w:lang w:eastAsia="en-US"/>
    </w:rPr>
  </w:style>
  <w:style w:type="paragraph" w:styleId="Heading3">
    <w:name w:val="heading 3"/>
    <w:basedOn w:val="Normal"/>
    <w:next w:val="Normal"/>
    <w:qFormat/>
    <w:rsid w:val="0049187F"/>
    <w:pPr>
      <w:keepNext/>
      <w:outlineLvl w:val="2"/>
    </w:pPr>
    <w:rPr>
      <w:b/>
      <w:szCs w:val="20"/>
      <w:lang w:eastAsia="en-US"/>
    </w:rPr>
  </w:style>
  <w:style w:type="paragraph" w:styleId="Heading4">
    <w:name w:val="heading 4"/>
    <w:basedOn w:val="Normal"/>
    <w:next w:val="Normal"/>
    <w:qFormat/>
    <w:rsid w:val="0049187F"/>
    <w:pPr>
      <w:keepNext/>
      <w:ind w:left="360"/>
      <w:outlineLvl w:val="3"/>
    </w:pPr>
    <w:rPr>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sz w:val="20"/>
      <w:szCs w:val="20"/>
      <w:lang w:eastAsia="en-US"/>
    </w:rPr>
  </w:style>
  <w:style w:type="paragraph" w:styleId="BodyTextIndent2">
    <w:name w:val="Body Text Indent 2"/>
    <w:basedOn w:val="Normal"/>
    <w:rsid w:val="0049187F"/>
    <w:pPr>
      <w:ind w:left="360"/>
    </w:pPr>
    <w:rPr>
      <w:sz w:val="20"/>
      <w:szCs w:val="20"/>
      <w:lang w:eastAsia="en-US"/>
    </w:rPr>
  </w:style>
  <w:style w:type="paragraph" w:styleId="BodyTextIndent3">
    <w:name w:val="Body Text Indent 3"/>
    <w:basedOn w:val="Normal"/>
    <w:rsid w:val="0049187F"/>
    <w:pPr>
      <w:ind w:left="720"/>
    </w:pPr>
    <w:rPr>
      <w:sz w:val="20"/>
      <w:szCs w:val="20"/>
      <w:lang w:eastAsia="en-US"/>
    </w:rPr>
  </w:style>
  <w:style w:type="paragraph" w:styleId="BodyText2">
    <w:name w:val="Body Text 2"/>
    <w:basedOn w:val="Normal"/>
    <w:rsid w:val="0049187F"/>
    <w:rPr>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Theme="minorHAnsi" w:hAnsi="Arial" w:cs="Arial"/>
      <w:color w:val="000000"/>
      <w:sz w:val="24"/>
      <w:szCs w:val="24"/>
      <w:lang w:eastAsia="en-US"/>
    </w:rPr>
  </w:style>
  <w:style w:type="paragraph" w:styleId="ListParagraph">
    <w:name w:val="List Paragraph"/>
    <w:basedOn w:val="Normal"/>
    <w:uiPriority w:val="34"/>
    <w:qFormat/>
    <w:rsid w:val="000B2B3A"/>
    <w:pPr>
      <w:ind w:left="720"/>
    </w:pPr>
    <w:rPr>
      <w:szCs w:val="22"/>
      <w:lang w:eastAsia="en-US"/>
    </w:rPr>
  </w:style>
  <w:style w:type="paragraph" w:styleId="BalloonText">
    <w:name w:val="Balloon Text"/>
    <w:basedOn w:val="Normal"/>
    <w:link w:val="BalloonTextChar"/>
    <w:rsid w:val="0078013B"/>
    <w:rPr>
      <w:rFonts w:ascii="Tahoma" w:hAnsi="Tahoma" w:cs="Tahoma"/>
      <w:sz w:val="16"/>
      <w:szCs w:val="16"/>
    </w:rPr>
  </w:style>
  <w:style w:type="character" w:customStyle="1" w:styleId="BalloonTextChar">
    <w:name w:val="Balloon Text Char"/>
    <w:basedOn w:val="DefaultParagraphFont"/>
    <w:link w:val="BalloonText"/>
    <w:rsid w:val="0078013B"/>
    <w:rPr>
      <w:rFonts w:ascii="Tahoma" w:hAnsi="Tahoma" w:cs="Tahoma"/>
      <w:sz w:val="16"/>
      <w:szCs w:val="16"/>
    </w:rPr>
  </w:style>
  <w:style w:type="character" w:styleId="Hyperlink">
    <w:name w:val="Hyperlink"/>
    <w:basedOn w:val="DefaultParagraphFont"/>
    <w:unhideWhenUsed/>
    <w:rsid w:val="00922233"/>
    <w:rPr>
      <w:color w:val="0000FF" w:themeColor="hyperlink"/>
      <w:u w:val="single"/>
    </w:rPr>
  </w:style>
  <w:style w:type="character" w:styleId="UnresolvedMention">
    <w:name w:val="Unresolved Mention"/>
    <w:basedOn w:val="DefaultParagraphFont"/>
    <w:uiPriority w:val="99"/>
    <w:semiHidden/>
    <w:unhideWhenUsed/>
    <w:rsid w:val="00922233"/>
    <w:rPr>
      <w:color w:val="808080"/>
      <w:shd w:val="clear" w:color="auto" w:fill="E6E6E6"/>
    </w:rPr>
  </w:style>
  <w:style w:type="character" w:customStyle="1" w:styleId="FooterChar">
    <w:name w:val="Footer Char"/>
    <w:link w:val="Footer"/>
    <w:rsid w:val="00B06D48"/>
    <w:rPr>
      <w:rFonts w:ascii="Arial" w:hAnsi="Arial"/>
      <w:sz w:val="22"/>
      <w:szCs w:val="24"/>
      <w:lang w:eastAsia="en-US"/>
    </w:rPr>
  </w:style>
  <w:style w:type="paragraph" w:styleId="NormalWeb">
    <w:name w:val="Normal (Web)"/>
    <w:basedOn w:val="Normal"/>
    <w:uiPriority w:val="99"/>
    <w:unhideWhenUsed/>
    <w:rsid w:val="002531A4"/>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FE3B2A"/>
    <w:rPr>
      <w:b/>
      <w:bCs/>
    </w:rPr>
  </w:style>
  <w:style w:type="paragraph" w:styleId="Title">
    <w:name w:val="Title"/>
    <w:basedOn w:val="Normal"/>
    <w:link w:val="TitleChar"/>
    <w:qFormat/>
    <w:rsid w:val="00124C6B"/>
    <w:pPr>
      <w:tabs>
        <w:tab w:val="left" w:pos="-567"/>
      </w:tabs>
      <w:overflowPunct w:val="0"/>
      <w:autoSpaceDE w:val="0"/>
      <w:autoSpaceDN w:val="0"/>
      <w:adjustRightInd w:val="0"/>
      <w:spacing w:after="0"/>
      <w:jc w:val="center"/>
      <w:textAlignment w:val="baseline"/>
    </w:pPr>
    <w:rPr>
      <w:rFonts w:ascii="Times New Roman" w:hAnsi="Times New Roman"/>
      <w:b/>
      <w:sz w:val="40"/>
      <w:szCs w:val="20"/>
      <w:lang w:eastAsia="en-US"/>
    </w:rPr>
  </w:style>
  <w:style w:type="character" w:customStyle="1" w:styleId="TitleChar">
    <w:name w:val="Title Char"/>
    <w:basedOn w:val="DefaultParagraphFont"/>
    <w:link w:val="Title"/>
    <w:rsid w:val="00124C6B"/>
    <w:rPr>
      <w:b/>
      <w:sz w:val="40"/>
      <w:lang w:eastAsia="en-US"/>
    </w:rPr>
  </w:style>
  <w:style w:type="character" w:customStyle="1" w:styleId="mw-headline">
    <w:name w:val="mw-headline"/>
    <w:basedOn w:val="DefaultParagraphFont"/>
    <w:rsid w:val="00124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781823">
      <w:bodyDiv w:val="1"/>
      <w:marLeft w:val="0"/>
      <w:marRight w:val="0"/>
      <w:marTop w:val="0"/>
      <w:marBottom w:val="0"/>
      <w:divBdr>
        <w:top w:val="none" w:sz="0" w:space="0" w:color="auto"/>
        <w:left w:val="none" w:sz="0" w:space="0" w:color="auto"/>
        <w:bottom w:val="none" w:sz="0" w:space="0" w:color="auto"/>
        <w:right w:val="none" w:sz="0" w:space="0" w:color="auto"/>
      </w:divBdr>
    </w:div>
    <w:div w:id="176660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CA26B-47D9-43D7-A1D4-78443F546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Pages>
  <Words>452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Level 2 EFK Manual</vt:lpstr>
    </vt:vector>
  </TitlesOfParts>
  <Company>City and Guilds</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Bob Hibbert</dc:creator>
  <cp:lastModifiedBy>Bob Hibbert</cp:lastModifiedBy>
  <cp:revision>19</cp:revision>
  <cp:lastPrinted>2013-02-19T16:44:00Z</cp:lastPrinted>
  <dcterms:created xsi:type="dcterms:W3CDTF">2017-10-07T20:33:00Z</dcterms:created>
  <dcterms:modified xsi:type="dcterms:W3CDTF">2017-10-12T19:30:00Z</dcterms:modified>
</cp:coreProperties>
</file>