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B24160">
        <w:rPr>
          <w:rFonts w:ascii="Arial" w:hAnsi="Arial" w:cs="Arial"/>
          <w:bCs/>
          <w:color w:val="FF0000"/>
          <w:sz w:val="32"/>
          <w:szCs w:val="27"/>
        </w:rPr>
        <w:t>2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B24160">
        <w:rPr>
          <w:rFonts w:ascii="Arial" w:hAnsi="Arial" w:cs="Arial"/>
          <w:bCs/>
          <w:color w:val="FF0000"/>
          <w:sz w:val="32"/>
          <w:szCs w:val="27"/>
        </w:rPr>
        <w:t>Principles of electrical science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B64F22">
        <w:rPr>
          <w:rFonts w:ascii="Arial" w:hAnsi="Arial" w:cs="Arial"/>
          <w:b/>
          <w:color w:val="000000"/>
        </w:rPr>
        <w:t>1</w:t>
      </w:r>
      <w:r w:rsidR="003B4E13">
        <w:rPr>
          <w:rFonts w:ascii="Arial" w:hAnsi="Arial" w:cs="Arial"/>
          <w:b/>
          <w:color w:val="000000"/>
        </w:rPr>
        <w:t>2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proofErr w:type="spellStart"/>
      <w:r w:rsidR="003B4E13">
        <w:rPr>
          <w:rFonts w:ascii="Arial" w:hAnsi="Arial" w:cs="Arial"/>
          <w:b/>
        </w:rPr>
        <w:t>a.c</w:t>
      </w:r>
      <w:proofErr w:type="spellEnd"/>
      <w:r w:rsidR="003B4E13">
        <w:rPr>
          <w:rFonts w:ascii="Arial" w:hAnsi="Arial" w:cs="Arial"/>
          <w:b/>
        </w:rPr>
        <w:t>. generation</w:t>
      </w:r>
    </w:p>
    <w:p w:rsidR="007E0408" w:rsidRPr="007E0408" w:rsidRDefault="007E0408" w:rsidP="00246CC0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BC0E8E" w:rsidP="00BC0E8E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r w:rsidRPr="00BC0E8E">
        <w:rPr>
          <w:color w:val="auto"/>
          <w:sz w:val="22"/>
          <w:szCs w:val="22"/>
        </w:rPr>
        <w:t>Understand the fundamental principles which underpin the relationship between magnetism and electricity</w:t>
      </w:r>
      <w:r w:rsidR="00EA09A5">
        <w:rPr>
          <w:sz w:val="22"/>
          <w:szCs w:val="22"/>
        </w:rPr>
        <w:t>.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EA09A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C0E8E" w:rsidRDefault="00BC0E8E" w:rsidP="00B64F22">
      <w:pPr>
        <w:pStyle w:val="Default"/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5</w:t>
      </w:r>
      <w:r w:rsidR="0091555E">
        <w:rPr>
          <w:bCs/>
          <w:sz w:val="22"/>
          <w:szCs w:val="22"/>
        </w:rPr>
        <w:t>.</w:t>
      </w:r>
      <w:r w:rsidR="00B61A40">
        <w:rPr>
          <w:bCs/>
          <w:sz w:val="22"/>
          <w:szCs w:val="22"/>
        </w:rPr>
        <w:t>4</w:t>
      </w:r>
      <w:r w:rsidR="0091555E">
        <w:rPr>
          <w:bCs/>
          <w:sz w:val="22"/>
          <w:szCs w:val="22"/>
        </w:rPr>
        <w:tab/>
      </w:r>
      <w:r w:rsidR="00B61A40" w:rsidRPr="00B61A40">
        <w:rPr>
          <w:bCs/>
          <w:sz w:val="22"/>
          <w:szCs w:val="22"/>
        </w:rPr>
        <w:t>describe the basic principles of generating an A.C. supply in terms of: (a single-loop generator, sine-wave, frequency, EMF, magnetic flux).</w:t>
      </w:r>
      <w:bookmarkStart w:id="0" w:name="_GoBack"/>
      <w:bookmarkEnd w:id="0"/>
      <w:r w:rsidR="00B64F22">
        <w:rPr>
          <w:bCs/>
          <w:sz w:val="22"/>
          <w:szCs w:val="22"/>
        </w:rPr>
        <w:t>.</w:t>
      </w:r>
    </w:p>
    <w:p w:rsidR="00E20202" w:rsidRPr="00B24160" w:rsidRDefault="00B61A40" w:rsidP="00D54E18">
      <w:pPr>
        <w:pStyle w:val="Default"/>
        <w:rPr>
          <w:bCs/>
          <w:color w:val="auto"/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3B4E13" w:rsidRPr="006E6559" w:rsidRDefault="003B4E13" w:rsidP="003B4E13">
      <w:pPr>
        <w:spacing w:after="12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a.c</w:t>
      </w:r>
      <w:proofErr w:type="spellEnd"/>
      <w:r>
        <w:rPr>
          <w:rFonts w:ascii="Arial" w:hAnsi="Arial" w:cs="Arial"/>
          <w:b/>
          <w:bCs/>
        </w:rPr>
        <w:t>. generation</w:t>
      </w:r>
    </w:p>
    <w:p w:rsidR="003B4E13" w:rsidRDefault="003B4E13" w:rsidP="003B4E13">
      <w:pPr>
        <w:spacing w:after="120"/>
        <w:rPr>
          <w:rFonts w:ascii="Arial" w:hAnsi="Arial" w:cs="Arial"/>
          <w:sz w:val="22"/>
          <w:szCs w:val="22"/>
        </w:rPr>
      </w:pPr>
      <w:r w:rsidRPr="00F16AC4">
        <w:rPr>
          <w:rFonts w:ascii="Arial" w:hAnsi="Arial" w:cs="Arial"/>
          <w:sz w:val="22"/>
          <w:szCs w:val="22"/>
        </w:rPr>
        <w:t xml:space="preserve">When a conductor cuts through a magnetic field, at right angles to the magnetic flux, an </w:t>
      </w:r>
      <w:r w:rsidRPr="00380D0F">
        <w:rPr>
          <w:rFonts w:ascii="Arial" w:hAnsi="Arial" w:cs="Arial"/>
          <w:b/>
          <w:color w:val="FF0000"/>
          <w:sz w:val="22"/>
          <w:szCs w:val="22"/>
        </w:rPr>
        <w:t>EMF</w:t>
      </w:r>
      <w:r w:rsidRPr="00F16A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(electromotive f</w:t>
      </w:r>
      <w:r w:rsidRPr="00F16AC4">
        <w:rPr>
          <w:rFonts w:ascii="Arial" w:hAnsi="Arial" w:cs="Arial"/>
          <w:sz w:val="22"/>
          <w:szCs w:val="22"/>
        </w:rPr>
        <w:t>orc</w:t>
      </w:r>
      <w:r>
        <w:rPr>
          <w:rFonts w:ascii="Arial" w:hAnsi="Arial" w:cs="Arial"/>
          <w:sz w:val="22"/>
          <w:szCs w:val="22"/>
        </w:rPr>
        <w:t>e) is induced in the conductor.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B4E13" w:rsidTr="0091501C">
        <w:tc>
          <w:tcPr>
            <w:tcW w:w="9889" w:type="dxa"/>
            <w:shd w:val="clear" w:color="auto" w:fill="auto"/>
          </w:tcPr>
          <w:p w:rsidR="003B4E13" w:rsidRPr="00270D39" w:rsidRDefault="003B4E13" w:rsidP="0091501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1C027B0" wp14:editId="43BF42FC">
                  <wp:extent cx="4524375" cy="2514600"/>
                  <wp:effectExtent l="0" t="0" r="9525" b="0"/>
                  <wp:docPr id="1" name="Picture 8" descr="01 gen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1 gen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E13" w:rsidRPr="0025645C" w:rsidRDefault="003B4E13" w:rsidP="003B4E13">
      <w:pPr>
        <w:spacing w:after="120"/>
        <w:rPr>
          <w:rFonts w:ascii="Arial" w:hAnsi="Arial" w:cs="Arial"/>
          <w:sz w:val="22"/>
          <w:szCs w:val="22"/>
        </w:rPr>
      </w:pPr>
      <w:r w:rsidRPr="0025645C">
        <w:rPr>
          <w:rFonts w:ascii="Arial" w:hAnsi="Arial" w:cs="Arial"/>
          <w:sz w:val="22"/>
          <w:szCs w:val="22"/>
        </w:rPr>
        <w:t>The diagram shows a single loop coil which rotates between the poles of a magnet. Slip</w:t>
      </w:r>
      <w:r w:rsidRPr="0025645C">
        <w:rPr>
          <w:rFonts w:ascii="Arial" w:hAnsi="Arial" w:cs="Arial"/>
          <w:sz w:val="22"/>
          <w:szCs w:val="22"/>
        </w:rPr>
        <w:noBreakHyphen/>
        <w:t xml:space="preserve">rings and carbon brushes are used to </w:t>
      </w:r>
      <w:proofErr w:type="gramStart"/>
      <w:r w:rsidRPr="0025645C">
        <w:rPr>
          <w:rFonts w:ascii="Arial" w:hAnsi="Arial" w:cs="Arial"/>
          <w:sz w:val="22"/>
          <w:szCs w:val="22"/>
        </w:rPr>
        <w:t>make contact with</w:t>
      </w:r>
      <w:proofErr w:type="gramEnd"/>
      <w:r w:rsidRPr="0025645C">
        <w:rPr>
          <w:rFonts w:ascii="Arial" w:hAnsi="Arial" w:cs="Arial"/>
          <w:sz w:val="22"/>
          <w:szCs w:val="22"/>
        </w:rPr>
        <w:t xml:space="preserve"> the coil. The </w:t>
      </w:r>
      <w:r>
        <w:rPr>
          <w:rFonts w:ascii="Arial" w:hAnsi="Arial" w:cs="Arial"/>
          <w:sz w:val="22"/>
          <w:szCs w:val="22"/>
        </w:rPr>
        <w:t>former</w:t>
      </w:r>
      <w:r w:rsidRPr="0025645C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5645C">
        <w:rPr>
          <w:rFonts w:ascii="Arial" w:hAnsi="Arial" w:cs="Arial"/>
          <w:sz w:val="22"/>
          <w:szCs w:val="22"/>
        </w:rPr>
        <w:t>consist</w:t>
      </w:r>
      <w:proofErr w:type="gramEnd"/>
      <w:r w:rsidRPr="0025645C">
        <w:rPr>
          <w:rFonts w:ascii="Arial" w:hAnsi="Arial" w:cs="Arial"/>
          <w:sz w:val="22"/>
          <w:szCs w:val="22"/>
        </w:rPr>
        <w:t xml:space="preserve"> of a brass or copper shell connected to each side of the coil.</w:t>
      </w:r>
    </w:p>
    <w:p w:rsidR="003B4E13" w:rsidRPr="0025645C" w:rsidRDefault="003B4E13" w:rsidP="003B4E13">
      <w:pPr>
        <w:spacing w:after="120"/>
        <w:rPr>
          <w:rFonts w:ascii="Arial" w:hAnsi="Arial" w:cs="Arial"/>
          <w:sz w:val="22"/>
          <w:szCs w:val="22"/>
        </w:rPr>
      </w:pPr>
      <w:r w:rsidRPr="0025645C">
        <w:rPr>
          <w:rFonts w:ascii="Arial" w:hAnsi="Arial" w:cs="Arial"/>
          <w:sz w:val="22"/>
          <w:szCs w:val="22"/>
        </w:rPr>
        <w:t xml:space="preserve">As the loop rotates, its sides cut through the magnetic flux set up by the poles and so an </w:t>
      </w:r>
      <w:r>
        <w:rPr>
          <w:rFonts w:ascii="Arial" w:hAnsi="Arial" w:cs="Arial"/>
          <w:sz w:val="22"/>
          <w:szCs w:val="22"/>
        </w:rPr>
        <w:t>EMF is induced in the loop.</w:t>
      </w:r>
    </w:p>
    <w:p w:rsidR="003B4E13" w:rsidRPr="0025645C" w:rsidRDefault="003B4E13" w:rsidP="003B4E13">
      <w:pPr>
        <w:spacing w:after="120"/>
        <w:rPr>
          <w:rFonts w:ascii="Arial" w:hAnsi="Arial" w:cs="Arial"/>
          <w:sz w:val="22"/>
          <w:szCs w:val="22"/>
        </w:rPr>
      </w:pPr>
      <w:r w:rsidRPr="0025645C">
        <w:rPr>
          <w:rFonts w:ascii="Arial" w:hAnsi="Arial" w:cs="Arial"/>
          <w:sz w:val="22"/>
          <w:szCs w:val="22"/>
        </w:rPr>
        <w:t xml:space="preserve">We have already seen that when a conductor moves </w:t>
      </w:r>
      <w:r w:rsidRPr="0025645C">
        <w:rPr>
          <w:rFonts w:ascii="Arial" w:hAnsi="Arial" w:cs="Arial"/>
          <w:b/>
          <w:bCs/>
          <w:color w:val="FF0000"/>
          <w:sz w:val="22"/>
          <w:szCs w:val="22"/>
        </w:rPr>
        <w:t>across</w:t>
      </w:r>
      <w:r w:rsidRPr="0025645C">
        <w:rPr>
          <w:rFonts w:ascii="Arial" w:hAnsi="Arial" w:cs="Arial"/>
          <w:sz w:val="22"/>
          <w:szCs w:val="22"/>
        </w:rPr>
        <w:t xml:space="preserve"> a magnetic field, it </w:t>
      </w:r>
      <w:r w:rsidRPr="0025645C">
        <w:rPr>
          <w:rFonts w:ascii="Arial" w:hAnsi="Arial" w:cs="Arial"/>
          <w:b/>
          <w:bCs/>
          <w:color w:val="FF0000"/>
          <w:sz w:val="22"/>
          <w:szCs w:val="22"/>
        </w:rPr>
        <w:t>cuts the flux</w:t>
      </w:r>
      <w:r w:rsidRPr="002564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25645C">
        <w:rPr>
          <w:rFonts w:ascii="Arial" w:hAnsi="Arial" w:cs="Arial"/>
          <w:sz w:val="22"/>
          <w:szCs w:val="22"/>
        </w:rPr>
        <w:t xml:space="preserve">and an </w:t>
      </w:r>
      <w:r>
        <w:rPr>
          <w:rFonts w:ascii="Arial" w:hAnsi="Arial" w:cs="Arial"/>
          <w:b/>
          <w:bCs/>
          <w:color w:val="FF0000"/>
          <w:sz w:val="22"/>
          <w:szCs w:val="22"/>
        </w:rPr>
        <w:t>EMF</w:t>
      </w:r>
      <w:r w:rsidRPr="0025645C">
        <w:rPr>
          <w:rFonts w:ascii="Arial" w:hAnsi="Arial" w:cs="Arial"/>
          <w:b/>
          <w:bCs/>
          <w:color w:val="FF0000"/>
          <w:sz w:val="22"/>
          <w:szCs w:val="22"/>
        </w:rPr>
        <w:t xml:space="preserve"> is generated</w:t>
      </w:r>
      <w:r w:rsidRPr="0025645C">
        <w:rPr>
          <w:rFonts w:ascii="Arial" w:hAnsi="Arial" w:cs="Arial"/>
          <w:sz w:val="22"/>
          <w:szCs w:val="22"/>
        </w:rPr>
        <w:t xml:space="preserve"> in it.</w:t>
      </w:r>
    </w:p>
    <w:p w:rsidR="003B4E13" w:rsidRPr="0025645C" w:rsidRDefault="003B4E13" w:rsidP="003B4E13">
      <w:pPr>
        <w:spacing w:after="120"/>
        <w:rPr>
          <w:rFonts w:ascii="Arial" w:hAnsi="Arial" w:cs="Arial"/>
          <w:sz w:val="22"/>
          <w:szCs w:val="22"/>
        </w:rPr>
      </w:pPr>
      <w:r w:rsidRPr="0025645C">
        <w:rPr>
          <w:rFonts w:ascii="Arial" w:hAnsi="Arial" w:cs="Arial"/>
          <w:sz w:val="22"/>
          <w:szCs w:val="22"/>
        </w:rPr>
        <w:t xml:space="preserve">When the conductor moves </w:t>
      </w:r>
      <w:r w:rsidRPr="0025645C">
        <w:rPr>
          <w:rFonts w:ascii="Arial" w:hAnsi="Arial" w:cs="Arial"/>
          <w:b/>
          <w:bCs/>
          <w:color w:val="FF0000"/>
          <w:sz w:val="22"/>
          <w:szCs w:val="22"/>
        </w:rPr>
        <w:t>along or parallel</w:t>
      </w:r>
      <w:r w:rsidRPr="0025645C">
        <w:rPr>
          <w:rFonts w:ascii="Arial" w:hAnsi="Arial" w:cs="Arial"/>
          <w:sz w:val="22"/>
          <w:szCs w:val="22"/>
        </w:rPr>
        <w:t xml:space="preserve"> to the magnetic field, </w:t>
      </w:r>
      <w:r w:rsidRPr="0025645C">
        <w:rPr>
          <w:rFonts w:ascii="Arial" w:hAnsi="Arial" w:cs="Arial"/>
          <w:b/>
          <w:bCs/>
          <w:color w:val="FF0000"/>
          <w:sz w:val="22"/>
          <w:szCs w:val="22"/>
        </w:rPr>
        <w:t>no flux is cut</w:t>
      </w:r>
      <w:r w:rsidRPr="0025645C">
        <w:rPr>
          <w:rFonts w:ascii="Arial" w:hAnsi="Arial" w:cs="Arial"/>
          <w:sz w:val="22"/>
          <w:szCs w:val="22"/>
        </w:rPr>
        <w:t xml:space="preserve"> and therefore </w:t>
      </w:r>
      <w:r w:rsidRPr="0025645C">
        <w:rPr>
          <w:rFonts w:ascii="Arial" w:hAnsi="Arial" w:cs="Arial"/>
          <w:b/>
          <w:bCs/>
          <w:color w:val="FF0000"/>
          <w:sz w:val="22"/>
          <w:szCs w:val="22"/>
        </w:rPr>
        <w:t xml:space="preserve">no </w:t>
      </w:r>
      <w:r>
        <w:rPr>
          <w:rFonts w:ascii="Arial" w:hAnsi="Arial" w:cs="Arial"/>
          <w:b/>
          <w:bCs/>
          <w:color w:val="FF0000"/>
          <w:sz w:val="22"/>
          <w:szCs w:val="22"/>
        </w:rPr>
        <w:t>EMF</w:t>
      </w:r>
      <w:r w:rsidRPr="0025645C">
        <w:rPr>
          <w:rFonts w:ascii="Arial" w:hAnsi="Arial" w:cs="Arial"/>
          <w:sz w:val="22"/>
          <w:szCs w:val="22"/>
        </w:rPr>
        <w:t xml:space="preserve"> is induced.</w:t>
      </w:r>
    </w:p>
    <w:p w:rsidR="003B4E13" w:rsidRPr="0025645C" w:rsidRDefault="003B4E13" w:rsidP="003B4E13">
      <w:pPr>
        <w:spacing w:after="120"/>
        <w:rPr>
          <w:rFonts w:ascii="Arial" w:hAnsi="Arial" w:cs="Arial"/>
          <w:sz w:val="22"/>
          <w:szCs w:val="22"/>
        </w:rPr>
      </w:pPr>
      <w:r w:rsidRPr="0025645C">
        <w:rPr>
          <w:rFonts w:ascii="Arial" w:hAnsi="Arial" w:cs="Arial"/>
          <w:sz w:val="22"/>
          <w:szCs w:val="22"/>
        </w:rPr>
        <w:t xml:space="preserve">If the conductor moves at right angles to the field, flux is cut at the maximum rate and a maximum </w:t>
      </w:r>
      <w:r>
        <w:rPr>
          <w:rFonts w:ascii="Arial" w:hAnsi="Arial" w:cs="Arial"/>
          <w:sz w:val="22"/>
          <w:szCs w:val="22"/>
        </w:rPr>
        <w:t>EMF</w:t>
      </w:r>
      <w:r w:rsidRPr="0025645C">
        <w:rPr>
          <w:rFonts w:ascii="Arial" w:hAnsi="Arial" w:cs="Arial"/>
          <w:sz w:val="22"/>
          <w:szCs w:val="22"/>
        </w:rPr>
        <w:t xml:space="preserve"> is induced.</w:t>
      </w:r>
    </w:p>
    <w:p w:rsidR="003B4E13" w:rsidRPr="0025645C" w:rsidRDefault="003B4E13" w:rsidP="003B4E13">
      <w:pPr>
        <w:spacing w:after="120"/>
        <w:rPr>
          <w:rFonts w:ascii="Arial" w:hAnsi="Arial" w:cs="Arial"/>
          <w:sz w:val="22"/>
          <w:szCs w:val="22"/>
        </w:rPr>
      </w:pPr>
      <w:r w:rsidRPr="0025645C">
        <w:rPr>
          <w:rFonts w:ascii="Arial" w:hAnsi="Arial" w:cs="Arial"/>
          <w:sz w:val="22"/>
          <w:szCs w:val="22"/>
        </w:rPr>
        <w:t xml:space="preserve">If the conductor cuts the field at an angle, the induced </w:t>
      </w:r>
      <w:r>
        <w:rPr>
          <w:rFonts w:ascii="Arial" w:hAnsi="Arial" w:cs="Arial"/>
          <w:sz w:val="22"/>
          <w:szCs w:val="22"/>
        </w:rPr>
        <w:t>EMF</w:t>
      </w:r>
      <w:r w:rsidRPr="0025645C">
        <w:rPr>
          <w:rFonts w:ascii="Arial" w:hAnsi="Arial" w:cs="Arial"/>
          <w:sz w:val="22"/>
          <w:szCs w:val="22"/>
        </w:rPr>
        <w:t xml:space="preserve"> will depend on the angle between the line taken by the conductor and the magnetic flux, which means that the induced </w:t>
      </w:r>
      <w:r>
        <w:rPr>
          <w:rFonts w:ascii="Arial" w:hAnsi="Arial" w:cs="Arial"/>
          <w:sz w:val="22"/>
          <w:szCs w:val="22"/>
        </w:rPr>
        <w:t>EMF</w:t>
      </w:r>
      <w:r w:rsidRPr="0025645C">
        <w:rPr>
          <w:rFonts w:ascii="Arial" w:hAnsi="Arial" w:cs="Arial"/>
          <w:sz w:val="22"/>
          <w:szCs w:val="22"/>
        </w:rPr>
        <w:t xml:space="preserve"> will be somewhere between 0 </w:t>
      </w:r>
      <w:r>
        <w:rPr>
          <w:rFonts w:ascii="Arial" w:hAnsi="Arial" w:cs="Arial"/>
          <w:sz w:val="22"/>
          <w:szCs w:val="22"/>
        </w:rPr>
        <w:t>and</w:t>
      </w:r>
      <w:r w:rsidRPr="0025645C">
        <w:rPr>
          <w:rFonts w:ascii="Arial" w:hAnsi="Arial" w:cs="Arial"/>
          <w:sz w:val="22"/>
          <w:szCs w:val="22"/>
        </w:rPr>
        <w:t xml:space="preserve"> maximum value.</w:t>
      </w:r>
    </w:p>
    <w:p w:rsidR="003B4E13" w:rsidRDefault="003B4E13" w:rsidP="003B4E13">
      <w:pPr>
        <w:spacing w:after="120"/>
        <w:rPr>
          <w:rFonts w:ascii="Arial" w:hAnsi="Arial" w:cs="Arial"/>
          <w:sz w:val="22"/>
          <w:szCs w:val="22"/>
        </w:rPr>
      </w:pPr>
      <w:r w:rsidRPr="0025645C">
        <w:rPr>
          <w:rFonts w:ascii="Arial" w:hAnsi="Arial" w:cs="Arial"/>
          <w:sz w:val="22"/>
          <w:szCs w:val="22"/>
        </w:rPr>
        <w:t>Consider the single loop rotated between poles</w:t>
      </w:r>
      <w:r>
        <w:rPr>
          <w:rFonts w:ascii="Arial" w:hAnsi="Arial" w:cs="Arial"/>
          <w:sz w:val="22"/>
          <w:szCs w:val="22"/>
        </w:rPr>
        <w:t>,</w:t>
      </w:r>
      <w:r w:rsidRPr="0025645C">
        <w:rPr>
          <w:rFonts w:ascii="Arial" w:hAnsi="Arial" w:cs="Arial"/>
          <w:sz w:val="22"/>
          <w:szCs w:val="22"/>
        </w:rPr>
        <w:t xml:space="preserve"> as in the diagram </w:t>
      </w:r>
      <w:r>
        <w:rPr>
          <w:rFonts w:ascii="Arial" w:hAnsi="Arial" w:cs="Arial"/>
          <w:sz w:val="22"/>
          <w:szCs w:val="22"/>
        </w:rPr>
        <w:t>on the following page;</w:t>
      </w:r>
      <w:r w:rsidRPr="0025645C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>EMF</w:t>
      </w:r>
      <w:r w:rsidRPr="0025645C">
        <w:rPr>
          <w:rFonts w:ascii="Arial" w:hAnsi="Arial" w:cs="Arial"/>
          <w:sz w:val="22"/>
          <w:szCs w:val="22"/>
        </w:rPr>
        <w:t xml:space="preserve"> generated will be as shown.</w:t>
      </w:r>
    </w:p>
    <w:p w:rsidR="003B4E13" w:rsidRDefault="003B4E13" w:rsidP="003B4E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486"/>
        <w:gridCol w:w="3403"/>
      </w:tblGrid>
      <w:tr w:rsidR="003B4E13" w:rsidTr="0091501C">
        <w:tc>
          <w:tcPr>
            <w:tcW w:w="6486" w:type="dxa"/>
            <w:shd w:val="clear" w:color="auto" w:fill="auto"/>
          </w:tcPr>
          <w:p w:rsidR="003B4E13" w:rsidRPr="00270D39" w:rsidRDefault="003B4E13" w:rsidP="0091501C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D3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B79924C" wp14:editId="21EE2270">
                  <wp:extent cx="3952875" cy="5876925"/>
                  <wp:effectExtent l="0" t="0" r="9525" b="9525"/>
                  <wp:docPr id="2" name="Picture 7" descr="02 gen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2 gen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587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3" w:type="dxa"/>
            <w:shd w:val="clear" w:color="auto" w:fill="auto"/>
          </w:tcPr>
          <w:p w:rsidR="003B4E13" w:rsidRPr="00270D39" w:rsidRDefault="003B4E13" w:rsidP="0091501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70D39">
              <w:rPr>
                <w:rFonts w:ascii="Arial" w:hAnsi="Arial" w:cs="Arial"/>
                <w:sz w:val="22"/>
                <w:szCs w:val="22"/>
              </w:rPr>
              <w:t xml:space="preserve">The single loop with slip-rings is a form of </w:t>
            </w:r>
            <w:proofErr w:type="spellStart"/>
            <w:r w:rsidRPr="00270D39">
              <w:rPr>
                <w:rFonts w:ascii="Arial" w:hAnsi="Arial" w:cs="Arial"/>
                <w:sz w:val="22"/>
                <w:szCs w:val="22"/>
              </w:rPr>
              <w:t>a.c</w:t>
            </w:r>
            <w:proofErr w:type="spellEnd"/>
            <w:r w:rsidRPr="00270D39">
              <w:rPr>
                <w:rFonts w:ascii="Arial" w:hAnsi="Arial" w:cs="Arial"/>
                <w:sz w:val="22"/>
                <w:szCs w:val="22"/>
              </w:rPr>
              <w:t>. alternator.</w:t>
            </w:r>
          </w:p>
          <w:p w:rsidR="003B4E13" w:rsidRPr="00270D39" w:rsidRDefault="003B4E13" w:rsidP="0091501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70D39">
              <w:rPr>
                <w:rFonts w:ascii="Arial" w:hAnsi="Arial" w:cs="Arial"/>
                <w:sz w:val="22"/>
                <w:szCs w:val="22"/>
              </w:rPr>
              <w:t xml:space="preserve">The simple alternator generates one </w:t>
            </w:r>
            <w:r w:rsidRPr="00270D39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cycle</w:t>
            </w:r>
            <w:r w:rsidRPr="00270D39">
              <w:rPr>
                <w:rFonts w:ascii="Arial" w:hAnsi="Arial" w:cs="Arial"/>
                <w:sz w:val="22"/>
                <w:szCs w:val="22"/>
              </w:rPr>
              <w:t xml:space="preserve"> of its waveform for every complete revolution that it makes.</w:t>
            </w:r>
          </w:p>
          <w:p w:rsidR="003B4E13" w:rsidRPr="00270D39" w:rsidRDefault="003B4E13" w:rsidP="0091501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70D39">
              <w:rPr>
                <w:rFonts w:ascii="Arial" w:hAnsi="Arial" w:cs="Arial"/>
                <w:sz w:val="22"/>
                <w:szCs w:val="22"/>
              </w:rPr>
              <w:t>If more pairs of poles are added, the alternator will produce one cycle for each pair of poles during one revolution.</w:t>
            </w:r>
          </w:p>
          <w:p w:rsidR="003B4E13" w:rsidRPr="00270D39" w:rsidRDefault="003B4E13" w:rsidP="0091501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70D39">
              <w:rPr>
                <w:rFonts w:ascii="Arial" w:hAnsi="Arial" w:cs="Arial"/>
                <w:sz w:val="22"/>
                <w:szCs w:val="22"/>
              </w:rPr>
              <w:t>The frequency (symbol f) of an alternator is the number of cycles it produces every second.</w:t>
            </w:r>
          </w:p>
          <w:p w:rsidR="003B4E13" w:rsidRPr="00270D39" w:rsidRDefault="003B4E13" w:rsidP="0091501C">
            <w:pPr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270D39">
              <w:rPr>
                <w:rFonts w:ascii="Arial" w:hAnsi="Arial" w:cs="Arial"/>
                <w:sz w:val="22"/>
                <w:szCs w:val="22"/>
              </w:rPr>
              <w:t xml:space="preserve">Frequency is measured in </w:t>
            </w:r>
            <w:r w:rsidRPr="00270D39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hertz (Hz)</w:t>
            </w:r>
            <w:r w:rsidRPr="00270D39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3B4E13" w:rsidRPr="00270D39" w:rsidRDefault="003B4E13" w:rsidP="0091501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270D39">
              <w:rPr>
                <w:rFonts w:ascii="Arial" w:hAnsi="Arial" w:cs="Arial"/>
                <w:bCs/>
                <w:sz w:val="22"/>
                <w:szCs w:val="22"/>
              </w:rPr>
              <w:t xml:space="preserve">The waveform produced is known as a </w:t>
            </w:r>
            <w:r w:rsidRPr="00270D39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sine wave</w:t>
            </w:r>
            <w:r w:rsidRPr="00270D39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</w:tbl>
    <w:p w:rsidR="003B4E13" w:rsidRDefault="003B4E13" w:rsidP="003B4E13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106D8C">
        <w:rPr>
          <w:rFonts w:ascii="Arial" w:hAnsi="Arial" w:cs="Arial"/>
          <w:sz w:val="22"/>
          <w:szCs w:val="22"/>
        </w:rPr>
        <w:t xml:space="preserve"> machine having P pairs of poles and running at N rev/sec generates a frequency of f Hertz</w:t>
      </w:r>
      <w:r>
        <w:rPr>
          <w:rFonts w:ascii="Arial" w:hAnsi="Arial" w:cs="Arial"/>
          <w:sz w:val="22"/>
          <w:szCs w:val="22"/>
        </w:rPr>
        <w:t>.</w:t>
      </w:r>
      <w:r w:rsidRPr="00106D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</w:t>
      </w:r>
      <w:r w:rsidRPr="00106D8C">
        <w:rPr>
          <w:rFonts w:ascii="Arial" w:hAnsi="Arial" w:cs="Arial"/>
          <w:sz w:val="22"/>
          <w:szCs w:val="22"/>
        </w:rPr>
        <w:t>herefore:</w:t>
      </w:r>
    </w:p>
    <w:tbl>
      <w:tblPr>
        <w:tblW w:w="988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889"/>
      </w:tblGrid>
      <w:tr w:rsidR="003B4E13" w:rsidTr="0091501C">
        <w:tc>
          <w:tcPr>
            <w:tcW w:w="9889" w:type="dxa"/>
            <w:shd w:val="clear" w:color="auto" w:fill="D9D9D9"/>
          </w:tcPr>
          <w:p w:rsidR="003B4E13" w:rsidRPr="00A46A92" w:rsidRDefault="003B4E13" w:rsidP="0091501C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f=N.P</m:t>
                </m:r>
              </m:oMath>
            </m:oMathPara>
          </w:p>
        </w:tc>
      </w:tr>
    </w:tbl>
    <w:p w:rsidR="003B4E13" w:rsidRPr="00247D2F" w:rsidRDefault="003B4E13" w:rsidP="003B4E13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2"/>
        <w:gridCol w:w="1566"/>
        <w:gridCol w:w="567"/>
        <w:gridCol w:w="6201"/>
      </w:tblGrid>
      <w:tr w:rsidR="003B4E13" w:rsidRPr="001D1FE5" w:rsidTr="0091501C">
        <w:tc>
          <w:tcPr>
            <w:tcW w:w="952" w:type="dxa"/>
            <w:shd w:val="clear" w:color="auto" w:fill="auto"/>
            <w:vAlign w:val="center"/>
          </w:tcPr>
          <w:p w:rsidR="003B4E13" w:rsidRPr="00270D39" w:rsidRDefault="003B4E13" w:rsidP="0091501C">
            <w:pPr>
              <w:rPr>
                <w:rFonts w:ascii="Arial" w:hAnsi="Arial" w:cs="Arial"/>
                <w:sz w:val="22"/>
                <w:szCs w:val="22"/>
              </w:rPr>
            </w:pPr>
            <w:r w:rsidRPr="00270D39">
              <w:rPr>
                <w:rFonts w:ascii="Arial" w:hAnsi="Arial" w:cs="Arial"/>
                <w:sz w:val="22"/>
                <w:szCs w:val="22"/>
              </w:rPr>
              <w:t>where:</w:t>
            </w:r>
          </w:p>
        </w:tc>
        <w:tc>
          <w:tcPr>
            <w:tcW w:w="1566" w:type="dxa"/>
            <w:shd w:val="clear" w:color="auto" w:fill="auto"/>
            <w:vAlign w:val="center"/>
          </w:tcPr>
          <w:p w:rsidR="003B4E13" w:rsidRPr="00A46A92" w:rsidRDefault="003B4E13" w:rsidP="0091501C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3B4E13" w:rsidRPr="00A46A92" w:rsidRDefault="003B4E13" w:rsidP="009150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201" w:type="dxa"/>
            <w:shd w:val="clear" w:color="auto" w:fill="auto"/>
            <w:vAlign w:val="center"/>
          </w:tcPr>
          <w:p w:rsidR="003B4E13" w:rsidRPr="00A46A92" w:rsidRDefault="003B4E13" w:rsidP="0091501C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Frequency (Hz)</m:t>
                </m:r>
              </m:oMath>
            </m:oMathPara>
          </w:p>
        </w:tc>
      </w:tr>
      <w:tr w:rsidR="003B4E13" w:rsidRPr="001D1FE5" w:rsidTr="0091501C">
        <w:tc>
          <w:tcPr>
            <w:tcW w:w="952" w:type="dxa"/>
            <w:shd w:val="clear" w:color="auto" w:fill="auto"/>
            <w:vAlign w:val="center"/>
          </w:tcPr>
          <w:p w:rsidR="003B4E13" w:rsidRPr="00270D39" w:rsidRDefault="003B4E13" w:rsidP="00915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3B4E13" w:rsidRPr="00A46A92" w:rsidRDefault="003B4E13" w:rsidP="0091501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3B4E13" w:rsidRPr="00A46A92" w:rsidRDefault="003B4E13" w:rsidP="009150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201" w:type="dxa"/>
            <w:shd w:val="clear" w:color="auto" w:fill="auto"/>
            <w:vAlign w:val="center"/>
          </w:tcPr>
          <w:p w:rsidR="003B4E13" w:rsidRPr="00A46A92" w:rsidRDefault="003B4E13" w:rsidP="0091501C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Speed in revolutions per second</m:t>
                </m:r>
              </m:oMath>
            </m:oMathPara>
          </w:p>
        </w:tc>
      </w:tr>
      <w:tr w:rsidR="003B4E13" w:rsidRPr="001D1FE5" w:rsidTr="0091501C">
        <w:tc>
          <w:tcPr>
            <w:tcW w:w="952" w:type="dxa"/>
            <w:shd w:val="clear" w:color="auto" w:fill="auto"/>
            <w:vAlign w:val="center"/>
          </w:tcPr>
          <w:p w:rsidR="003B4E13" w:rsidRPr="00270D39" w:rsidRDefault="003B4E13" w:rsidP="00915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3B4E13" w:rsidRPr="00A46A92" w:rsidRDefault="003B4E13" w:rsidP="0091501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3B4E13" w:rsidRPr="00A46A92" w:rsidRDefault="003B4E13" w:rsidP="009150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6201" w:type="dxa"/>
            <w:shd w:val="clear" w:color="auto" w:fill="auto"/>
            <w:vAlign w:val="center"/>
          </w:tcPr>
          <w:p w:rsidR="003B4E13" w:rsidRPr="00A46A92" w:rsidRDefault="003B4E13" w:rsidP="0091501C">
            <w:pPr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Number of pairs of poles</m:t>
                </m:r>
              </m:oMath>
            </m:oMathPara>
          </w:p>
        </w:tc>
      </w:tr>
      <w:tr w:rsidR="003B4E13" w:rsidRPr="001D1FE5" w:rsidTr="0091501C">
        <w:tc>
          <w:tcPr>
            <w:tcW w:w="952" w:type="dxa"/>
            <w:shd w:val="clear" w:color="auto" w:fill="auto"/>
            <w:vAlign w:val="center"/>
          </w:tcPr>
          <w:p w:rsidR="003B4E13" w:rsidRPr="00270D39" w:rsidRDefault="003B4E13" w:rsidP="009150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6" w:type="dxa"/>
            <w:shd w:val="clear" w:color="auto" w:fill="auto"/>
            <w:vAlign w:val="center"/>
          </w:tcPr>
          <w:p w:rsidR="003B4E13" w:rsidRPr="00270D39" w:rsidRDefault="003B4E13" w:rsidP="0091501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B4E13" w:rsidRPr="00270D39" w:rsidRDefault="003B4E13" w:rsidP="009150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01" w:type="dxa"/>
            <w:shd w:val="clear" w:color="auto" w:fill="auto"/>
            <w:vAlign w:val="center"/>
          </w:tcPr>
          <w:p w:rsidR="003B4E13" w:rsidRPr="00270D39" w:rsidRDefault="003B4E13" w:rsidP="0091501C">
            <w:pPr>
              <w:rPr>
                <w:rFonts w:ascii="Arial" w:hAnsi="Arial" w:cs="Arial"/>
                <w:sz w:val="22"/>
                <w:szCs w:val="22"/>
              </w:rPr>
            </w:pPr>
            <w:r w:rsidRPr="00270D39">
              <w:rPr>
                <w:rFonts w:ascii="Arial" w:hAnsi="Arial" w:cs="Arial"/>
                <w:sz w:val="22"/>
                <w:szCs w:val="22"/>
              </w:rPr>
              <w:t>(a North and South are one pair)</w:t>
            </w:r>
          </w:p>
        </w:tc>
      </w:tr>
    </w:tbl>
    <w:p w:rsidR="003B4E13" w:rsidRDefault="003B4E13" w:rsidP="003B4E13">
      <w:pPr>
        <w:rPr>
          <w:rFonts w:ascii="Arial" w:hAnsi="Arial" w:cs="Arial"/>
          <w:sz w:val="16"/>
          <w:szCs w:val="16"/>
        </w:rPr>
      </w:pPr>
    </w:p>
    <w:p w:rsidR="003B4E13" w:rsidRDefault="003B4E13" w:rsidP="003B4E13">
      <w:pPr>
        <w:rPr>
          <w:rFonts w:ascii="Arial" w:hAnsi="Arial" w:cs="Arial"/>
          <w:sz w:val="16"/>
          <w:szCs w:val="16"/>
        </w:rPr>
        <w:sectPr w:rsidR="003B4E13" w:rsidSect="00B128B0">
          <w:headerReference w:type="default" r:id="rId10"/>
          <w:footerReference w:type="default" r:id="rId1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3B4E13" w:rsidRPr="001843BA" w:rsidRDefault="003B4E13" w:rsidP="003B4E13">
      <w:pPr>
        <w:spacing w:after="120"/>
        <w:rPr>
          <w:rFonts w:ascii="Arial" w:hAnsi="Arial" w:cs="Arial"/>
          <w:b/>
          <w:sz w:val="22"/>
          <w:szCs w:val="22"/>
        </w:rPr>
      </w:pPr>
      <w:r w:rsidRPr="001843BA">
        <w:rPr>
          <w:rFonts w:ascii="Arial" w:hAnsi="Arial" w:cs="Arial"/>
          <w:b/>
          <w:sz w:val="22"/>
          <w:szCs w:val="22"/>
        </w:rPr>
        <w:lastRenderedPageBreak/>
        <w:t xml:space="preserve">Plotting a sine wave to represent an </w:t>
      </w:r>
      <w:proofErr w:type="spellStart"/>
      <w:r w:rsidRPr="001843BA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>.</w:t>
      </w:r>
      <w:r w:rsidRPr="001843BA">
        <w:rPr>
          <w:rFonts w:ascii="Arial" w:hAnsi="Arial" w:cs="Arial"/>
          <w:b/>
          <w:sz w:val="22"/>
          <w:szCs w:val="22"/>
        </w:rPr>
        <w:t>c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  <w:r w:rsidRPr="001843BA">
        <w:rPr>
          <w:rFonts w:ascii="Arial" w:hAnsi="Arial" w:cs="Arial"/>
          <w:b/>
          <w:sz w:val="22"/>
          <w:szCs w:val="22"/>
        </w:rPr>
        <w:t xml:space="preserve"> waveform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55"/>
      </w:tblGrid>
      <w:tr w:rsidR="003B4E13" w:rsidTr="0091501C">
        <w:tc>
          <w:tcPr>
            <w:tcW w:w="14355" w:type="dxa"/>
            <w:shd w:val="clear" w:color="auto" w:fill="auto"/>
          </w:tcPr>
          <w:p w:rsidR="003B4E13" w:rsidRPr="00270D39" w:rsidRDefault="003B4E13" w:rsidP="009150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7ABD856" wp14:editId="2697372E">
                  <wp:extent cx="7600950" cy="2628900"/>
                  <wp:effectExtent l="0" t="0" r="0" b="0"/>
                  <wp:docPr id="13" name="Picture 12" descr="03 gen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03 gen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E13" w:rsidTr="0091501C">
        <w:tc>
          <w:tcPr>
            <w:tcW w:w="14355" w:type="dxa"/>
            <w:shd w:val="clear" w:color="auto" w:fill="auto"/>
          </w:tcPr>
          <w:p w:rsidR="003B4E13" w:rsidRPr="00270D39" w:rsidRDefault="003B4E13" w:rsidP="009150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22CB4AF" wp14:editId="581C504D">
                  <wp:extent cx="7600950" cy="2619375"/>
                  <wp:effectExtent l="0" t="0" r="0" b="9525"/>
                  <wp:docPr id="14" name="Picture 10" descr="03 gene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03 gener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798" w:rsidRDefault="00B61A40" w:rsidP="00B64F22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2D2798" w:rsidSect="003B4E13">
      <w:headerReference w:type="default" r:id="rId14"/>
      <w:footerReference w:type="default" r:id="rId15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8C0" w:rsidRDefault="001E48C0">
      <w:r>
        <w:separator/>
      </w:r>
    </w:p>
  </w:endnote>
  <w:endnote w:type="continuationSeparator" w:id="0">
    <w:p w:rsidR="001E48C0" w:rsidRDefault="001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3B4E13" w:rsidTr="00E664CB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B4E13" w:rsidRDefault="003B4E13" w:rsidP="00E664CB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3B4E13" w:rsidRDefault="003B4E13" w:rsidP="00E664CB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19501C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B4E13" w:rsidRDefault="003B4E13" w:rsidP="00E664CB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61A40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61A40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3B4E13" w:rsidRPr="00B128B0" w:rsidRDefault="003B4E13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470"/>
      <w:gridCol w:w="5100"/>
    </w:tblGrid>
    <w:tr w:rsidR="001E48C0" w:rsidRPr="005A76CF" w:rsidTr="00E60A77">
      <w:tc>
        <w:tcPr>
          <w:tcW w:w="325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B4E13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61A40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61A40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E48C0" w:rsidRPr="00246CC0" w:rsidRDefault="001E48C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8C0" w:rsidRDefault="001E48C0">
      <w:r>
        <w:separator/>
      </w:r>
    </w:p>
  </w:footnote>
  <w:footnote w:type="continuationSeparator" w:id="0">
    <w:p w:rsidR="001E48C0" w:rsidRDefault="001E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3B4E13" w:rsidRPr="00BE2849" w:rsidTr="007E0408">
      <w:tc>
        <w:tcPr>
          <w:tcW w:w="3243" w:type="pct"/>
          <w:shd w:val="clear" w:color="auto" w:fill="auto"/>
        </w:tcPr>
        <w:p w:rsidR="003B4E13" w:rsidRPr="00BE2849" w:rsidRDefault="003B4E13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3B4E13" w:rsidRPr="00BE2849" w:rsidRDefault="003B4E13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3B4E13" w:rsidRPr="00BE2849" w:rsidRDefault="003B4E13" w:rsidP="00D4637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>
            <w:rPr>
              <w:rFonts w:ascii="Arial" w:hAnsi="Arial" w:cs="Arial"/>
              <w:sz w:val="18"/>
            </w:rPr>
            <w:t>1</w:t>
          </w:r>
          <w:r>
            <w:rPr>
              <w:rFonts w:ascii="Arial" w:hAnsi="Arial" w:cs="Arial"/>
              <w:sz w:val="18"/>
            </w:rPr>
            <w:t>2</w:t>
          </w:r>
        </w:p>
      </w:tc>
    </w:tr>
  </w:tbl>
  <w:p w:rsidR="003B4E13" w:rsidRPr="00B128B0" w:rsidRDefault="003B4E13" w:rsidP="00BE2849">
    <w:pPr>
      <w:pStyle w:val="Header"/>
      <w:rPr>
        <w:rFonts w:ascii="Arial" w:hAnsi="Arial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450"/>
      <w:gridCol w:w="5120"/>
    </w:tblGrid>
    <w:tr w:rsidR="001E48C0" w:rsidRPr="00BE2849" w:rsidTr="007E0408">
      <w:tc>
        <w:tcPr>
          <w:tcW w:w="3243" w:type="pct"/>
          <w:shd w:val="clear" w:color="auto" w:fill="auto"/>
        </w:tcPr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1E48C0" w:rsidRPr="00BE2849" w:rsidRDefault="001E48C0" w:rsidP="00E200F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B64F22">
            <w:rPr>
              <w:rFonts w:ascii="Arial" w:hAnsi="Arial" w:cs="Arial"/>
              <w:sz w:val="18"/>
            </w:rPr>
            <w:t>1</w:t>
          </w:r>
          <w:r w:rsidR="003B4E13">
            <w:rPr>
              <w:rFonts w:ascii="Arial" w:hAnsi="Arial" w:cs="Arial"/>
              <w:sz w:val="18"/>
            </w:rPr>
            <w:t>2</w:t>
          </w:r>
        </w:p>
      </w:tc>
    </w:tr>
  </w:tbl>
  <w:p w:rsidR="001E48C0" w:rsidRPr="00246CC0" w:rsidRDefault="001E48C0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512B"/>
    <w:multiLevelType w:val="multilevel"/>
    <w:tmpl w:val="2BBE719C"/>
    <w:lvl w:ilvl="0">
      <w:start w:val="5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26B5FAA"/>
    <w:multiLevelType w:val="hybridMultilevel"/>
    <w:tmpl w:val="81B69242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9191F"/>
    <w:multiLevelType w:val="hybridMultilevel"/>
    <w:tmpl w:val="EEB43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45CD4"/>
    <w:multiLevelType w:val="hybridMultilevel"/>
    <w:tmpl w:val="F438CEC0"/>
    <w:lvl w:ilvl="0" w:tplc="4C8A9C26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  <w:color w:val="FF0000"/>
        <w:sz w:val="20"/>
      </w:rPr>
    </w:lvl>
    <w:lvl w:ilvl="1" w:tplc="08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3E52"/>
    <w:rsid w:val="00021EEE"/>
    <w:rsid w:val="00023302"/>
    <w:rsid w:val="00027ED9"/>
    <w:rsid w:val="00052405"/>
    <w:rsid w:val="00065EB8"/>
    <w:rsid w:val="0007079D"/>
    <w:rsid w:val="00081CCD"/>
    <w:rsid w:val="0008362F"/>
    <w:rsid w:val="00095B50"/>
    <w:rsid w:val="000A6940"/>
    <w:rsid w:val="000B2B3A"/>
    <w:rsid w:val="000C1A73"/>
    <w:rsid w:val="000D1919"/>
    <w:rsid w:val="000E5848"/>
    <w:rsid w:val="000F6735"/>
    <w:rsid w:val="000F68F6"/>
    <w:rsid w:val="00112EB2"/>
    <w:rsid w:val="00124CC7"/>
    <w:rsid w:val="00124EF7"/>
    <w:rsid w:val="00131E2F"/>
    <w:rsid w:val="00135189"/>
    <w:rsid w:val="00140426"/>
    <w:rsid w:val="001531DF"/>
    <w:rsid w:val="00154223"/>
    <w:rsid w:val="00160013"/>
    <w:rsid w:val="0016305B"/>
    <w:rsid w:val="00173A2E"/>
    <w:rsid w:val="00181059"/>
    <w:rsid w:val="00186E84"/>
    <w:rsid w:val="001924D2"/>
    <w:rsid w:val="00194CC4"/>
    <w:rsid w:val="001A4DFA"/>
    <w:rsid w:val="001B4382"/>
    <w:rsid w:val="001B48C6"/>
    <w:rsid w:val="001D3C98"/>
    <w:rsid w:val="001E48C0"/>
    <w:rsid w:val="002101D7"/>
    <w:rsid w:val="00210B99"/>
    <w:rsid w:val="00217A93"/>
    <w:rsid w:val="0022051A"/>
    <w:rsid w:val="00237BB0"/>
    <w:rsid w:val="00246CC0"/>
    <w:rsid w:val="002500D2"/>
    <w:rsid w:val="00251EC7"/>
    <w:rsid w:val="0025798D"/>
    <w:rsid w:val="00260EC4"/>
    <w:rsid w:val="00263B84"/>
    <w:rsid w:val="00272D65"/>
    <w:rsid w:val="002962AF"/>
    <w:rsid w:val="002964CD"/>
    <w:rsid w:val="00296FC3"/>
    <w:rsid w:val="002A3B55"/>
    <w:rsid w:val="002D2798"/>
    <w:rsid w:val="002E6CCD"/>
    <w:rsid w:val="00305C76"/>
    <w:rsid w:val="0031203E"/>
    <w:rsid w:val="00321F78"/>
    <w:rsid w:val="003224C2"/>
    <w:rsid w:val="00323400"/>
    <w:rsid w:val="00327A6F"/>
    <w:rsid w:val="00336392"/>
    <w:rsid w:val="00336E82"/>
    <w:rsid w:val="00345571"/>
    <w:rsid w:val="00372339"/>
    <w:rsid w:val="00377587"/>
    <w:rsid w:val="0038772E"/>
    <w:rsid w:val="00391089"/>
    <w:rsid w:val="003B4E13"/>
    <w:rsid w:val="003D1AB0"/>
    <w:rsid w:val="003F02F4"/>
    <w:rsid w:val="00401CA3"/>
    <w:rsid w:val="00412307"/>
    <w:rsid w:val="00414FE1"/>
    <w:rsid w:val="0041654F"/>
    <w:rsid w:val="00446F08"/>
    <w:rsid w:val="00453EB5"/>
    <w:rsid w:val="004620ED"/>
    <w:rsid w:val="0046560E"/>
    <w:rsid w:val="00466226"/>
    <w:rsid w:val="00470BB9"/>
    <w:rsid w:val="004830EE"/>
    <w:rsid w:val="00484D89"/>
    <w:rsid w:val="004C6FC6"/>
    <w:rsid w:val="004E799C"/>
    <w:rsid w:val="004F3708"/>
    <w:rsid w:val="00505C63"/>
    <w:rsid w:val="005104DE"/>
    <w:rsid w:val="005158D9"/>
    <w:rsid w:val="00515D7D"/>
    <w:rsid w:val="0054644A"/>
    <w:rsid w:val="00550358"/>
    <w:rsid w:val="00550509"/>
    <w:rsid w:val="005546A4"/>
    <w:rsid w:val="005844FC"/>
    <w:rsid w:val="00584639"/>
    <w:rsid w:val="00593EF1"/>
    <w:rsid w:val="005C3679"/>
    <w:rsid w:val="005D39EA"/>
    <w:rsid w:val="005D5498"/>
    <w:rsid w:val="005E7EA9"/>
    <w:rsid w:val="005F3C51"/>
    <w:rsid w:val="00604E57"/>
    <w:rsid w:val="0060507F"/>
    <w:rsid w:val="00621A89"/>
    <w:rsid w:val="00646344"/>
    <w:rsid w:val="006503A8"/>
    <w:rsid w:val="0065498F"/>
    <w:rsid w:val="0066001E"/>
    <w:rsid w:val="00661A0E"/>
    <w:rsid w:val="006671CF"/>
    <w:rsid w:val="00692CA9"/>
    <w:rsid w:val="00693925"/>
    <w:rsid w:val="00696F58"/>
    <w:rsid w:val="006B5D6B"/>
    <w:rsid w:val="006D0E50"/>
    <w:rsid w:val="006E1DD0"/>
    <w:rsid w:val="006E77EF"/>
    <w:rsid w:val="00703D6B"/>
    <w:rsid w:val="0071164B"/>
    <w:rsid w:val="007212FF"/>
    <w:rsid w:val="0072308F"/>
    <w:rsid w:val="00752165"/>
    <w:rsid w:val="00760F7C"/>
    <w:rsid w:val="00760FFD"/>
    <w:rsid w:val="00796960"/>
    <w:rsid w:val="007A39B1"/>
    <w:rsid w:val="007D02C7"/>
    <w:rsid w:val="007D1F8B"/>
    <w:rsid w:val="007E0408"/>
    <w:rsid w:val="00822265"/>
    <w:rsid w:val="00842058"/>
    <w:rsid w:val="008436E0"/>
    <w:rsid w:val="0085046A"/>
    <w:rsid w:val="00853E58"/>
    <w:rsid w:val="00860BE9"/>
    <w:rsid w:val="00894B5F"/>
    <w:rsid w:val="008C1497"/>
    <w:rsid w:val="008D0E73"/>
    <w:rsid w:val="008E6899"/>
    <w:rsid w:val="008F0F2C"/>
    <w:rsid w:val="0091555E"/>
    <w:rsid w:val="009259AB"/>
    <w:rsid w:val="00931A14"/>
    <w:rsid w:val="00935002"/>
    <w:rsid w:val="009375D9"/>
    <w:rsid w:val="00940366"/>
    <w:rsid w:val="00961996"/>
    <w:rsid w:val="00961B51"/>
    <w:rsid w:val="00996F47"/>
    <w:rsid w:val="009A501D"/>
    <w:rsid w:val="009B6974"/>
    <w:rsid w:val="009C0C93"/>
    <w:rsid w:val="009D61E3"/>
    <w:rsid w:val="009E6CF8"/>
    <w:rsid w:val="009F081F"/>
    <w:rsid w:val="009F318A"/>
    <w:rsid w:val="00A0718D"/>
    <w:rsid w:val="00A104DF"/>
    <w:rsid w:val="00A10597"/>
    <w:rsid w:val="00A15E6D"/>
    <w:rsid w:val="00A16B1F"/>
    <w:rsid w:val="00A26E1E"/>
    <w:rsid w:val="00A26F27"/>
    <w:rsid w:val="00A56779"/>
    <w:rsid w:val="00A57970"/>
    <w:rsid w:val="00A83A16"/>
    <w:rsid w:val="00AA1C6A"/>
    <w:rsid w:val="00AA29C6"/>
    <w:rsid w:val="00AC1605"/>
    <w:rsid w:val="00AC596B"/>
    <w:rsid w:val="00AF3C5D"/>
    <w:rsid w:val="00B070F9"/>
    <w:rsid w:val="00B157FA"/>
    <w:rsid w:val="00B24160"/>
    <w:rsid w:val="00B478B7"/>
    <w:rsid w:val="00B56B66"/>
    <w:rsid w:val="00B61A40"/>
    <w:rsid w:val="00B6304E"/>
    <w:rsid w:val="00B64F22"/>
    <w:rsid w:val="00B72DCB"/>
    <w:rsid w:val="00B74AD0"/>
    <w:rsid w:val="00B75D88"/>
    <w:rsid w:val="00BA257A"/>
    <w:rsid w:val="00BA7659"/>
    <w:rsid w:val="00BC0E8E"/>
    <w:rsid w:val="00BC4AAD"/>
    <w:rsid w:val="00BE2849"/>
    <w:rsid w:val="00BE64D9"/>
    <w:rsid w:val="00BE6B26"/>
    <w:rsid w:val="00C04BFE"/>
    <w:rsid w:val="00C1725F"/>
    <w:rsid w:val="00C33422"/>
    <w:rsid w:val="00C7687B"/>
    <w:rsid w:val="00C8563B"/>
    <w:rsid w:val="00C94614"/>
    <w:rsid w:val="00CA2B0C"/>
    <w:rsid w:val="00CA4E01"/>
    <w:rsid w:val="00CA5EDD"/>
    <w:rsid w:val="00CA7B52"/>
    <w:rsid w:val="00D056D6"/>
    <w:rsid w:val="00D21054"/>
    <w:rsid w:val="00D33255"/>
    <w:rsid w:val="00D3384A"/>
    <w:rsid w:val="00D365C5"/>
    <w:rsid w:val="00D36844"/>
    <w:rsid w:val="00D42DA8"/>
    <w:rsid w:val="00D5029C"/>
    <w:rsid w:val="00D516BC"/>
    <w:rsid w:val="00D51C93"/>
    <w:rsid w:val="00D537E0"/>
    <w:rsid w:val="00D54E18"/>
    <w:rsid w:val="00D609DC"/>
    <w:rsid w:val="00D73489"/>
    <w:rsid w:val="00D7381C"/>
    <w:rsid w:val="00D75E20"/>
    <w:rsid w:val="00D812EA"/>
    <w:rsid w:val="00D86756"/>
    <w:rsid w:val="00D90174"/>
    <w:rsid w:val="00D97C4F"/>
    <w:rsid w:val="00DA56DA"/>
    <w:rsid w:val="00DB452D"/>
    <w:rsid w:val="00DC1A59"/>
    <w:rsid w:val="00DE1F45"/>
    <w:rsid w:val="00DE60FB"/>
    <w:rsid w:val="00DE6FCF"/>
    <w:rsid w:val="00DF78C0"/>
    <w:rsid w:val="00E133A6"/>
    <w:rsid w:val="00E200FD"/>
    <w:rsid w:val="00E20202"/>
    <w:rsid w:val="00E24916"/>
    <w:rsid w:val="00E25A3A"/>
    <w:rsid w:val="00E3609F"/>
    <w:rsid w:val="00E60A77"/>
    <w:rsid w:val="00E85073"/>
    <w:rsid w:val="00E94825"/>
    <w:rsid w:val="00EA09A5"/>
    <w:rsid w:val="00EB2789"/>
    <w:rsid w:val="00EC7E71"/>
    <w:rsid w:val="00ED072C"/>
    <w:rsid w:val="00ED7E0E"/>
    <w:rsid w:val="00EE1B5D"/>
    <w:rsid w:val="00F2309F"/>
    <w:rsid w:val="00F30282"/>
    <w:rsid w:val="00F531AB"/>
    <w:rsid w:val="00F53625"/>
    <w:rsid w:val="00F56E3B"/>
    <w:rsid w:val="00F63B55"/>
    <w:rsid w:val="00F67161"/>
    <w:rsid w:val="00F67E87"/>
    <w:rsid w:val="00F82B65"/>
    <w:rsid w:val="00F85C1F"/>
    <w:rsid w:val="00F94C11"/>
    <w:rsid w:val="00FD76C7"/>
    <w:rsid w:val="00FE6844"/>
    <w:rsid w:val="00FF14DB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48A82329"/>
  <w15:docId w15:val="{C6C2F570-C4CA-4189-9B54-CD7CD97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link w:val="BodyTextChar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822265"/>
    <w:rPr>
      <w:sz w:val="24"/>
      <w:szCs w:val="24"/>
      <w:lang w:eastAsia="en-US"/>
    </w:rPr>
  </w:style>
  <w:style w:type="character" w:styleId="CommentReference">
    <w:name w:val="annotation reference"/>
    <w:rsid w:val="00DF78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8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78C0"/>
  </w:style>
  <w:style w:type="paragraph" w:styleId="CommentSubject">
    <w:name w:val="annotation subject"/>
    <w:basedOn w:val="CommentText"/>
    <w:next w:val="CommentText"/>
    <w:link w:val="CommentSubjectChar"/>
    <w:rsid w:val="00DF78C0"/>
    <w:rPr>
      <w:b/>
      <w:bCs/>
    </w:rPr>
  </w:style>
  <w:style w:type="character" w:customStyle="1" w:styleId="CommentSubjectChar">
    <w:name w:val="Comment Subject Char"/>
    <w:link w:val="CommentSubject"/>
    <w:rsid w:val="00DF78C0"/>
    <w:rPr>
      <w:b/>
      <w:bCs/>
    </w:rPr>
  </w:style>
  <w:style w:type="character" w:customStyle="1" w:styleId="HeaderChar">
    <w:name w:val="Header Char"/>
    <w:basedOn w:val="DefaultParagraphFont"/>
    <w:link w:val="Header"/>
    <w:rsid w:val="00E948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21EEE"/>
    <w:rPr>
      <w:sz w:val="24"/>
      <w:szCs w:val="24"/>
    </w:rPr>
  </w:style>
  <w:style w:type="paragraph" w:styleId="Title">
    <w:name w:val="Title"/>
    <w:basedOn w:val="Normal"/>
    <w:link w:val="TitleChar"/>
    <w:qFormat/>
    <w:rsid w:val="00021EEE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21EEE"/>
    <w:rPr>
      <w:b/>
      <w:sz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30CFD9-9B27-430C-A186-F732A190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3</Pages>
  <Words>413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71</cp:revision>
  <cp:lastPrinted>2015-05-06T08:45:00Z</cp:lastPrinted>
  <dcterms:created xsi:type="dcterms:W3CDTF">2017-09-26T14:42:00Z</dcterms:created>
  <dcterms:modified xsi:type="dcterms:W3CDTF">2017-09-28T08:18:00Z</dcterms:modified>
</cp:coreProperties>
</file>