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Pr="00B241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7A6CA5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7A6CA5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BE2849" w:rsidRPr="00B24160">
        <w:rPr>
          <w:rFonts w:ascii="Arial" w:hAnsi="Arial" w:cs="Arial"/>
          <w:b/>
          <w:color w:val="000000"/>
        </w:rPr>
        <w:t>Handout</w:t>
      </w:r>
      <w:r w:rsidR="00B6304E" w:rsidRPr="00B24160">
        <w:rPr>
          <w:rFonts w:ascii="Arial" w:hAnsi="Arial" w:cs="Arial"/>
          <w:b/>
          <w:color w:val="000000"/>
        </w:rPr>
        <w:t> </w:t>
      </w:r>
      <w:r w:rsidR="00B128C6">
        <w:rPr>
          <w:rFonts w:ascii="Arial" w:hAnsi="Arial" w:cs="Arial"/>
          <w:b/>
          <w:color w:val="000000"/>
        </w:rPr>
        <w:t>3</w:t>
      </w:r>
      <w:r w:rsidR="00BE2849" w:rsidRPr="00B24160">
        <w:rPr>
          <w:rFonts w:ascii="Arial" w:hAnsi="Arial" w:cs="Arial"/>
          <w:b/>
          <w:color w:val="000000"/>
        </w:rPr>
        <w:t xml:space="preserve">: </w:t>
      </w:r>
      <w:r w:rsidR="00B128C6">
        <w:rPr>
          <w:rFonts w:ascii="Arial" w:hAnsi="Arial" w:cs="Arial"/>
          <w:b/>
        </w:rPr>
        <w:t>Drawings</w:t>
      </w:r>
    </w:p>
    <w:p w:rsidR="007E0408" w:rsidRPr="007E0408" w:rsidRDefault="007E0408" w:rsidP="001C0642">
      <w:pPr>
        <w:pStyle w:val="Default"/>
        <w:spacing w:before="120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Learning outcome</w:t>
      </w:r>
    </w:p>
    <w:p w:rsidR="007E0408" w:rsidRPr="007E0408" w:rsidRDefault="007E0408" w:rsidP="001C0642">
      <w:pPr>
        <w:pStyle w:val="Default"/>
        <w:rPr>
          <w:color w:val="auto"/>
          <w:sz w:val="22"/>
          <w:szCs w:val="22"/>
        </w:rPr>
      </w:pPr>
      <w:r w:rsidRPr="007E0408">
        <w:rPr>
          <w:color w:val="auto"/>
          <w:sz w:val="22"/>
          <w:szCs w:val="22"/>
        </w:rPr>
        <w:t>The learner will:</w:t>
      </w:r>
    </w:p>
    <w:p w:rsidR="007E0408" w:rsidRDefault="00D41595" w:rsidP="001C0642">
      <w:pPr>
        <w:pStyle w:val="Default"/>
        <w:numPr>
          <w:ilvl w:val="0"/>
          <w:numId w:val="21"/>
        </w:numPr>
        <w:spacing w:after="12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k</w:t>
      </w:r>
      <w:r w:rsidR="007E0408" w:rsidRPr="007E0408">
        <w:rPr>
          <w:color w:val="auto"/>
          <w:sz w:val="22"/>
          <w:szCs w:val="22"/>
        </w:rPr>
        <w:t>no</w:t>
      </w:r>
      <w:r w:rsidR="007E0408">
        <w:rPr>
          <w:color w:val="auto"/>
          <w:sz w:val="22"/>
          <w:szCs w:val="22"/>
        </w:rPr>
        <w:t>w</w:t>
      </w:r>
      <w:proofErr w:type="gramEnd"/>
      <w:r w:rsidR="007E0408">
        <w:rPr>
          <w:color w:val="auto"/>
          <w:sz w:val="22"/>
          <w:szCs w:val="22"/>
        </w:rPr>
        <w:t xml:space="preserve"> </w:t>
      </w:r>
      <w:r w:rsidR="003236F5" w:rsidRPr="00684ECA">
        <w:rPr>
          <w:sz w:val="22"/>
          <w:szCs w:val="22"/>
        </w:rPr>
        <w:t>how to obtain technical information</w:t>
      </w:r>
      <w:r>
        <w:rPr>
          <w:sz w:val="22"/>
          <w:szCs w:val="22"/>
        </w:rPr>
        <w:t>.</w:t>
      </w:r>
    </w:p>
    <w:p w:rsidR="007E0408" w:rsidRPr="007E0408" w:rsidRDefault="007E0408" w:rsidP="001C0642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 xml:space="preserve">Assessment </w:t>
      </w:r>
      <w:r w:rsidR="00D41595">
        <w:rPr>
          <w:b/>
          <w:bCs/>
          <w:color w:val="auto"/>
          <w:sz w:val="22"/>
          <w:szCs w:val="22"/>
        </w:rPr>
        <w:t>c</w:t>
      </w:r>
      <w:r w:rsidRPr="007E0408">
        <w:rPr>
          <w:b/>
          <w:bCs/>
          <w:color w:val="auto"/>
          <w:sz w:val="22"/>
          <w:szCs w:val="22"/>
        </w:rPr>
        <w:t>riteria</w:t>
      </w:r>
    </w:p>
    <w:p w:rsidR="007E0408" w:rsidRPr="007E0408" w:rsidRDefault="007E0408" w:rsidP="001C06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learner can:</w:t>
      </w:r>
    </w:p>
    <w:p w:rsidR="00B24160" w:rsidRPr="00AE15C4" w:rsidRDefault="003236F5" w:rsidP="001C0642">
      <w:pPr>
        <w:pStyle w:val="Default"/>
        <w:spacing w:after="120"/>
        <w:ind w:left="567" w:hanging="567"/>
        <w:rPr>
          <w:sz w:val="22"/>
          <w:szCs w:val="22"/>
        </w:rPr>
      </w:pPr>
      <w:r>
        <w:rPr>
          <w:sz w:val="22"/>
          <w:szCs w:val="22"/>
        </w:rPr>
        <w:t>2.2</w:t>
      </w:r>
      <w:r>
        <w:rPr>
          <w:sz w:val="22"/>
          <w:szCs w:val="22"/>
        </w:rPr>
        <w:tab/>
      </w:r>
      <w:r w:rsidR="00D41595">
        <w:rPr>
          <w:sz w:val="22"/>
          <w:szCs w:val="22"/>
        </w:rPr>
        <w:t>r</w:t>
      </w:r>
      <w:r w:rsidRPr="00684ECA">
        <w:rPr>
          <w:sz w:val="22"/>
          <w:szCs w:val="22"/>
        </w:rPr>
        <w:t xml:space="preserve">ecognise different </w:t>
      </w:r>
      <w:r w:rsidRPr="00684ECA">
        <w:rPr>
          <w:b/>
          <w:bCs/>
          <w:sz w:val="22"/>
          <w:szCs w:val="22"/>
        </w:rPr>
        <w:t>drawing types</w:t>
      </w:r>
      <w:r w:rsidR="00D41595">
        <w:rPr>
          <w:b/>
          <w:bCs/>
          <w:sz w:val="22"/>
          <w:szCs w:val="22"/>
        </w:rPr>
        <w:t>.</w:t>
      </w:r>
    </w:p>
    <w:p w:rsidR="007E0408" w:rsidRDefault="007E0408" w:rsidP="00E64AA4">
      <w:pPr>
        <w:pStyle w:val="Default"/>
        <w:rPr>
          <w:b/>
          <w:bCs/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Range</w:t>
      </w:r>
    </w:p>
    <w:p w:rsidR="003236F5" w:rsidRDefault="003236F5" w:rsidP="00E64AA4">
      <w:pPr>
        <w:pStyle w:val="Default"/>
        <w:rPr>
          <w:sz w:val="22"/>
          <w:szCs w:val="22"/>
        </w:rPr>
      </w:pPr>
      <w:r w:rsidRPr="00684ECA">
        <w:rPr>
          <w:b/>
          <w:bCs/>
          <w:sz w:val="22"/>
          <w:szCs w:val="22"/>
        </w:rPr>
        <w:t>Drawing types</w:t>
      </w:r>
      <w:r>
        <w:rPr>
          <w:sz w:val="22"/>
          <w:szCs w:val="22"/>
        </w:rPr>
        <w:t xml:space="preserve">: </w:t>
      </w:r>
      <w:r w:rsidRPr="00684ECA">
        <w:rPr>
          <w:sz w:val="22"/>
          <w:szCs w:val="22"/>
        </w:rPr>
        <w:t>As fitted drawings, circuit diagrams, block diagrams, schematics, wiring diagrams, bar charts.</w:t>
      </w:r>
    </w:p>
    <w:p w:rsidR="00E64AA4" w:rsidRPr="00684ECA" w:rsidRDefault="00E64AA4" w:rsidP="00E64AA4">
      <w:pPr>
        <w:pStyle w:val="Default"/>
        <w:rPr>
          <w:sz w:val="22"/>
          <w:szCs w:val="22"/>
        </w:rPr>
      </w:pPr>
      <w:r>
        <w:rPr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p w:rsidR="00B24160" w:rsidRPr="00E64AA4" w:rsidRDefault="00B128C6" w:rsidP="00E64AA4">
      <w:pPr>
        <w:pStyle w:val="Default"/>
        <w:spacing w:after="120"/>
        <w:jc w:val="center"/>
        <w:rPr>
          <w:color w:val="auto"/>
        </w:rPr>
      </w:pPr>
      <w:r w:rsidRPr="00E64AA4">
        <w:rPr>
          <w:b/>
        </w:rPr>
        <w:t>Drawings</w:t>
      </w:r>
    </w:p>
    <w:p w:rsidR="00B128C6" w:rsidRPr="00B128C6" w:rsidRDefault="00B128C6" w:rsidP="001C0642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Various types of drawings can be used to convey information relating to all aspects of </w:t>
      </w:r>
      <w:r w:rsidRPr="00B128C6">
        <w:rPr>
          <w:rFonts w:ascii="Arial" w:hAnsi="Arial" w:cs="Arial"/>
          <w:sz w:val="22"/>
          <w:szCs w:val="22"/>
        </w:rPr>
        <w:t>electrical installations. These include the following:</w:t>
      </w:r>
    </w:p>
    <w:p w:rsidR="00B128C6" w:rsidRDefault="00843C77" w:rsidP="001C0642">
      <w:pPr>
        <w:pStyle w:val="ListParagraph"/>
        <w:numPr>
          <w:ilvl w:val="0"/>
          <w:numId w:val="47"/>
        </w:numPr>
        <w:shd w:val="clear" w:color="auto" w:fill="FFFFFF"/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128C6" w:rsidRPr="00B128C6">
        <w:rPr>
          <w:rFonts w:ascii="Arial" w:hAnsi="Arial" w:cs="Arial"/>
        </w:rPr>
        <w:t>s fitted drawings</w:t>
      </w:r>
    </w:p>
    <w:p w:rsidR="00B128C6" w:rsidRDefault="00B128C6" w:rsidP="001C0642">
      <w:pPr>
        <w:pStyle w:val="ListParagraph"/>
        <w:numPr>
          <w:ilvl w:val="0"/>
          <w:numId w:val="47"/>
        </w:numPr>
        <w:shd w:val="clear" w:color="auto" w:fill="FFFFFF"/>
        <w:spacing w:after="120"/>
        <w:ind w:left="714" w:hanging="357"/>
        <w:rPr>
          <w:rFonts w:ascii="Arial" w:hAnsi="Arial" w:cs="Arial"/>
        </w:rPr>
      </w:pPr>
      <w:r w:rsidRPr="00B128C6">
        <w:rPr>
          <w:rFonts w:ascii="Arial" w:hAnsi="Arial" w:cs="Arial"/>
        </w:rPr>
        <w:t>circuit diagrams</w:t>
      </w:r>
    </w:p>
    <w:p w:rsidR="00B128C6" w:rsidRDefault="00B128C6" w:rsidP="001C0642">
      <w:pPr>
        <w:pStyle w:val="ListParagraph"/>
        <w:numPr>
          <w:ilvl w:val="0"/>
          <w:numId w:val="47"/>
        </w:numPr>
        <w:shd w:val="clear" w:color="auto" w:fill="FFFFFF"/>
        <w:spacing w:after="120"/>
        <w:ind w:left="714" w:hanging="357"/>
        <w:rPr>
          <w:rFonts w:ascii="Arial" w:hAnsi="Arial" w:cs="Arial"/>
        </w:rPr>
      </w:pPr>
      <w:r w:rsidRPr="00B128C6">
        <w:rPr>
          <w:rFonts w:ascii="Arial" w:hAnsi="Arial" w:cs="Arial"/>
        </w:rPr>
        <w:t>block diagrams</w:t>
      </w:r>
    </w:p>
    <w:p w:rsidR="00B128C6" w:rsidRDefault="00B128C6" w:rsidP="001C0642">
      <w:pPr>
        <w:pStyle w:val="ListParagraph"/>
        <w:numPr>
          <w:ilvl w:val="0"/>
          <w:numId w:val="47"/>
        </w:numPr>
        <w:shd w:val="clear" w:color="auto" w:fill="FFFFFF"/>
        <w:spacing w:after="120"/>
        <w:ind w:left="714" w:hanging="357"/>
        <w:rPr>
          <w:rFonts w:ascii="Arial" w:hAnsi="Arial" w:cs="Arial"/>
        </w:rPr>
      </w:pPr>
      <w:r w:rsidRPr="00B128C6">
        <w:rPr>
          <w:rFonts w:ascii="Arial" w:hAnsi="Arial" w:cs="Arial"/>
        </w:rPr>
        <w:t>schematics</w:t>
      </w:r>
    </w:p>
    <w:p w:rsidR="00B128C6" w:rsidRDefault="00B128C6" w:rsidP="001C0642">
      <w:pPr>
        <w:pStyle w:val="ListParagraph"/>
        <w:numPr>
          <w:ilvl w:val="0"/>
          <w:numId w:val="47"/>
        </w:numPr>
        <w:shd w:val="clear" w:color="auto" w:fill="FFFFFF"/>
        <w:spacing w:after="120"/>
        <w:ind w:left="714" w:hanging="357"/>
        <w:rPr>
          <w:rFonts w:ascii="Arial" w:hAnsi="Arial" w:cs="Arial"/>
        </w:rPr>
      </w:pPr>
      <w:r w:rsidRPr="00B128C6">
        <w:rPr>
          <w:rFonts w:ascii="Arial" w:hAnsi="Arial" w:cs="Arial"/>
        </w:rPr>
        <w:t>wiring diagrams</w:t>
      </w:r>
    </w:p>
    <w:p w:rsidR="00B128C6" w:rsidRPr="00B128C6" w:rsidRDefault="00B128C6" w:rsidP="001C0642">
      <w:pPr>
        <w:pStyle w:val="ListParagraph"/>
        <w:numPr>
          <w:ilvl w:val="0"/>
          <w:numId w:val="47"/>
        </w:numPr>
        <w:shd w:val="clear" w:color="auto" w:fill="FFFFFF"/>
        <w:spacing w:after="120"/>
        <w:rPr>
          <w:rFonts w:ascii="Arial" w:hAnsi="Arial" w:cs="Arial"/>
        </w:rPr>
      </w:pPr>
      <w:proofErr w:type="gramStart"/>
      <w:r w:rsidRPr="00B128C6">
        <w:rPr>
          <w:rFonts w:ascii="Arial" w:hAnsi="Arial" w:cs="Arial"/>
        </w:rPr>
        <w:t>bar</w:t>
      </w:r>
      <w:proofErr w:type="gramEnd"/>
      <w:r w:rsidRPr="00B128C6">
        <w:rPr>
          <w:rFonts w:ascii="Arial" w:hAnsi="Arial" w:cs="Arial"/>
        </w:rPr>
        <w:t xml:space="preserve"> charts.</w:t>
      </w:r>
    </w:p>
    <w:p w:rsidR="00B128C6" w:rsidRPr="000617DC" w:rsidRDefault="000617DC" w:rsidP="001C0642">
      <w:pPr>
        <w:shd w:val="clear" w:color="auto" w:fill="FFFFFF"/>
        <w:spacing w:after="120"/>
        <w:rPr>
          <w:rFonts w:ascii="Arial" w:hAnsi="Arial" w:cs="Arial"/>
          <w:b/>
          <w:sz w:val="22"/>
          <w:szCs w:val="22"/>
        </w:rPr>
      </w:pPr>
      <w:r w:rsidRPr="000617DC">
        <w:rPr>
          <w:rFonts w:ascii="Arial" w:hAnsi="Arial" w:cs="Arial"/>
          <w:b/>
          <w:sz w:val="22"/>
          <w:szCs w:val="22"/>
        </w:rPr>
        <w:t>Architectural plans including as fitted drawings</w:t>
      </w:r>
    </w:p>
    <w:p w:rsidR="000617DC" w:rsidRDefault="000617DC" w:rsidP="001C0642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These </w:t>
      </w:r>
      <w:r w:rsidR="00843C77">
        <w:rPr>
          <w:rFonts w:ascii="Arial" w:hAnsi="Arial" w:cs="Arial"/>
          <w:sz w:val="22"/>
          <w:szCs w:val="22"/>
        </w:rPr>
        <w:t xml:space="preserve">are the </w:t>
      </w:r>
      <w:r>
        <w:rPr>
          <w:rFonts w:ascii="Arial" w:hAnsi="Arial" w:cs="Arial"/>
          <w:sz w:val="22"/>
          <w:szCs w:val="22"/>
        </w:rPr>
        <w:t>types of drawing most likely to be encountered by installation electricians.</w:t>
      </w:r>
      <w:r w:rsidR="00062598">
        <w:rPr>
          <w:rFonts w:ascii="Arial" w:hAnsi="Arial" w:cs="Arial"/>
          <w:sz w:val="22"/>
          <w:szCs w:val="22"/>
        </w:rPr>
        <w:t xml:space="preserve"> They show the layout of the building and the position of accessories and equipment</w:t>
      </w:r>
      <w:r w:rsidR="00843C77">
        <w:rPr>
          <w:rFonts w:ascii="Arial" w:hAnsi="Arial" w:cs="Arial"/>
          <w:sz w:val="22"/>
          <w:szCs w:val="22"/>
        </w:rPr>
        <w:t>,</w:t>
      </w:r>
      <w:r w:rsidR="00062598">
        <w:rPr>
          <w:rFonts w:ascii="Arial" w:hAnsi="Arial" w:cs="Arial"/>
          <w:sz w:val="22"/>
          <w:szCs w:val="22"/>
        </w:rPr>
        <w:t xml:space="preserve"> using standard symbols.</w:t>
      </w:r>
    </w:p>
    <w:p w:rsidR="000617DC" w:rsidRDefault="000617DC" w:rsidP="001C0642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 the design stage, the electrical company will receive the plans along with the specification. A typical architectural plan can be found on the following page. This will show on a scale drawing the position of all accessories and equipment and will allow</w:t>
      </w:r>
      <w:r w:rsidR="00843C77">
        <w:rPr>
          <w:rFonts w:ascii="Arial" w:hAnsi="Arial" w:cs="Arial"/>
          <w:sz w:val="22"/>
          <w:szCs w:val="22"/>
        </w:rPr>
        <w:t xml:space="preserve"> the</w:t>
      </w:r>
      <w:r>
        <w:rPr>
          <w:rFonts w:ascii="Arial" w:hAnsi="Arial" w:cs="Arial"/>
          <w:sz w:val="22"/>
          <w:szCs w:val="22"/>
        </w:rPr>
        <w:t xml:space="preserve"> designer to determine the material requirements for the job</w:t>
      </w:r>
      <w:r w:rsidR="00843C7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hence accurate pricing.</w:t>
      </w:r>
    </w:p>
    <w:p w:rsidR="000617DC" w:rsidRDefault="000617DC" w:rsidP="001C0642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During the installation phase</w:t>
      </w:r>
      <w:r w:rsidR="00843C7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the electrician will use the scale architectural plans to position accessories and equipment</w:t>
      </w:r>
      <w:r w:rsidR="00843C77" w:rsidRPr="00843C77">
        <w:rPr>
          <w:rFonts w:ascii="Arial" w:hAnsi="Arial" w:cs="Arial"/>
          <w:sz w:val="22"/>
          <w:szCs w:val="22"/>
        </w:rPr>
        <w:t xml:space="preserve"> </w:t>
      </w:r>
      <w:r w:rsidR="00843C77">
        <w:rPr>
          <w:rFonts w:ascii="Arial" w:hAnsi="Arial" w:cs="Arial"/>
          <w:sz w:val="22"/>
          <w:szCs w:val="22"/>
        </w:rPr>
        <w:t>accurately</w:t>
      </w:r>
      <w:r>
        <w:rPr>
          <w:rFonts w:ascii="Arial" w:hAnsi="Arial" w:cs="Arial"/>
          <w:sz w:val="22"/>
          <w:szCs w:val="22"/>
        </w:rPr>
        <w:t>. For example, when positioning a socket outlet</w:t>
      </w:r>
      <w:r w:rsidR="00843C7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the distance to the socket outlet to a fixed point (</w:t>
      </w:r>
      <w:proofErr w:type="spellStart"/>
      <w:r>
        <w:rPr>
          <w:rFonts w:ascii="Arial" w:hAnsi="Arial" w:cs="Arial"/>
          <w:sz w:val="22"/>
          <w:szCs w:val="22"/>
        </w:rPr>
        <w:t>eg</w:t>
      </w:r>
      <w:proofErr w:type="spellEnd"/>
      <w:r>
        <w:rPr>
          <w:rFonts w:ascii="Arial" w:hAnsi="Arial" w:cs="Arial"/>
          <w:sz w:val="22"/>
          <w:szCs w:val="22"/>
        </w:rPr>
        <w:t xml:space="preserve"> a wall) will be measured on the plan. This will be scaled up to give the actual ‘real life’ measurement.</w:t>
      </w:r>
    </w:p>
    <w:p w:rsidR="000617DC" w:rsidRDefault="000617DC" w:rsidP="001C0642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the installation is complete</w:t>
      </w:r>
      <w:r w:rsidR="00843C7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there may be some accessories and equipment that, by mutual consent with the customer, were positioned differently from the original plans. These changes will be marked on a set of plans referred to as the ‘</w:t>
      </w:r>
      <w:r w:rsidR="00843C77" w:rsidRPr="0048648E">
        <w:rPr>
          <w:rFonts w:ascii="Arial" w:hAnsi="Arial" w:cs="Arial"/>
          <w:b/>
          <w:sz w:val="22"/>
          <w:szCs w:val="22"/>
        </w:rPr>
        <w:t>as fitted</w:t>
      </w:r>
      <w:r>
        <w:rPr>
          <w:rFonts w:ascii="Arial" w:hAnsi="Arial" w:cs="Arial"/>
          <w:sz w:val="22"/>
          <w:szCs w:val="22"/>
        </w:rPr>
        <w:t>’ drawings</w:t>
      </w:r>
      <w:r w:rsidR="0048648E">
        <w:rPr>
          <w:rFonts w:ascii="Arial" w:hAnsi="Arial" w:cs="Arial"/>
          <w:sz w:val="22"/>
          <w:szCs w:val="22"/>
        </w:rPr>
        <w:t xml:space="preserve"> to reflect what was actually installed. These are handed over to the customer with</w:t>
      </w:r>
      <w:r w:rsidR="00843C77">
        <w:rPr>
          <w:rFonts w:ascii="Arial" w:hAnsi="Arial" w:cs="Arial"/>
          <w:sz w:val="22"/>
          <w:szCs w:val="22"/>
        </w:rPr>
        <w:t xml:space="preserve"> the</w:t>
      </w:r>
      <w:r w:rsidR="0048648E">
        <w:rPr>
          <w:rFonts w:ascii="Arial" w:hAnsi="Arial" w:cs="Arial"/>
          <w:sz w:val="22"/>
          <w:szCs w:val="22"/>
        </w:rPr>
        <w:t xml:space="preserve"> installation pack.</w:t>
      </w:r>
    </w:p>
    <w:p w:rsidR="00E64AA4" w:rsidRDefault="00E64AA4" w:rsidP="001C0642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5A3095" w:rsidTr="00E64AA4">
        <w:tc>
          <w:tcPr>
            <w:tcW w:w="9889" w:type="dxa"/>
            <w:shd w:val="clear" w:color="auto" w:fill="auto"/>
          </w:tcPr>
          <w:p w:rsidR="005A3095" w:rsidRPr="006A3E67" w:rsidRDefault="001C0642" w:rsidP="001C0642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 w:rsidR="000617DC">
              <w:rPr>
                <w:rFonts w:ascii="Arial" w:hAnsi="Arial" w:cs="Arial"/>
                <w:sz w:val="22"/>
                <w:szCs w:val="22"/>
              </w:rPr>
              <w:br w:type="page"/>
            </w:r>
            <w:r w:rsidR="00AA52A3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E884F1B" wp14:editId="7E4FB3EB">
                  <wp:extent cx="4981575" cy="8391525"/>
                  <wp:effectExtent l="0" t="0" r="9525" b="9525"/>
                  <wp:docPr id="1" name="Picture 1" descr="01 Pl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1 Pl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839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28C6" w:rsidRPr="001A50EE" w:rsidRDefault="001C0642" w:rsidP="001C0642">
      <w:pPr>
        <w:shd w:val="clear" w:color="auto" w:fill="FFFFFF"/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="00062598" w:rsidRPr="001A50EE">
        <w:rPr>
          <w:rFonts w:ascii="Arial" w:hAnsi="Arial" w:cs="Arial"/>
          <w:b/>
          <w:sz w:val="22"/>
          <w:szCs w:val="22"/>
        </w:rPr>
        <w:lastRenderedPageBreak/>
        <w:t>Circuit diagrams</w:t>
      </w:r>
    </w:p>
    <w:p w:rsidR="00062598" w:rsidRPr="001A50EE" w:rsidRDefault="00E15912" w:rsidP="001C0642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 w:rsidRPr="001A50EE">
        <w:rPr>
          <w:rFonts w:ascii="Arial" w:hAnsi="Arial" w:cs="Arial"/>
          <w:sz w:val="22"/>
          <w:szCs w:val="22"/>
        </w:rPr>
        <w:t>A circuit diagram is</w:t>
      </w:r>
      <w:r w:rsidR="00843C77">
        <w:rPr>
          <w:rFonts w:ascii="Arial" w:hAnsi="Arial" w:cs="Arial"/>
          <w:sz w:val="22"/>
          <w:szCs w:val="22"/>
        </w:rPr>
        <w:t xml:space="preserve"> the</w:t>
      </w:r>
      <w:r w:rsidRPr="001A50EE">
        <w:rPr>
          <w:rFonts w:ascii="Arial" w:hAnsi="Arial" w:cs="Arial"/>
          <w:sz w:val="22"/>
          <w:szCs w:val="22"/>
        </w:rPr>
        <w:t xml:space="preserve"> representation of a circuit arrangement that permits easier understanding of how the circuit works. In practice</w:t>
      </w:r>
      <w:r w:rsidR="00843C77">
        <w:rPr>
          <w:rFonts w:ascii="Arial" w:hAnsi="Arial" w:cs="Arial"/>
          <w:sz w:val="22"/>
          <w:szCs w:val="22"/>
        </w:rPr>
        <w:t>,</w:t>
      </w:r>
      <w:r w:rsidRPr="001A50EE">
        <w:rPr>
          <w:rFonts w:ascii="Arial" w:hAnsi="Arial" w:cs="Arial"/>
          <w:sz w:val="22"/>
          <w:szCs w:val="22"/>
        </w:rPr>
        <w:t xml:space="preserve"> the actual wiring may be different to the circuit diagram. An example of a circuit diagram is shown below: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15912" w:rsidRPr="001A50EE" w:rsidTr="00E64AA4">
        <w:tc>
          <w:tcPr>
            <w:tcW w:w="9889" w:type="dxa"/>
            <w:shd w:val="clear" w:color="auto" w:fill="auto"/>
          </w:tcPr>
          <w:p w:rsidR="00E15912" w:rsidRPr="006A3E67" w:rsidRDefault="00AA52A3" w:rsidP="001C0642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D57D018" wp14:editId="1CD70050">
                  <wp:extent cx="5753100" cy="1714500"/>
                  <wp:effectExtent l="0" t="0" r="0" b="0"/>
                  <wp:docPr id="2" name="Picture 7" descr="02 Circuit 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02 Circuit 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5912" w:rsidRPr="001A50EE" w:rsidRDefault="00B324E7" w:rsidP="001C0642">
      <w:pPr>
        <w:shd w:val="clear" w:color="auto" w:fill="FFFFFF"/>
        <w:spacing w:after="120"/>
        <w:rPr>
          <w:rFonts w:ascii="Arial" w:hAnsi="Arial" w:cs="Arial"/>
          <w:b/>
          <w:sz w:val="22"/>
          <w:szCs w:val="22"/>
        </w:rPr>
      </w:pPr>
      <w:r w:rsidRPr="001A50EE">
        <w:rPr>
          <w:rFonts w:ascii="Arial" w:hAnsi="Arial" w:cs="Arial"/>
          <w:b/>
          <w:sz w:val="22"/>
          <w:szCs w:val="22"/>
        </w:rPr>
        <w:t>Wiring diagrams</w:t>
      </w:r>
    </w:p>
    <w:p w:rsidR="00B324E7" w:rsidRPr="001A50EE" w:rsidRDefault="00B324E7" w:rsidP="001C0642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 w:rsidRPr="001A50EE">
        <w:rPr>
          <w:rFonts w:ascii="Arial" w:hAnsi="Arial" w:cs="Arial"/>
          <w:sz w:val="22"/>
          <w:szCs w:val="22"/>
        </w:rPr>
        <w:t>A wiring diagram shows how a circuit is actually wired in practice. This may result in a diagram</w:t>
      </w:r>
      <w:r w:rsidR="00843C77">
        <w:rPr>
          <w:rFonts w:ascii="Arial" w:hAnsi="Arial" w:cs="Arial"/>
          <w:sz w:val="22"/>
          <w:szCs w:val="22"/>
        </w:rPr>
        <w:t xml:space="preserve"> that</w:t>
      </w:r>
      <w:r w:rsidRPr="001A50EE">
        <w:rPr>
          <w:rFonts w:ascii="Arial" w:hAnsi="Arial" w:cs="Arial"/>
          <w:sz w:val="22"/>
          <w:szCs w:val="22"/>
        </w:rPr>
        <w:t xml:space="preserve"> </w:t>
      </w:r>
      <w:r w:rsidR="00843C77">
        <w:rPr>
          <w:rFonts w:ascii="Arial" w:hAnsi="Arial" w:cs="Arial"/>
          <w:sz w:val="22"/>
          <w:szCs w:val="22"/>
        </w:rPr>
        <w:t>makes</w:t>
      </w:r>
      <w:r w:rsidRPr="001A50EE">
        <w:rPr>
          <w:rFonts w:ascii="Arial" w:hAnsi="Arial" w:cs="Arial"/>
          <w:sz w:val="22"/>
          <w:szCs w:val="22"/>
        </w:rPr>
        <w:t xml:space="preserve"> i</w:t>
      </w:r>
      <w:r w:rsidR="00843C77">
        <w:rPr>
          <w:rFonts w:ascii="Arial" w:hAnsi="Arial" w:cs="Arial"/>
          <w:sz w:val="22"/>
          <w:szCs w:val="22"/>
        </w:rPr>
        <w:t>t</w:t>
      </w:r>
      <w:r w:rsidRPr="001A50EE">
        <w:rPr>
          <w:rFonts w:ascii="Arial" w:hAnsi="Arial" w:cs="Arial"/>
          <w:sz w:val="22"/>
          <w:szCs w:val="22"/>
        </w:rPr>
        <w:t xml:space="preserve"> harder to understand how the circuit functions. An example </w:t>
      </w:r>
      <w:r w:rsidR="00843C77">
        <w:rPr>
          <w:rFonts w:ascii="Arial" w:hAnsi="Arial" w:cs="Arial"/>
          <w:sz w:val="22"/>
          <w:szCs w:val="22"/>
        </w:rPr>
        <w:t>wiring</w:t>
      </w:r>
      <w:r w:rsidRPr="001A50EE">
        <w:rPr>
          <w:rFonts w:ascii="Arial" w:hAnsi="Arial" w:cs="Arial"/>
          <w:sz w:val="22"/>
          <w:szCs w:val="22"/>
        </w:rPr>
        <w:t xml:space="preserve"> diagram is shown below: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B324E7" w:rsidRPr="001A50EE" w:rsidTr="00E64AA4">
        <w:tc>
          <w:tcPr>
            <w:tcW w:w="9889" w:type="dxa"/>
            <w:shd w:val="clear" w:color="auto" w:fill="auto"/>
          </w:tcPr>
          <w:p w:rsidR="00B324E7" w:rsidRPr="006A3E67" w:rsidRDefault="00AA52A3" w:rsidP="001C0642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DF46816" wp14:editId="244A14A5">
                  <wp:extent cx="5762625" cy="3162300"/>
                  <wp:effectExtent l="0" t="0" r="9525" b="0"/>
                  <wp:docPr id="3" name="Picture 3" descr="03 Wiring 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3 Wiring 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24E7" w:rsidRPr="001A50EE" w:rsidRDefault="00220518" w:rsidP="001C0642">
      <w:pPr>
        <w:shd w:val="clear" w:color="auto" w:fill="FFFFFF"/>
        <w:spacing w:after="120"/>
        <w:rPr>
          <w:rFonts w:ascii="Arial" w:hAnsi="Arial" w:cs="Arial"/>
          <w:b/>
          <w:sz w:val="22"/>
          <w:szCs w:val="22"/>
        </w:rPr>
      </w:pPr>
      <w:r w:rsidRPr="001A50EE">
        <w:rPr>
          <w:rFonts w:ascii="Arial" w:hAnsi="Arial" w:cs="Arial"/>
          <w:b/>
          <w:sz w:val="22"/>
          <w:szCs w:val="22"/>
        </w:rPr>
        <w:t>Block diagrams</w:t>
      </w:r>
    </w:p>
    <w:p w:rsidR="00062598" w:rsidRPr="001A50EE" w:rsidRDefault="00220518" w:rsidP="001C0642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 w:rsidRPr="001A50EE">
        <w:rPr>
          <w:rFonts w:ascii="Arial" w:hAnsi="Arial" w:cs="Arial"/>
          <w:sz w:val="22"/>
          <w:szCs w:val="22"/>
        </w:rPr>
        <w:t>A block diagram does not show individual conductors or cables but the sequence of equipment</w:t>
      </w:r>
      <w:r w:rsidR="00843C77">
        <w:rPr>
          <w:rFonts w:ascii="Arial" w:hAnsi="Arial" w:cs="Arial"/>
          <w:sz w:val="22"/>
          <w:szCs w:val="22"/>
        </w:rPr>
        <w:t xml:space="preserve"> instead</w:t>
      </w:r>
      <w:r w:rsidRPr="001A50EE">
        <w:rPr>
          <w:rFonts w:ascii="Arial" w:hAnsi="Arial" w:cs="Arial"/>
          <w:sz w:val="22"/>
          <w:szCs w:val="22"/>
        </w:rPr>
        <w:t>. For example, the diagram below shows the supply sequence to an installation</w:t>
      </w:r>
      <w:r w:rsidR="00843C77">
        <w:rPr>
          <w:rFonts w:ascii="Arial" w:hAnsi="Arial" w:cs="Arial"/>
          <w:sz w:val="22"/>
          <w:szCs w:val="22"/>
        </w:rPr>
        <w:t>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220518" w:rsidRPr="001A50EE" w:rsidTr="00E64AA4">
        <w:tc>
          <w:tcPr>
            <w:tcW w:w="9889" w:type="dxa"/>
            <w:shd w:val="clear" w:color="auto" w:fill="auto"/>
          </w:tcPr>
          <w:p w:rsidR="00220518" w:rsidRPr="006A3E67" w:rsidRDefault="00AA52A3" w:rsidP="001C0642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8B21135" wp14:editId="324ACE95">
                  <wp:extent cx="5762625" cy="923925"/>
                  <wp:effectExtent l="0" t="0" r="9525" b="9525"/>
                  <wp:docPr id="4" name="Picture 6" descr="04 Block 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04 Block 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2598" w:rsidRPr="00EC17BD" w:rsidRDefault="001C0642" w:rsidP="001C0642">
      <w:pPr>
        <w:shd w:val="clear" w:color="auto" w:fill="FFFFFF"/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="00EC17BD" w:rsidRPr="00EC17BD">
        <w:rPr>
          <w:rFonts w:ascii="Arial" w:hAnsi="Arial" w:cs="Arial"/>
          <w:b/>
          <w:sz w:val="22"/>
          <w:szCs w:val="22"/>
        </w:rPr>
        <w:lastRenderedPageBreak/>
        <w:t>Schematic diagrams</w:t>
      </w:r>
    </w:p>
    <w:p w:rsidR="00062598" w:rsidRDefault="00404203" w:rsidP="001C0642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These are very similar to circuit diagrams in that they show how a system works rather than how it is wired. They are generally used on larger control systems</w:t>
      </w:r>
      <w:r w:rsidR="00843C7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as they can </w:t>
      </w:r>
      <w:r w:rsidR="00843C77">
        <w:rPr>
          <w:rFonts w:ascii="Arial" w:hAnsi="Arial" w:cs="Arial"/>
          <w:sz w:val="22"/>
          <w:szCs w:val="22"/>
        </w:rPr>
        <w:t>make fault-</w:t>
      </w:r>
      <w:r>
        <w:rPr>
          <w:rFonts w:ascii="Arial" w:hAnsi="Arial" w:cs="Arial"/>
          <w:sz w:val="22"/>
          <w:szCs w:val="22"/>
        </w:rPr>
        <w:t>finding much simpler. An example is shown below: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436C3" w:rsidRPr="001A50EE" w:rsidTr="00E64AA4">
        <w:tc>
          <w:tcPr>
            <w:tcW w:w="9889" w:type="dxa"/>
            <w:shd w:val="clear" w:color="auto" w:fill="auto"/>
          </w:tcPr>
          <w:p w:rsidR="00E436C3" w:rsidRPr="006A3E67" w:rsidRDefault="00AA52A3" w:rsidP="001C0642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C1943CF" wp14:editId="504B4FBD">
                  <wp:extent cx="5762625" cy="4800600"/>
                  <wp:effectExtent l="0" t="0" r="9525" b="0"/>
                  <wp:docPr id="5" name="Picture 0" descr="05 Schemat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05 Schemat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2598" w:rsidRPr="0034333B" w:rsidRDefault="0034333B" w:rsidP="001C0642">
      <w:pPr>
        <w:shd w:val="clear" w:color="auto" w:fill="FFFFFF"/>
        <w:spacing w:after="120"/>
        <w:rPr>
          <w:rFonts w:ascii="Arial" w:hAnsi="Arial" w:cs="Arial"/>
          <w:b/>
          <w:sz w:val="22"/>
          <w:szCs w:val="22"/>
        </w:rPr>
      </w:pPr>
      <w:r w:rsidRPr="0034333B">
        <w:rPr>
          <w:rFonts w:ascii="Arial" w:hAnsi="Arial" w:cs="Arial"/>
          <w:b/>
          <w:sz w:val="22"/>
          <w:szCs w:val="22"/>
        </w:rPr>
        <w:t>Bar charts</w:t>
      </w:r>
    </w:p>
    <w:p w:rsidR="00062598" w:rsidRDefault="00F100C3" w:rsidP="001C0642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Bar charts can be used for many purposes but the most common are involved in planning the sequence of works; this can be represented graphically by bar charts</w:t>
      </w:r>
      <w:r w:rsidR="00843C7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as shown below: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F100C3" w:rsidTr="00E64AA4">
        <w:tc>
          <w:tcPr>
            <w:tcW w:w="4928" w:type="dxa"/>
            <w:shd w:val="clear" w:color="auto" w:fill="auto"/>
          </w:tcPr>
          <w:p w:rsidR="00F100C3" w:rsidRPr="006A3E67" w:rsidRDefault="00AA52A3" w:rsidP="00E64AA4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B371D24" wp14:editId="5C659F3B">
                  <wp:extent cx="2752725" cy="1152525"/>
                  <wp:effectExtent l="0" t="0" r="9525" b="9525"/>
                  <wp:docPr id="6" name="Picture 34" descr="06 Bar ch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06 Bar ch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shd w:val="clear" w:color="auto" w:fill="auto"/>
          </w:tcPr>
          <w:p w:rsidR="00F100C3" w:rsidRPr="006A3E67" w:rsidRDefault="00AA52A3" w:rsidP="00E64AA4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19A7A44" wp14:editId="5E5168C1">
                  <wp:extent cx="2752725" cy="1152525"/>
                  <wp:effectExtent l="0" t="0" r="9525" b="9525"/>
                  <wp:docPr id="7" name="Picture 35" descr="07 Bar ch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07 Bar ch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7C94" w:rsidRDefault="00D77334" w:rsidP="001C0642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chart on the left indicates when certain activities are due to start and finish. This will allow the allocation of labour and ordering of material to be carried</w:t>
      </w:r>
      <w:r w:rsidR="00843C77">
        <w:rPr>
          <w:rFonts w:ascii="Arial" w:hAnsi="Arial" w:cs="Arial"/>
          <w:sz w:val="22"/>
          <w:szCs w:val="22"/>
        </w:rPr>
        <w:t xml:space="preserve"> out</w:t>
      </w:r>
      <w:r>
        <w:rPr>
          <w:rFonts w:ascii="Arial" w:hAnsi="Arial" w:cs="Arial"/>
          <w:sz w:val="22"/>
          <w:szCs w:val="22"/>
        </w:rPr>
        <w:t xml:space="preserve">. The chart on the right indicates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progress of the job. For example, if we have just complet</w:t>
      </w:r>
      <w:r w:rsidR="00843C77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week three, </w:t>
      </w:r>
      <w:r w:rsidR="00843C77">
        <w:rPr>
          <w:rFonts w:ascii="Arial" w:hAnsi="Arial" w:cs="Arial"/>
          <w:sz w:val="22"/>
          <w:szCs w:val="22"/>
        </w:rPr>
        <w:t>you can</w:t>
      </w:r>
      <w:r>
        <w:rPr>
          <w:rFonts w:ascii="Arial" w:hAnsi="Arial" w:cs="Arial"/>
          <w:sz w:val="22"/>
          <w:szCs w:val="22"/>
        </w:rPr>
        <w:t xml:space="preserve"> see that activities one and two have been completed on time but task three is one week behind.</w:t>
      </w:r>
      <w:r w:rsidR="000103F6">
        <w:rPr>
          <w:rFonts w:ascii="Arial" w:hAnsi="Arial" w:cs="Arial"/>
          <w:sz w:val="22"/>
          <w:szCs w:val="22"/>
        </w:rPr>
        <w:t xml:space="preserve"> We can also indicate on the bar chart those activities that cannot start until others have been completed.</w:t>
      </w:r>
    </w:p>
    <w:p w:rsidR="001C0642" w:rsidRDefault="001C0642" w:rsidP="001C0642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1C0642" w:rsidSect="00E64AA4">
      <w:headerReference w:type="default" r:id="rId16"/>
      <w:footerReference w:type="defaul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E92" w:rsidRDefault="002B6E92">
      <w:r>
        <w:separator/>
      </w:r>
    </w:p>
  </w:endnote>
  <w:endnote w:type="continuationSeparator" w:id="0">
    <w:p w:rsidR="002B6E92" w:rsidRDefault="002B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7765C" w:rsidRPr="005A76CF" w:rsidTr="00E94839">
      <w:tc>
        <w:tcPr>
          <w:tcW w:w="3250" w:type="pct"/>
          <w:shd w:val="clear" w:color="auto" w:fill="auto"/>
        </w:tcPr>
        <w:p w:rsidR="0087765C" w:rsidRPr="005A76CF" w:rsidRDefault="0087765C" w:rsidP="00E94839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AA52A3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87765C" w:rsidRPr="005A76CF" w:rsidRDefault="0087765C" w:rsidP="00E94839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87765C" w:rsidRPr="005A76CF" w:rsidRDefault="0087765C" w:rsidP="00E94839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E64AA4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E64AA4">
            <w:rPr>
              <w:rFonts w:ascii="Arial" w:hAnsi="Arial" w:cs="Arial"/>
              <w:noProof/>
              <w:sz w:val="18"/>
            </w:rPr>
            <w:t>4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87765C" w:rsidRPr="001C0642" w:rsidRDefault="0087765C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E92" w:rsidRDefault="002B6E92">
      <w:r>
        <w:separator/>
      </w:r>
    </w:p>
  </w:footnote>
  <w:footnote w:type="continuationSeparator" w:id="0">
    <w:p w:rsidR="002B6E92" w:rsidRDefault="002B6E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8C1497" w:rsidRPr="00BE2849" w:rsidTr="007E0408">
      <w:tc>
        <w:tcPr>
          <w:tcW w:w="3243" w:type="pct"/>
          <w:shd w:val="clear" w:color="auto" w:fill="auto"/>
        </w:tcPr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8C1497" w:rsidRPr="00BE2849" w:rsidRDefault="008C1497" w:rsidP="00B128C6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7A6CA5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Handout </w:t>
          </w:r>
          <w:r w:rsidR="00B128C6">
            <w:rPr>
              <w:rFonts w:ascii="Arial" w:hAnsi="Arial" w:cs="Arial"/>
              <w:sz w:val="18"/>
            </w:rPr>
            <w:t>3</w:t>
          </w:r>
        </w:p>
      </w:tc>
    </w:tr>
  </w:tbl>
  <w:p w:rsidR="008C1497" w:rsidRPr="00E64AA4" w:rsidRDefault="008C1497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6E1C"/>
    <w:multiLevelType w:val="hybridMultilevel"/>
    <w:tmpl w:val="CA060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182667"/>
    <w:multiLevelType w:val="hybridMultilevel"/>
    <w:tmpl w:val="09822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3F46EA"/>
    <w:multiLevelType w:val="hybridMultilevel"/>
    <w:tmpl w:val="7BBEA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A5092"/>
    <w:multiLevelType w:val="hybridMultilevel"/>
    <w:tmpl w:val="89AE6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B8B4B72"/>
    <w:multiLevelType w:val="hybridMultilevel"/>
    <w:tmpl w:val="3A66C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81512B"/>
    <w:multiLevelType w:val="multilevel"/>
    <w:tmpl w:val="D2384008"/>
    <w:lvl w:ilvl="0">
      <w:start w:val="2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A891027"/>
    <w:multiLevelType w:val="hybridMultilevel"/>
    <w:tmpl w:val="CC402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75935"/>
    <w:multiLevelType w:val="hybridMultilevel"/>
    <w:tmpl w:val="26C6C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EA5DF0"/>
    <w:multiLevelType w:val="hybridMultilevel"/>
    <w:tmpl w:val="2154E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A15048"/>
    <w:multiLevelType w:val="multilevel"/>
    <w:tmpl w:val="5BE61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1D01D71"/>
    <w:multiLevelType w:val="hybridMultilevel"/>
    <w:tmpl w:val="761A375E"/>
    <w:lvl w:ilvl="0" w:tplc="08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3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A184504"/>
    <w:multiLevelType w:val="multilevel"/>
    <w:tmpl w:val="F16EB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4"/>
      </w:rPr>
    </w:lvl>
  </w:abstractNum>
  <w:abstractNum w:abstractNumId="27">
    <w:nsid w:val="4C5803E9"/>
    <w:multiLevelType w:val="multilevel"/>
    <w:tmpl w:val="576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347E36"/>
    <w:multiLevelType w:val="multilevel"/>
    <w:tmpl w:val="6756D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A40475"/>
    <w:multiLevelType w:val="hybridMultilevel"/>
    <w:tmpl w:val="4704F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AC4F38"/>
    <w:multiLevelType w:val="hybridMultilevel"/>
    <w:tmpl w:val="D33C579C"/>
    <w:lvl w:ilvl="0" w:tplc="2FBA748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27F0CDE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32">
    <w:nsid w:val="56392397"/>
    <w:multiLevelType w:val="hybridMultilevel"/>
    <w:tmpl w:val="FBD23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4">
    <w:nsid w:val="60C77E15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35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9FF25D2"/>
    <w:multiLevelType w:val="multilevel"/>
    <w:tmpl w:val="2D6E65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EF339E9"/>
    <w:multiLevelType w:val="multilevel"/>
    <w:tmpl w:val="C3764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6FBC55B0"/>
    <w:multiLevelType w:val="hybridMultilevel"/>
    <w:tmpl w:val="26BA0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39B583E"/>
    <w:multiLevelType w:val="hybridMultilevel"/>
    <w:tmpl w:val="20B4F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E214C4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47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8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5"/>
  </w:num>
  <w:num w:numId="3">
    <w:abstractNumId w:val="37"/>
  </w:num>
  <w:num w:numId="4">
    <w:abstractNumId w:val="15"/>
  </w:num>
  <w:num w:numId="5">
    <w:abstractNumId w:val="40"/>
  </w:num>
  <w:num w:numId="6">
    <w:abstractNumId w:val="19"/>
  </w:num>
  <w:num w:numId="7">
    <w:abstractNumId w:val="33"/>
  </w:num>
  <w:num w:numId="8">
    <w:abstractNumId w:val="1"/>
  </w:num>
  <w:num w:numId="9">
    <w:abstractNumId w:val="24"/>
  </w:num>
  <w:num w:numId="10">
    <w:abstractNumId w:val="25"/>
  </w:num>
  <w:num w:numId="11">
    <w:abstractNumId w:val="21"/>
  </w:num>
  <w:num w:numId="12">
    <w:abstractNumId w:val="11"/>
  </w:num>
  <w:num w:numId="13">
    <w:abstractNumId w:val="39"/>
  </w:num>
  <w:num w:numId="14">
    <w:abstractNumId w:val="43"/>
  </w:num>
  <w:num w:numId="15">
    <w:abstractNumId w:val="3"/>
  </w:num>
  <w:num w:numId="16">
    <w:abstractNumId w:val="18"/>
  </w:num>
  <w:num w:numId="17">
    <w:abstractNumId w:val="48"/>
  </w:num>
  <w:num w:numId="18">
    <w:abstractNumId w:val="9"/>
  </w:num>
  <w:num w:numId="19">
    <w:abstractNumId w:val="8"/>
  </w:num>
  <w:num w:numId="20">
    <w:abstractNumId w:val="6"/>
  </w:num>
  <w:num w:numId="21">
    <w:abstractNumId w:val="10"/>
  </w:num>
  <w:num w:numId="22">
    <w:abstractNumId w:val="23"/>
  </w:num>
  <w:num w:numId="23">
    <w:abstractNumId w:val="17"/>
  </w:num>
  <w:num w:numId="24">
    <w:abstractNumId w:val="47"/>
  </w:num>
  <w:num w:numId="25">
    <w:abstractNumId w:val="38"/>
  </w:num>
  <w:num w:numId="26">
    <w:abstractNumId w:val="26"/>
  </w:num>
  <w:num w:numId="27">
    <w:abstractNumId w:val="41"/>
  </w:num>
  <w:num w:numId="28">
    <w:abstractNumId w:val="46"/>
  </w:num>
  <w:num w:numId="29">
    <w:abstractNumId w:val="7"/>
  </w:num>
  <w:num w:numId="30">
    <w:abstractNumId w:val="42"/>
  </w:num>
  <w:num w:numId="31">
    <w:abstractNumId w:val="36"/>
  </w:num>
  <w:num w:numId="32">
    <w:abstractNumId w:val="28"/>
  </w:num>
  <w:num w:numId="33">
    <w:abstractNumId w:val="20"/>
  </w:num>
  <w:num w:numId="34">
    <w:abstractNumId w:val="22"/>
  </w:num>
  <w:num w:numId="35">
    <w:abstractNumId w:val="31"/>
  </w:num>
  <w:num w:numId="36">
    <w:abstractNumId w:val="34"/>
  </w:num>
  <w:num w:numId="37">
    <w:abstractNumId w:val="30"/>
  </w:num>
  <w:num w:numId="38">
    <w:abstractNumId w:val="2"/>
  </w:num>
  <w:num w:numId="39">
    <w:abstractNumId w:val="4"/>
  </w:num>
  <w:num w:numId="40">
    <w:abstractNumId w:val="45"/>
  </w:num>
  <w:num w:numId="41">
    <w:abstractNumId w:val="27"/>
  </w:num>
  <w:num w:numId="42">
    <w:abstractNumId w:val="32"/>
  </w:num>
  <w:num w:numId="43">
    <w:abstractNumId w:val="13"/>
  </w:num>
  <w:num w:numId="44">
    <w:abstractNumId w:val="14"/>
  </w:num>
  <w:num w:numId="45">
    <w:abstractNumId w:val="12"/>
  </w:num>
  <w:num w:numId="46">
    <w:abstractNumId w:val="29"/>
  </w:num>
  <w:num w:numId="47">
    <w:abstractNumId w:val="5"/>
  </w:num>
  <w:num w:numId="48">
    <w:abstractNumId w:val="44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05A0C"/>
    <w:rsid w:val="000103F6"/>
    <w:rsid w:val="00010CD8"/>
    <w:rsid w:val="00021494"/>
    <w:rsid w:val="00023302"/>
    <w:rsid w:val="00027ED9"/>
    <w:rsid w:val="000503F3"/>
    <w:rsid w:val="00052405"/>
    <w:rsid w:val="000617DC"/>
    <w:rsid w:val="00062598"/>
    <w:rsid w:val="000753B4"/>
    <w:rsid w:val="000914F1"/>
    <w:rsid w:val="00095B50"/>
    <w:rsid w:val="000A6157"/>
    <w:rsid w:val="000A6940"/>
    <w:rsid w:val="000B2B3A"/>
    <w:rsid w:val="000E5848"/>
    <w:rsid w:val="000F6735"/>
    <w:rsid w:val="000F68F6"/>
    <w:rsid w:val="001036EB"/>
    <w:rsid w:val="00112667"/>
    <w:rsid w:val="0011352A"/>
    <w:rsid w:val="00131E2F"/>
    <w:rsid w:val="001531DF"/>
    <w:rsid w:val="00154223"/>
    <w:rsid w:val="0016305B"/>
    <w:rsid w:val="0017291B"/>
    <w:rsid w:val="00186E84"/>
    <w:rsid w:val="001924D2"/>
    <w:rsid w:val="001A46A9"/>
    <w:rsid w:val="001A4DFA"/>
    <w:rsid w:val="001A50EE"/>
    <w:rsid w:val="001B4B30"/>
    <w:rsid w:val="001C0642"/>
    <w:rsid w:val="001E3165"/>
    <w:rsid w:val="00210B99"/>
    <w:rsid w:val="00217A93"/>
    <w:rsid w:val="00220518"/>
    <w:rsid w:val="0022051A"/>
    <w:rsid w:val="00225086"/>
    <w:rsid w:val="00237BB0"/>
    <w:rsid w:val="00241896"/>
    <w:rsid w:val="0025798D"/>
    <w:rsid w:val="00272D65"/>
    <w:rsid w:val="00285D01"/>
    <w:rsid w:val="002964CD"/>
    <w:rsid w:val="00296FC3"/>
    <w:rsid w:val="002B6E92"/>
    <w:rsid w:val="002C3CAB"/>
    <w:rsid w:val="002E26CC"/>
    <w:rsid w:val="00306AF6"/>
    <w:rsid w:val="0031203E"/>
    <w:rsid w:val="00321F78"/>
    <w:rsid w:val="003224C2"/>
    <w:rsid w:val="00323400"/>
    <w:rsid w:val="003236F5"/>
    <w:rsid w:val="00336392"/>
    <w:rsid w:val="00336E82"/>
    <w:rsid w:val="0034333B"/>
    <w:rsid w:val="00345571"/>
    <w:rsid w:val="003D1AB0"/>
    <w:rsid w:val="003E1063"/>
    <w:rsid w:val="00404203"/>
    <w:rsid w:val="0048648E"/>
    <w:rsid w:val="004A2728"/>
    <w:rsid w:val="004C6FC6"/>
    <w:rsid w:val="004D6954"/>
    <w:rsid w:val="00505C63"/>
    <w:rsid w:val="005104DE"/>
    <w:rsid w:val="005446E0"/>
    <w:rsid w:val="0054644A"/>
    <w:rsid w:val="005502AB"/>
    <w:rsid w:val="005546A4"/>
    <w:rsid w:val="00593EF1"/>
    <w:rsid w:val="005A3095"/>
    <w:rsid w:val="005C3679"/>
    <w:rsid w:val="005D215F"/>
    <w:rsid w:val="005E7EA9"/>
    <w:rsid w:val="005F3C51"/>
    <w:rsid w:val="00604E57"/>
    <w:rsid w:val="00605C9E"/>
    <w:rsid w:val="00621A89"/>
    <w:rsid w:val="006369E7"/>
    <w:rsid w:val="006503A8"/>
    <w:rsid w:val="0065498F"/>
    <w:rsid w:val="0066001E"/>
    <w:rsid w:val="006651B2"/>
    <w:rsid w:val="0068636D"/>
    <w:rsid w:val="00693925"/>
    <w:rsid w:val="006A3E67"/>
    <w:rsid w:val="006A5D9D"/>
    <w:rsid w:val="006D646C"/>
    <w:rsid w:val="006E0A82"/>
    <w:rsid w:val="00703D6B"/>
    <w:rsid w:val="0072308F"/>
    <w:rsid w:val="00731618"/>
    <w:rsid w:val="0073738E"/>
    <w:rsid w:val="00752165"/>
    <w:rsid w:val="00796960"/>
    <w:rsid w:val="007A39B1"/>
    <w:rsid w:val="007A6CA5"/>
    <w:rsid w:val="007B4FCF"/>
    <w:rsid w:val="007D02C7"/>
    <w:rsid w:val="007D0441"/>
    <w:rsid w:val="007E0408"/>
    <w:rsid w:val="00801C5B"/>
    <w:rsid w:val="0080459B"/>
    <w:rsid w:val="00843C77"/>
    <w:rsid w:val="0085046A"/>
    <w:rsid w:val="00862420"/>
    <w:rsid w:val="00876E14"/>
    <w:rsid w:val="0087765C"/>
    <w:rsid w:val="00894B5F"/>
    <w:rsid w:val="00897C94"/>
    <w:rsid w:val="008C1497"/>
    <w:rsid w:val="008C23BA"/>
    <w:rsid w:val="008E6899"/>
    <w:rsid w:val="008F0F2C"/>
    <w:rsid w:val="009375D9"/>
    <w:rsid w:val="0096594F"/>
    <w:rsid w:val="00972428"/>
    <w:rsid w:val="009C0C93"/>
    <w:rsid w:val="009D0942"/>
    <w:rsid w:val="009D24C5"/>
    <w:rsid w:val="009D2A44"/>
    <w:rsid w:val="009D56D7"/>
    <w:rsid w:val="009E28A1"/>
    <w:rsid w:val="009F081F"/>
    <w:rsid w:val="009F318A"/>
    <w:rsid w:val="00A104DF"/>
    <w:rsid w:val="00A16B1F"/>
    <w:rsid w:val="00A56779"/>
    <w:rsid w:val="00A83A16"/>
    <w:rsid w:val="00AA52A3"/>
    <w:rsid w:val="00AE1BAB"/>
    <w:rsid w:val="00B128C6"/>
    <w:rsid w:val="00B24160"/>
    <w:rsid w:val="00B324E7"/>
    <w:rsid w:val="00B478B7"/>
    <w:rsid w:val="00B6304E"/>
    <w:rsid w:val="00B73A34"/>
    <w:rsid w:val="00B8201E"/>
    <w:rsid w:val="00B82BEF"/>
    <w:rsid w:val="00BA257A"/>
    <w:rsid w:val="00BB350E"/>
    <w:rsid w:val="00BB4685"/>
    <w:rsid w:val="00BC69FD"/>
    <w:rsid w:val="00BD748B"/>
    <w:rsid w:val="00BE2849"/>
    <w:rsid w:val="00C16DD0"/>
    <w:rsid w:val="00C33422"/>
    <w:rsid w:val="00C44F9C"/>
    <w:rsid w:val="00C519BC"/>
    <w:rsid w:val="00C72C1D"/>
    <w:rsid w:val="00C7687B"/>
    <w:rsid w:val="00C8563B"/>
    <w:rsid w:val="00CA2B0C"/>
    <w:rsid w:val="00CA7B52"/>
    <w:rsid w:val="00CB50A9"/>
    <w:rsid w:val="00CF5D89"/>
    <w:rsid w:val="00D11D6A"/>
    <w:rsid w:val="00D41595"/>
    <w:rsid w:val="00D537E0"/>
    <w:rsid w:val="00D60660"/>
    <w:rsid w:val="00D609DC"/>
    <w:rsid w:val="00D62257"/>
    <w:rsid w:val="00D7381C"/>
    <w:rsid w:val="00D75E20"/>
    <w:rsid w:val="00D77334"/>
    <w:rsid w:val="00D812EA"/>
    <w:rsid w:val="00D86756"/>
    <w:rsid w:val="00D90174"/>
    <w:rsid w:val="00D97C4F"/>
    <w:rsid w:val="00DB2608"/>
    <w:rsid w:val="00DB5ABB"/>
    <w:rsid w:val="00DB6D1A"/>
    <w:rsid w:val="00DC1681"/>
    <w:rsid w:val="00DE1F45"/>
    <w:rsid w:val="00DE2B0F"/>
    <w:rsid w:val="00DE60FB"/>
    <w:rsid w:val="00DE6FCF"/>
    <w:rsid w:val="00E15912"/>
    <w:rsid w:val="00E233BC"/>
    <w:rsid w:val="00E436C3"/>
    <w:rsid w:val="00E60213"/>
    <w:rsid w:val="00E64AA4"/>
    <w:rsid w:val="00E650AB"/>
    <w:rsid w:val="00E703F6"/>
    <w:rsid w:val="00E708AF"/>
    <w:rsid w:val="00E86CF1"/>
    <w:rsid w:val="00E94839"/>
    <w:rsid w:val="00EB2789"/>
    <w:rsid w:val="00EC17BD"/>
    <w:rsid w:val="00ED072C"/>
    <w:rsid w:val="00ED7E0E"/>
    <w:rsid w:val="00EE1B5D"/>
    <w:rsid w:val="00F100C3"/>
    <w:rsid w:val="00F12E31"/>
    <w:rsid w:val="00F56792"/>
    <w:rsid w:val="00F67E87"/>
    <w:rsid w:val="00F72939"/>
    <w:rsid w:val="00FD5103"/>
    <w:rsid w:val="00FD63F5"/>
    <w:rsid w:val="00FE6844"/>
    <w:rsid w:val="00FF2BD9"/>
    <w:rsid w:val="00FF56E9"/>
    <w:rsid w:val="00FF73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FooterChar">
    <w:name w:val="Footer Char"/>
    <w:link w:val="Footer"/>
    <w:rsid w:val="0087765C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FooterChar">
    <w:name w:val="Footer Char"/>
    <w:link w:val="Footer"/>
    <w:rsid w:val="0087765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58065B-DC36-4BFE-9D7B-5CC468BD4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2</cp:revision>
  <cp:lastPrinted>2013-04-18T10:42:00Z</cp:lastPrinted>
  <dcterms:created xsi:type="dcterms:W3CDTF">2015-02-18T21:44:00Z</dcterms:created>
  <dcterms:modified xsi:type="dcterms:W3CDTF">2015-02-18T21:44:00Z</dcterms:modified>
</cp:coreProperties>
</file>