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B10FC7">
        <w:rPr>
          <w:rFonts w:ascii="Arial" w:hAnsi="Arial" w:cs="Arial"/>
          <w:b/>
          <w:color w:val="000000"/>
        </w:rPr>
        <w:t>7</w:t>
      </w:r>
      <w:r w:rsidR="00B10FC7" w:rsidRPr="00B24160">
        <w:rPr>
          <w:rFonts w:ascii="Arial" w:hAnsi="Arial" w:cs="Arial"/>
          <w:b/>
          <w:color w:val="000000"/>
        </w:rPr>
        <w:t xml:space="preserve">: </w:t>
      </w:r>
      <w:r w:rsidR="00B10FC7">
        <w:rPr>
          <w:rFonts w:ascii="Arial" w:hAnsi="Arial" w:cs="Arial"/>
          <w:b/>
        </w:rPr>
        <w:t>Cooker circuits and diversity</w:t>
      </w:r>
    </w:p>
    <w:p w:rsidR="00F15D3E" w:rsidRPr="00C504AF" w:rsidRDefault="00F15D3E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AF4801" w:rsidRDefault="00581487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Try the following problem.</w:t>
      </w:r>
    </w:p>
    <w:p w:rsidR="00F00BFB" w:rsidRPr="00DC1681" w:rsidRDefault="00F00BFB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</w:p>
    <w:p w:rsidR="004F174E" w:rsidRPr="00581487" w:rsidRDefault="00B10FC7" w:rsidP="004F174E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581487">
        <w:rPr>
          <w:rFonts w:ascii="Arial" w:hAnsi="Arial" w:cs="Arial"/>
          <w:b/>
          <w:color w:val="000000"/>
        </w:rPr>
        <w:t>The rating for a 230V electric cooker is:</w:t>
      </w:r>
    </w:p>
    <w:p w:rsidR="00B10FC7" w:rsidRPr="00581487" w:rsidRDefault="00B10FC7" w:rsidP="00B10FC7">
      <w:pPr>
        <w:pStyle w:val="ListParagraph"/>
        <w:numPr>
          <w:ilvl w:val="0"/>
          <w:numId w:val="41"/>
        </w:numPr>
        <w:shd w:val="clear" w:color="auto" w:fill="FFFFFF"/>
        <w:overflowPunct w:val="0"/>
        <w:autoSpaceDE w:val="0"/>
        <w:autoSpaceDN w:val="0"/>
        <w:adjustRightInd w:val="0"/>
        <w:ind w:left="1134"/>
        <w:jc w:val="both"/>
        <w:textAlignment w:val="baseline"/>
        <w:rPr>
          <w:rFonts w:ascii="Arial" w:hAnsi="Arial" w:cs="Arial"/>
          <w:color w:val="000000"/>
        </w:rPr>
      </w:pPr>
      <w:r w:rsidRPr="00581487">
        <w:rPr>
          <w:rFonts w:ascii="Arial" w:hAnsi="Arial" w:cs="Arial"/>
          <w:color w:val="000000"/>
        </w:rPr>
        <w:t>4 x 2.75kW hob plates</w:t>
      </w:r>
    </w:p>
    <w:p w:rsidR="00B10FC7" w:rsidRPr="00581487" w:rsidRDefault="00B10FC7" w:rsidP="00B10FC7">
      <w:pPr>
        <w:pStyle w:val="ListParagraph"/>
        <w:numPr>
          <w:ilvl w:val="0"/>
          <w:numId w:val="41"/>
        </w:numPr>
        <w:shd w:val="clear" w:color="auto" w:fill="FFFFFF"/>
        <w:overflowPunct w:val="0"/>
        <w:autoSpaceDE w:val="0"/>
        <w:autoSpaceDN w:val="0"/>
        <w:adjustRightInd w:val="0"/>
        <w:ind w:left="1134"/>
        <w:jc w:val="both"/>
        <w:textAlignment w:val="baseline"/>
        <w:rPr>
          <w:rFonts w:ascii="Arial" w:hAnsi="Arial" w:cs="Arial"/>
          <w:color w:val="000000"/>
        </w:rPr>
      </w:pPr>
      <w:r w:rsidRPr="00581487">
        <w:rPr>
          <w:rFonts w:ascii="Arial" w:hAnsi="Arial" w:cs="Arial"/>
          <w:color w:val="000000"/>
        </w:rPr>
        <w:t>1 x 2.5kW top oven</w:t>
      </w:r>
    </w:p>
    <w:p w:rsidR="00B10FC7" w:rsidRPr="00581487" w:rsidRDefault="00B10FC7" w:rsidP="00B10FC7">
      <w:pPr>
        <w:pStyle w:val="ListParagraph"/>
        <w:numPr>
          <w:ilvl w:val="0"/>
          <w:numId w:val="41"/>
        </w:numPr>
        <w:shd w:val="clear" w:color="auto" w:fill="FFFFFF"/>
        <w:overflowPunct w:val="0"/>
        <w:autoSpaceDE w:val="0"/>
        <w:autoSpaceDN w:val="0"/>
        <w:adjustRightInd w:val="0"/>
        <w:spacing w:after="120"/>
        <w:ind w:left="1134"/>
        <w:jc w:val="both"/>
        <w:textAlignment w:val="baseline"/>
        <w:rPr>
          <w:rFonts w:ascii="Arial" w:hAnsi="Arial" w:cs="Arial"/>
        </w:rPr>
      </w:pPr>
      <w:r w:rsidRPr="00581487">
        <w:rPr>
          <w:rFonts w:ascii="Arial" w:hAnsi="Arial" w:cs="Arial"/>
          <w:color w:val="000000"/>
        </w:rPr>
        <w:t>1 x 4.5kW main oven</w:t>
      </w:r>
      <w:r w:rsidR="00581487">
        <w:rPr>
          <w:rFonts w:ascii="Arial" w:hAnsi="Arial" w:cs="Arial"/>
          <w:color w:val="000000"/>
        </w:rPr>
        <w:t>.</w:t>
      </w:r>
    </w:p>
    <w:p w:rsidR="00E8137C" w:rsidRPr="00581487" w:rsidRDefault="00B10FC7" w:rsidP="00B10FC7">
      <w:pPr>
        <w:ind w:left="567"/>
        <w:rPr>
          <w:rFonts w:ascii="Arial" w:hAnsi="Arial" w:cs="Arial"/>
          <w:color w:val="000000"/>
          <w:sz w:val="22"/>
          <w:szCs w:val="22"/>
        </w:rPr>
      </w:pPr>
      <w:r w:rsidRPr="00581487">
        <w:rPr>
          <w:rFonts w:ascii="Arial" w:hAnsi="Arial" w:cs="Arial"/>
          <w:color w:val="000000"/>
          <w:sz w:val="22"/>
          <w:szCs w:val="22"/>
        </w:rPr>
        <w:t>Calculate the maximum assumed current demand</w:t>
      </w:r>
      <w:r w:rsidR="00581487">
        <w:rPr>
          <w:rFonts w:ascii="Arial" w:hAnsi="Arial" w:cs="Arial"/>
          <w:color w:val="000000"/>
          <w:sz w:val="22"/>
          <w:szCs w:val="22"/>
        </w:rPr>
        <w:t>,</w:t>
      </w:r>
      <w:r w:rsidRPr="00581487">
        <w:rPr>
          <w:rFonts w:ascii="Arial" w:hAnsi="Arial" w:cs="Arial"/>
          <w:color w:val="000000"/>
          <w:sz w:val="22"/>
          <w:szCs w:val="22"/>
        </w:rPr>
        <w:t xml:space="preserve"> allowing for diversity</w:t>
      </w:r>
      <w:r w:rsidR="00581487">
        <w:rPr>
          <w:rFonts w:ascii="Arial" w:hAnsi="Arial" w:cs="Arial"/>
          <w:color w:val="000000"/>
          <w:sz w:val="22"/>
          <w:szCs w:val="22"/>
        </w:rPr>
        <w:t>,</w:t>
      </w:r>
      <w:r w:rsidRPr="00581487">
        <w:rPr>
          <w:rFonts w:ascii="Arial" w:hAnsi="Arial" w:cs="Arial"/>
          <w:color w:val="000000"/>
          <w:sz w:val="22"/>
          <w:szCs w:val="22"/>
        </w:rPr>
        <w:t xml:space="preserve"> if the cooker control is fitted with a 13A socket outlet.</w:t>
      </w:r>
    </w:p>
    <w:p w:rsidR="00D80000" w:rsidRPr="0055498B" w:rsidRDefault="00D80000" w:rsidP="00B10FC7">
      <w:pPr>
        <w:ind w:left="567"/>
        <w:rPr>
          <w:rFonts w:ascii="Arial" w:hAnsi="Arial" w:cs="Arial"/>
          <w:bCs/>
          <w:sz w:val="22"/>
          <w:szCs w:val="22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534"/>
        <w:gridCol w:w="3543"/>
        <w:gridCol w:w="567"/>
        <w:gridCol w:w="5245"/>
      </w:tblGrid>
      <w:tr w:rsidR="00B10FC7" w:rsidRPr="00F86167" w:rsidTr="00D80000">
        <w:tc>
          <w:tcPr>
            <w:tcW w:w="534" w:type="dxa"/>
            <w:shd w:val="clear" w:color="auto" w:fill="auto"/>
          </w:tcPr>
          <w:p w:rsidR="00B10FC7" w:rsidRPr="00CD69B1" w:rsidRDefault="00B10FC7" w:rsidP="00CD69B1">
            <w:pPr>
              <w:pStyle w:val="Default"/>
              <w:spacing w:after="120"/>
              <w:rPr>
                <w:rFonts w:eastAsia="Times New Roman"/>
                <w:color w:val="FF0000"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:rsidR="00B10FC7" w:rsidRPr="00D80000" w:rsidRDefault="00C01C24" w:rsidP="001C60D7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Maximum total power</m:t>
                </m:r>
              </m:oMath>
            </m:oMathPara>
          </w:p>
        </w:tc>
        <w:tc>
          <w:tcPr>
            <w:tcW w:w="567" w:type="dxa"/>
            <w:shd w:val="clear" w:color="auto" w:fill="auto"/>
          </w:tcPr>
          <w:p w:rsidR="00B10FC7" w:rsidRPr="00D80000" w:rsidRDefault="00C01C24" w:rsidP="001C60D7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</w:tcPr>
          <w:p w:rsidR="00B10FC7" w:rsidRPr="00D80000" w:rsidRDefault="00C01C24" w:rsidP="00B10FC7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4×2.75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+2.5+4.5</m:t>
                </m:r>
              </m:oMath>
            </m:oMathPara>
          </w:p>
        </w:tc>
      </w:tr>
      <w:tr w:rsidR="00B10FC7" w:rsidRPr="00F86167" w:rsidTr="00D80000">
        <w:tc>
          <w:tcPr>
            <w:tcW w:w="534" w:type="dxa"/>
            <w:shd w:val="clear" w:color="auto" w:fill="auto"/>
          </w:tcPr>
          <w:p w:rsidR="00B10FC7" w:rsidRPr="00CD69B1" w:rsidRDefault="00B10FC7" w:rsidP="00CD69B1">
            <w:pPr>
              <w:pStyle w:val="Default"/>
              <w:spacing w:after="120"/>
              <w:rPr>
                <w:rFonts w:eastAsia="Times New Roman"/>
                <w:color w:val="FF0000"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:rsidR="00B10FC7" w:rsidRPr="00CD69B1" w:rsidRDefault="00B10FC7" w:rsidP="00CD69B1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B10FC7" w:rsidRPr="00D80000" w:rsidRDefault="00C01C24" w:rsidP="001C60D7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</w:tcPr>
          <w:p w:rsidR="00B10FC7" w:rsidRPr="00D80000" w:rsidRDefault="00C01C24" w:rsidP="00B10FC7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18kW</m:t>
                </m:r>
              </m:oMath>
            </m:oMathPara>
          </w:p>
        </w:tc>
      </w:tr>
      <w:tr w:rsidR="00B10FC7" w:rsidRPr="00F86167" w:rsidTr="00D80000">
        <w:tc>
          <w:tcPr>
            <w:tcW w:w="534" w:type="dxa"/>
            <w:shd w:val="clear" w:color="auto" w:fill="auto"/>
          </w:tcPr>
          <w:p w:rsidR="00B10FC7" w:rsidRPr="00CD69B1" w:rsidRDefault="00B10FC7" w:rsidP="00CD69B1">
            <w:pPr>
              <w:pStyle w:val="Default"/>
              <w:spacing w:after="120"/>
              <w:rPr>
                <w:rFonts w:eastAsia="Times New Roman"/>
                <w:color w:val="FF0000"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:rsidR="00B10FC7" w:rsidRPr="00D80000" w:rsidRDefault="00C01C24" w:rsidP="001C60D7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Maximum current</m:t>
                </m:r>
              </m:oMath>
            </m:oMathPara>
          </w:p>
        </w:tc>
        <w:tc>
          <w:tcPr>
            <w:tcW w:w="567" w:type="dxa"/>
            <w:shd w:val="clear" w:color="auto" w:fill="auto"/>
          </w:tcPr>
          <w:p w:rsidR="00B10FC7" w:rsidRPr="00D80000" w:rsidRDefault="00C01C24" w:rsidP="001C60D7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</w:tcPr>
          <w:p w:rsidR="00B10FC7" w:rsidRPr="00D80000" w:rsidRDefault="00C01C24" w:rsidP="001C60D7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V</m:t>
                    </m:r>
                  </m:den>
                </m:f>
              </m:oMath>
            </m:oMathPara>
          </w:p>
        </w:tc>
      </w:tr>
      <w:tr w:rsidR="00B10FC7" w:rsidRPr="00F86167" w:rsidTr="00D80000">
        <w:tc>
          <w:tcPr>
            <w:tcW w:w="534" w:type="dxa"/>
            <w:shd w:val="clear" w:color="auto" w:fill="auto"/>
          </w:tcPr>
          <w:p w:rsidR="00B10FC7" w:rsidRPr="00CD69B1" w:rsidRDefault="00B10FC7" w:rsidP="00CD69B1">
            <w:pPr>
              <w:pStyle w:val="Default"/>
              <w:spacing w:after="120"/>
              <w:rPr>
                <w:rFonts w:eastAsia="Times New Roman"/>
                <w:color w:val="FF0000"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:rsidR="00B10FC7" w:rsidRPr="00CD69B1" w:rsidRDefault="00B10FC7" w:rsidP="00CD69B1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B10FC7" w:rsidRPr="00D80000" w:rsidRDefault="00C01C24" w:rsidP="001C60D7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</w:tcPr>
          <w:p w:rsidR="00B10FC7" w:rsidRPr="00D80000" w:rsidRDefault="00C01C24" w:rsidP="00B10FC7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18×1,000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230</m:t>
                    </m:r>
                  </m:den>
                </m:f>
              </m:oMath>
            </m:oMathPara>
          </w:p>
        </w:tc>
      </w:tr>
      <w:tr w:rsidR="00B10FC7" w:rsidRPr="00F86167" w:rsidTr="00D80000">
        <w:tc>
          <w:tcPr>
            <w:tcW w:w="534" w:type="dxa"/>
            <w:shd w:val="clear" w:color="auto" w:fill="auto"/>
          </w:tcPr>
          <w:p w:rsidR="00B10FC7" w:rsidRPr="00CD69B1" w:rsidRDefault="00B10FC7" w:rsidP="00CD69B1">
            <w:pPr>
              <w:pStyle w:val="Default"/>
              <w:spacing w:after="120"/>
              <w:rPr>
                <w:rFonts w:eastAsia="Times New Roman"/>
                <w:color w:val="FF0000"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:rsidR="00B10FC7" w:rsidRPr="00CD69B1" w:rsidRDefault="00B10FC7" w:rsidP="00CD69B1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B10FC7" w:rsidRPr="00D80000" w:rsidRDefault="00C01C24" w:rsidP="001C60D7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</w:tcPr>
          <w:p w:rsidR="00B10FC7" w:rsidRPr="00D80000" w:rsidRDefault="00C01C24" w:rsidP="001C60D7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78.26A</m:t>
                </m:r>
              </m:oMath>
            </m:oMathPara>
          </w:p>
        </w:tc>
      </w:tr>
    </w:tbl>
    <w:p w:rsidR="00B10FC7" w:rsidRPr="00581487" w:rsidRDefault="00B10FC7" w:rsidP="00B10FC7">
      <w:pPr>
        <w:shd w:val="clear" w:color="auto" w:fill="FFFFFF"/>
        <w:spacing w:after="120"/>
        <w:rPr>
          <w:rFonts w:ascii="Arial" w:hAnsi="Arial" w:cs="Arial"/>
          <w:color w:val="000000"/>
          <w:sz w:val="22"/>
        </w:rPr>
      </w:pPr>
      <w:r w:rsidRPr="00581487">
        <w:rPr>
          <w:rFonts w:ascii="Arial" w:hAnsi="Arial" w:cs="Arial"/>
          <w:color w:val="000000"/>
          <w:sz w:val="22"/>
        </w:rPr>
        <w:t>The assumed current demand, allowing for diversity, is: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534"/>
        <w:gridCol w:w="3543"/>
        <w:gridCol w:w="567"/>
        <w:gridCol w:w="5245"/>
      </w:tblGrid>
      <w:tr w:rsidR="00B10FC7" w:rsidRPr="00F86167" w:rsidTr="00D80000">
        <w:tc>
          <w:tcPr>
            <w:tcW w:w="534" w:type="dxa"/>
            <w:shd w:val="clear" w:color="auto" w:fill="auto"/>
          </w:tcPr>
          <w:p w:rsidR="00B10FC7" w:rsidRPr="00CD69B1" w:rsidRDefault="00B10FC7" w:rsidP="00CD69B1">
            <w:pPr>
              <w:pStyle w:val="Default"/>
              <w:spacing w:after="120"/>
              <w:rPr>
                <w:rFonts w:eastAsia="Times New Roman"/>
                <w:color w:val="FF0000"/>
                <w:sz w:val="22"/>
                <w:szCs w:val="22"/>
              </w:rPr>
            </w:pPr>
            <w:bookmarkStart w:id="0" w:name="_GoBack"/>
          </w:p>
        </w:tc>
        <w:tc>
          <w:tcPr>
            <w:tcW w:w="3543" w:type="dxa"/>
            <w:shd w:val="clear" w:color="auto" w:fill="auto"/>
          </w:tcPr>
          <w:p w:rsidR="00B10FC7" w:rsidRPr="00D80000" w:rsidRDefault="00C01C24" w:rsidP="001C60D7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the first 10A at 100%</m:t>
                </m:r>
              </m:oMath>
            </m:oMathPara>
          </w:p>
        </w:tc>
        <w:tc>
          <w:tcPr>
            <w:tcW w:w="567" w:type="dxa"/>
            <w:shd w:val="clear" w:color="auto" w:fill="auto"/>
          </w:tcPr>
          <w:p w:rsidR="00B10FC7" w:rsidRPr="00D80000" w:rsidRDefault="00C01C24" w:rsidP="001C60D7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</w:tcPr>
          <w:p w:rsidR="00B10FC7" w:rsidRPr="00D80000" w:rsidRDefault="00C01C24" w:rsidP="001C60D7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10A</m:t>
                </m:r>
              </m:oMath>
            </m:oMathPara>
          </w:p>
        </w:tc>
      </w:tr>
      <w:tr w:rsidR="00B10FC7" w:rsidRPr="00F86167" w:rsidTr="00D80000">
        <w:tc>
          <w:tcPr>
            <w:tcW w:w="534" w:type="dxa"/>
            <w:shd w:val="clear" w:color="auto" w:fill="auto"/>
          </w:tcPr>
          <w:p w:rsidR="00B10FC7" w:rsidRPr="00CD69B1" w:rsidRDefault="00B10FC7" w:rsidP="00CD69B1">
            <w:pPr>
              <w:pStyle w:val="Default"/>
              <w:spacing w:after="120"/>
              <w:rPr>
                <w:rFonts w:eastAsia="Times New Roman"/>
                <w:color w:val="FF0000"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:rsidR="00B10FC7" w:rsidRPr="00D80000" w:rsidRDefault="00C01C24" w:rsidP="001C60D7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leaving 68.26A at 30%</m:t>
                </m:r>
              </m:oMath>
            </m:oMathPara>
          </w:p>
        </w:tc>
        <w:tc>
          <w:tcPr>
            <w:tcW w:w="567" w:type="dxa"/>
            <w:shd w:val="clear" w:color="auto" w:fill="auto"/>
          </w:tcPr>
          <w:p w:rsidR="00B10FC7" w:rsidRPr="00D80000" w:rsidRDefault="00C01C24" w:rsidP="001C60D7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</w:tcPr>
          <w:p w:rsidR="00B10FC7" w:rsidRPr="00D80000" w:rsidRDefault="00C01C24" w:rsidP="001C60D7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20.48A</m:t>
                </m:r>
              </m:oMath>
            </m:oMathPara>
          </w:p>
        </w:tc>
      </w:tr>
      <w:tr w:rsidR="00B10FC7" w:rsidRPr="00F86167" w:rsidTr="00D80000">
        <w:tc>
          <w:tcPr>
            <w:tcW w:w="534" w:type="dxa"/>
            <w:shd w:val="clear" w:color="auto" w:fill="auto"/>
          </w:tcPr>
          <w:p w:rsidR="00B10FC7" w:rsidRPr="00CD69B1" w:rsidRDefault="00B10FC7" w:rsidP="00CD69B1">
            <w:pPr>
              <w:pStyle w:val="Default"/>
              <w:spacing w:after="120"/>
              <w:rPr>
                <w:rFonts w:eastAsia="Times New Roman"/>
                <w:color w:val="FF0000"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:rsidR="00B10FC7" w:rsidRPr="00D80000" w:rsidRDefault="00C01C24" w:rsidP="00B10FC7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for socket outlet</m:t>
                </m:r>
              </m:oMath>
            </m:oMathPara>
          </w:p>
        </w:tc>
        <w:tc>
          <w:tcPr>
            <w:tcW w:w="567" w:type="dxa"/>
            <w:shd w:val="clear" w:color="auto" w:fill="auto"/>
          </w:tcPr>
          <w:p w:rsidR="00B10FC7" w:rsidRPr="00D80000" w:rsidRDefault="00C01C24" w:rsidP="001C60D7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</w:tcPr>
          <w:p w:rsidR="00B10FC7" w:rsidRPr="00D80000" w:rsidRDefault="00C01C24" w:rsidP="001C60D7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5A</m:t>
                </m:r>
              </m:oMath>
            </m:oMathPara>
          </w:p>
        </w:tc>
      </w:tr>
      <w:tr w:rsidR="00B10FC7" w:rsidRPr="00F86167" w:rsidTr="00D80000">
        <w:tc>
          <w:tcPr>
            <w:tcW w:w="534" w:type="dxa"/>
            <w:shd w:val="clear" w:color="auto" w:fill="auto"/>
          </w:tcPr>
          <w:p w:rsidR="00B10FC7" w:rsidRPr="00CD69B1" w:rsidRDefault="00B10FC7" w:rsidP="00CD69B1">
            <w:pPr>
              <w:pStyle w:val="Default"/>
              <w:spacing w:after="120"/>
              <w:rPr>
                <w:rFonts w:eastAsia="Times New Roman"/>
                <w:color w:val="FF0000"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:rsidR="00B10FC7" w:rsidRPr="00D80000" w:rsidRDefault="00C01C24" w:rsidP="001C60D7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Total</m:t>
                </m:r>
              </m:oMath>
            </m:oMathPara>
          </w:p>
        </w:tc>
        <w:tc>
          <w:tcPr>
            <w:tcW w:w="567" w:type="dxa"/>
            <w:shd w:val="clear" w:color="auto" w:fill="auto"/>
          </w:tcPr>
          <w:p w:rsidR="00B10FC7" w:rsidRPr="00D80000" w:rsidRDefault="00C01C24" w:rsidP="001C60D7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</w:tcPr>
          <w:p w:rsidR="00B10FC7" w:rsidRPr="00D80000" w:rsidRDefault="00C01C24" w:rsidP="001C60D7">
            <w:pPr>
              <w:pStyle w:val="Default"/>
              <w:spacing w:after="120"/>
              <w:rPr>
                <w:rFonts w:ascii="Cambria Math" w:hAnsi="Cambria Math"/>
                <w:b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35.48A</m:t>
                </m:r>
              </m:oMath>
            </m:oMathPara>
          </w:p>
        </w:tc>
      </w:tr>
    </w:tbl>
    <w:bookmarkEnd w:id="0"/>
    <w:p w:rsidR="00C22113" w:rsidRDefault="00C22113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C22113" w:rsidSect="00D80000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69D" w:rsidRDefault="00A6569D">
      <w:r>
        <w:separator/>
      </w:r>
    </w:p>
  </w:endnote>
  <w:endnote w:type="continuationSeparator" w:id="0">
    <w:p w:rsidR="00A6569D" w:rsidRDefault="00A65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581487" w:rsidTr="00581487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581487" w:rsidRDefault="00581487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C01C24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581487" w:rsidRDefault="00581487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581487" w:rsidRDefault="00581487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D80000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D80000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581487" w:rsidRPr="00D80000" w:rsidRDefault="00581487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69D" w:rsidRDefault="00A6569D">
      <w:r>
        <w:separator/>
      </w:r>
    </w:p>
  </w:footnote>
  <w:footnote w:type="continuationSeparator" w:id="0">
    <w:p w:rsidR="00A6569D" w:rsidRDefault="00A65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B10FC7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B10FC7">
            <w:rPr>
              <w:rFonts w:ascii="Arial" w:hAnsi="Arial" w:cs="Arial"/>
              <w:sz w:val="18"/>
            </w:rPr>
            <w:t>7</w:t>
          </w:r>
          <w:r w:rsidR="00581487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D80000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A8F2EDB"/>
    <w:multiLevelType w:val="hybridMultilevel"/>
    <w:tmpl w:val="6FCA31E8"/>
    <w:lvl w:ilvl="0" w:tplc="F0FA36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9AA3A44"/>
    <w:multiLevelType w:val="multilevel"/>
    <w:tmpl w:val="C5E6B970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EBA2CEB"/>
    <w:multiLevelType w:val="multilevel"/>
    <w:tmpl w:val="C5E6B970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9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29"/>
  </w:num>
  <w:num w:numId="4">
    <w:abstractNumId w:val="11"/>
  </w:num>
  <w:num w:numId="5">
    <w:abstractNumId w:val="32"/>
  </w:num>
  <w:num w:numId="6">
    <w:abstractNumId w:val="18"/>
  </w:num>
  <w:num w:numId="7">
    <w:abstractNumId w:val="25"/>
  </w:num>
  <w:num w:numId="8">
    <w:abstractNumId w:val="1"/>
  </w:num>
  <w:num w:numId="9">
    <w:abstractNumId w:val="22"/>
  </w:num>
  <w:num w:numId="10">
    <w:abstractNumId w:val="23"/>
  </w:num>
  <w:num w:numId="11">
    <w:abstractNumId w:val="20"/>
  </w:num>
  <w:num w:numId="12">
    <w:abstractNumId w:val="10"/>
  </w:num>
  <w:num w:numId="13">
    <w:abstractNumId w:val="31"/>
  </w:num>
  <w:num w:numId="14">
    <w:abstractNumId w:val="34"/>
  </w:num>
  <w:num w:numId="15">
    <w:abstractNumId w:val="3"/>
  </w:num>
  <w:num w:numId="16">
    <w:abstractNumId w:val="16"/>
  </w:num>
  <w:num w:numId="17">
    <w:abstractNumId w:val="39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1"/>
  </w:num>
  <w:num w:numId="23">
    <w:abstractNumId w:val="13"/>
  </w:num>
  <w:num w:numId="24">
    <w:abstractNumId w:val="38"/>
  </w:num>
  <w:num w:numId="25">
    <w:abstractNumId w:val="30"/>
  </w:num>
  <w:num w:numId="26">
    <w:abstractNumId w:val="19"/>
  </w:num>
  <w:num w:numId="27">
    <w:abstractNumId w:val="4"/>
  </w:num>
  <w:num w:numId="28">
    <w:abstractNumId w:val="0"/>
  </w:num>
  <w:num w:numId="29">
    <w:abstractNumId w:val="37"/>
  </w:num>
  <w:num w:numId="30">
    <w:abstractNumId w:val="26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36"/>
  </w:num>
  <w:num w:numId="36">
    <w:abstractNumId w:val="27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5"/>
  </w:num>
  <w:num w:numId="39">
    <w:abstractNumId w:val="17"/>
  </w:num>
  <w:num w:numId="40">
    <w:abstractNumId w:val="33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95B50"/>
    <w:rsid w:val="000A77FC"/>
    <w:rsid w:val="000B1CB6"/>
    <w:rsid w:val="000B2B3A"/>
    <w:rsid w:val="000B3F8B"/>
    <w:rsid w:val="000B3FEF"/>
    <w:rsid w:val="000F60D1"/>
    <w:rsid w:val="00106BAF"/>
    <w:rsid w:val="001924D2"/>
    <w:rsid w:val="00196339"/>
    <w:rsid w:val="001C60D7"/>
    <w:rsid w:val="001F23CB"/>
    <w:rsid w:val="0025798D"/>
    <w:rsid w:val="00266E70"/>
    <w:rsid w:val="002C78A6"/>
    <w:rsid w:val="0030286E"/>
    <w:rsid w:val="0031389A"/>
    <w:rsid w:val="003175AC"/>
    <w:rsid w:val="003224C2"/>
    <w:rsid w:val="00327240"/>
    <w:rsid w:val="00341929"/>
    <w:rsid w:val="003643C5"/>
    <w:rsid w:val="00377532"/>
    <w:rsid w:val="003D1AB0"/>
    <w:rsid w:val="004155CF"/>
    <w:rsid w:val="00415D92"/>
    <w:rsid w:val="00487D88"/>
    <w:rsid w:val="004B73BD"/>
    <w:rsid w:val="004D6F67"/>
    <w:rsid w:val="004F174E"/>
    <w:rsid w:val="004F4114"/>
    <w:rsid w:val="00505C63"/>
    <w:rsid w:val="005227C8"/>
    <w:rsid w:val="00526999"/>
    <w:rsid w:val="0055498B"/>
    <w:rsid w:val="00581487"/>
    <w:rsid w:val="005C70F1"/>
    <w:rsid w:val="005F3C51"/>
    <w:rsid w:val="00604E57"/>
    <w:rsid w:val="006503A8"/>
    <w:rsid w:val="0069152F"/>
    <w:rsid w:val="00752165"/>
    <w:rsid w:val="007C5524"/>
    <w:rsid w:val="007E0408"/>
    <w:rsid w:val="007F057A"/>
    <w:rsid w:val="007F060E"/>
    <w:rsid w:val="00824EFB"/>
    <w:rsid w:val="0085046A"/>
    <w:rsid w:val="00894B5F"/>
    <w:rsid w:val="008A171E"/>
    <w:rsid w:val="008A5804"/>
    <w:rsid w:val="008D28A9"/>
    <w:rsid w:val="008E69F0"/>
    <w:rsid w:val="009224B1"/>
    <w:rsid w:val="00932580"/>
    <w:rsid w:val="009375D9"/>
    <w:rsid w:val="00966683"/>
    <w:rsid w:val="009C0C93"/>
    <w:rsid w:val="009F081F"/>
    <w:rsid w:val="00A104DF"/>
    <w:rsid w:val="00A61912"/>
    <w:rsid w:val="00A6569D"/>
    <w:rsid w:val="00A7220B"/>
    <w:rsid w:val="00AB0538"/>
    <w:rsid w:val="00AF4801"/>
    <w:rsid w:val="00B10FC7"/>
    <w:rsid w:val="00B35805"/>
    <w:rsid w:val="00B6304E"/>
    <w:rsid w:val="00BE2849"/>
    <w:rsid w:val="00C01C24"/>
    <w:rsid w:val="00C16744"/>
    <w:rsid w:val="00C22113"/>
    <w:rsid w:val="00CB41A9"/>
    <w:rsid w:val="00CD69B1"/>
    <w:rsid w:val="00D0402F"/>
    <w:rsid w:val="00D80000"/>
    <w:rsid w:val="00D812EA"/>
    <w:rsid w:val="00D90174"/>
    <w:rsid w:val="00DE60FB"/>
    <w:rsid w:val="00DF3995"/>
    <w:rsid w:val="00E006FA"/>
    <w:rsid w:val="00E064B9"/>
    <w:rsid w:val="00E12A37"/>
    <w:rsid w:val="00E804B8"/>
    <w:rsid w:val="00E8137C"/>
    <w:rsid w:val="00E90A50"/>
    <w:rsid w:val="00EE1B5D"/>
    <w:rsid w:val="00F00BFB"/>
    <w:rsid w:val="00F15D3E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B10F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10FC7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581487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B10F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10FC7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581487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3</cp:revision>
  <cp:lastPrinted>2013-04-18T10:51:00Z</cp:lastPrinted>
  <dcterms:created xsi:type="dcterms:W3CDTF">2015-02-19T10:51:00Z</dcterms:created>
  <dcterms:modified xsi:type="dcterms:W3CDTF">2015-02-19T10:54:00Z</dcterms:modified>
</cp:coreProperties>
</file>