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Cs/>
          <w:color w:val="FF0000"/>
          <w:sz w:val="32"/>
          <w:szCs w:val="27"/>
        </w:rPr>
        <w:t>20</w:t>
      </w:r>
      <w:r w:rsidR="00196339">
        <w:rPr>
          <w:rFonts w:ascii="Arial" w:hAnsi="Arial" w:cs="Arial"/>
          <w:bCs/>
          <w:color w:val="FF0000"/>
          <w:sz w:val="32"/>
          <w:szCs w:val="27"/>
        </w:rPr>
        <w:t>3</w:t>
      </w:r>
      <w:r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196339">
        <w:rPr>
          <w:rFonts w:ascii="Arial" w:hAnsi="Arial" w:cs="Arial"/>
          <w:bCs/>
          <w:color w:val="FF0000"/>
          <w:sz w:val="32"/>
          <w:szCs w:val="27"/>
        </w:rPr>
        <w:t>Electrical installations technology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ED230D">
        <w:rPr>
          <w:rFonts w:ascii="Arial" w:hAnsi="Arial" w:cs="Arial"/>
          <w:b/>
          <w:color w:val="000000"/>
        </w:rPr>
        <w:t>11</w:t>
      </w:r>
      <w:r w:rsidR="002167FA" w:rsidRPr="00B24160">
        <w:rPr>
          <w:rFonts w:ascii="Arial" w:hAnsi="Arial" w:cs="Arial"/>
          <w:b/>
          <w:color w:val="000000"/>
        </w:rPr>
        <w:t xml:space="preserve">: </w:t>
      </w:r>
      <w:r w:rsidR="002167FA">
        <w:rPr>
          <w:rFonts w:ascii="Arial" w:hAnsi="Arial" w:cs="Arial"/>
          <w:b/>
        </w:rPr>
        <w:t>Steel wire armoured cable (SWA)</w:t>
      </w:r>
    </w:p>
    <w:p w:rsidR="0075681D" w:rsidRPr="00C504AF" w:rsidRDefault="0075681D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</w:rPr>
        <w:t>Answer guide</w:t>
      </w:r>
    </w:p>
    <w:p w:rsidR="00415D92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C56698" w:rsidRPr="0055498B" w:rsidRDefault="00C56698" w:rsidP="00415D92">
      <w:pPr>
        <w:rPr>
          <w:rFonts w:ascii="Arial" w:hAnsi="Arial" w:cs="Arial"/>
          <w:bCs/>
          <w:sz w:val="22"/>
          <w:szCs w:val="22"/>
        </w:rPr>
      </w:pPr>
    </w:p>
    <w:p w:rsidR="00415D92" w:rsidRPr="0055498B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AF4801" w:rsidRDefault="00ED230D" w:rsidP="00AF4801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Try the following problems.</w:t>
      </w:r>
    </w:p>
    <w:p w:rsidR="00C56698" w:rsidRPr="00DC1681" w:rsidRDefault="00C56698" w:rsidP="00AF4801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</w:p>
    <w:p w:rsidR="004F174E" w:rsidRPr="00341929" w:rsidRDefault="00AC705D" w:rsidP="004F174E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 xml:space="preserve">State </w:t>
      </w:r>
      <w:r w:rsidR="00C23B29">
        <w:rPr>
          <w:rFonts w:ascii="Arial" w:hAnsi="Arial" w:cs="Arial"/>
          <w:b/>
        </w:rPr>
        <w:t>four</w:t>
      </w:r>
      <w:r w:rsidR="002167FA">
        <w:rPr>
          <w:rFonts w:ascii="Arial" w:hAnsi="Arial" w:cs="Arial"/>
          <w:b/>
        </w:rPr>
        <w:t xml:space="preserve"> installation method</w:t>
      </w:r>
      <w:r w:rsidR="00ED230D">
        <w:rPr>
          <w:rFonts w:ascii="Arial" w:hAnsi="Arial" w:cs="Arial"/>
          <w:b/>
        </w:rPr>
        <w:t>s for steel wire armoured cable.</w:t>
      </w:r>
    </w:p>
    <w:p w:rsidR="00E8137C" w:rsidRPr="0055498B" w:rsidRDefault="00E8137C" w:rsidP="002167FA">
      <w:pPr>
        <w:ind w:left="567"/>
        <w:rPr>
          <w:rFonts w:ascii="Arial" w:hAnsi="Arial" w:cs="Arial"/>
          <w:bCs/>
          <w:sz w:val="22"/>
          <w:szCs w:val="22"/>
        </w:rPr>
      </w:pPr>
    </w:p>
    <w:p w:rsidR="002167FA" w:rsidRDefault="002167FA" w:rsidP="002167FA">
      <w:pPr>
        <w:ind w:left="567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O</w:t>
      </w:r>
      <w:r w:rsidRPr="002167FA">
        <w:rPr>
          <w:rFonts w:ascii="Arial" w:hAnsi="Arial" w:cs="Arial"/>
          <w:b/>
          <w:color w:val="FF0000"/>
          <w:sz w:val="22"/>
          <w:szCs w:val="22"/>
        </w:rPr>
        <w:t>n to walls using cable cleats</w:t>
      </w:r>
    </w:p>
    <w:p w:rsidR="002167FA" w:rsidRDefault="002167FA" w:rsidP="002167FA">
      <w:pPr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2167FA" w:rsidRDefault="002167FA" w:rsidP="002167FA">
      <w:pPr>
        <w:ind w:left="567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L</w:t>
      </w:r>
      <w:r w:rsidRPr="002167FA">
        <w:rPr>
          <w:rFonts w:ascii="Arial" w:hAnsi="Arial" w:cs="Arial"/>
          <w:b/>
          <w:color w:val="FF0000"/>
          <w:sz w:val="22"/>
          <w:szCs w:val="22"/>
        </w:rPr>
        <w:t>aid directly in the ground</w:t>
      </w:r>
    </w:p>
    <w:p w:rsidR="002167FA" w:rsidRDefault="002167FA" w:rsidP="002167FA">
      <w:pPr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2167FA" w:rsidRDefault="002167FA" w:rsidP="002167FA">
      <w:pPr>
        <w:ind w:left="567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L</w:t>
      </w:r>
      <w:r w:rsidRPr="002167FA">
        <w:rPr>
          <w:rFonts w:ascii="Arial" w:hAnsi="Arial" w:cs="Arial"/>
          <w:b/>
          <w:color w:val="FF0000"/>
          <w:sz w:val="22"/>
          <w:szCs w:val="22"/>
        </w:rPr>
        <w:t xml:space="preserve">aid in </w:t>
      </w:r>
      <w:r w:rsidR="00310328">
        <w:rPr>
          <w:rFonts w:ascii="Arial" w:hAnsi="Arial" w:cs="Arial"/>
          <w:b/>
          <w:color w:val="FF0000"/>
          <w:sz w:val="22"/>
          <w:szCs w:val="22"/>
        </w:rPr>
        <w:t>ducting</w:t>
      </w:r>
    </w:p>
    <w:p w:rsidR="002167FA" w:rsidRDefault="002167FA" w:rsidP="002167FA">
      <w:pPr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966683" w:rsidRPr="002167FA" w:rsidRDefault="002167FA" w:rsidP="002167FA">
      <w:pPr>
        <w:ind w:left="567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Su</w:t>
      </w:r>
      <w:r w:rsidRPr="002167FA">
        <w:rPr>
          <w:rFonts w:ascii="Arial" w:hAnsi="Arial" w:cs="Arial"/>
          <w:b/>
          <w:color w:val="FF0000"/>
          <w:sz w:val="22"/>
          <w:szCs w:val="22"/>
        </w:rPr>
        <w:t>pporte</w:t>
      </w:r>
      <w:r w:rsidR="009148C9">
        <w:rPr>
          <w:rFonts w:ascii="Arial" w:hAnsi="Arial" w:cs="Arial"/>
          <w:b/>
          <w:color w:val="FF0000"/>
          <w:sz w:val="22"/>
          <w:szCs w:val="22"/>
        </w:rPr>
        <w:t>d on cable tray, ladder or rack</w:t>
      </w:r>
    </w:p>
    <w:p w:rsidR="00966683" w:rsidRPr="0055498B" w:rsidRDefault="00966683" w:rsidP="00966683">
      <w:pPr>
        <w:rPr>
          <w:rFonts w:ascii="Arial" w:hAnsi="Arial" w:cs="Arial"/>
          <w:bCs/>
          <w:sz w:val="22"/>
          <w:szCs w:val="22"/>
        </w:rPr>
      </w:pPr>
    </w:p>
    <w:p w:rsidR="009224B1" w:rsidRDefault="009224B1" w:rsidP="00966683">
      <w:pPr>
        <w:rPr>
          <w:rFonts w:ascii="Arial" w:hAnsi="Arial" w:cs="Arial"/>
          <w:bCs/>
          <w:sz w:val="22"/>
          <w:szCs w:val="22"/>
        </w:rPr>
      </w:pPr>
    </w:p>
    <w:p w:rsidR="00C56698" w:rsidRPr="0055498B" w:rsidRDefault="00C56698" w:rsidP="00966683">
      <w:pPr>
        <w:rPr>
          <w:rFonts w:ascii="Arial" w:hAnsi="Arial" w:cs="Arial"/>
          <w:bCs/>
          <w:sz w:val="22"/>
          <w:szCs w:val="22"/>
        </w:rPr>
      </w:pPr>
    </w:p>
    <w:p w:rsidR="009224B1" w:rsidRPr="0055498B" w:rsidRDefault="009224B1" w:rsidP="00966683">
      <w:pPr>
        <w:rPr>
          <w:rFonts w:ascii="Arial" w:hAnsi="Arial" w:cs="Arial"/>
          <w:bCs/>
          <w:sz w:val="22"/>
          <w:szCs w:val="22"/>
        </w:rPr>
      </w:pPr>
    </w:p>
    <w:p w:rsidR="00966683" w:rsidRPr="00341929" w:rsidRDefault="00D51926" w:rsidP="00341929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The steel wire armour can be used as the cpc</w:t>
      </w:r>
      <w:r w:rsidR="00ED230D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 xml:space="preserve"> provided</w:t>
      </w:r>
      <w:r w:rsidR="00AC705D">
        <w:rPr>
          <w:rFonts w:ascii="Arial" w:hAnsi="Arial" w:cs="Arial"/>
          <w:b/>
        </w:rPr>
        <w:t>:</w:t>
      </w:r>
    </w:p>
    <w:p w:rsidR="00966683" w:rsidRPr="0055498B" w:rsidRDefault="00966683" w:rsidP="00AC705D">
      <w:pPr>
        <w:ind w:left="567"/>
        <w:rPr>
          <w:rFonts w:ascii="Arial" w:hAnsi="Arial" w:cs="Arial"/>
          <w:bCs/>
          <w:sz w:val="22"/>
          <w:szCs w:val="22"/>
        </w:rPr>
      </w:pPr>
    </w:p>
    <w:p w:rsidR="00AC705D" w:rsidRPr="00D51926" w:rsidRDefault="00D51926" w:rsidP="00D51926">
      <w:pPr>
        <w:pStyle w:val="ListParagraph"/>
        <w:tabs>
          <w:tab w:val="left" w:pos="6237"/>
        </w:tabs>
        <w:autoSpaceDE w:val="0"/>
        <w:autoSpaceDN w:val="0"/>
        <w:adjustRightInd w:val="0"/>
        <w:ind w:left="567"/>
        <w:rPr>
          <w:rFonts w:ascii="Arial" w:hAnsi="Arial" w:cs="Arial"/>
          <w:b/>
          <w:color w:val="FF0000"/>
        </w:rPr>
      </w:pPr>
      <w:proofErr w:type="gramStart"/>
      <w:r w:rsidRPr="00D51926">
        <w:rPr>
          <w:rFonts w:ascii="Arial" w:hAnsi="Arial" w:cs="Arial"/>
          <w:b/>
          <w:color w:val="FF0000"/>
        </w:rPr>
        <w:t>it</w:t>
      </w:r>
      <w:proofErr w:type="gramEnd"/>
      <w:r w:rsidRPr="00D51926">
        <w:rPr>
          <w:rFonts w:ascii="Arial" w:hAnsi="Arial" w:cs="Arial"/>
          <w:b/>
          <w:color w:val="FF0000"/>
        </w:rPr>
        <w:t xml:space="preserve"> has at least the equivalent cross</w:t>
      </w:r>
      <w:r w:rsidRPr="00D51926">
        <w:rPr>
          <w:rFonts w:ascii="Arial" w:hAnsi="Arial" w:cs="Arial"/>
          <w:b/>
          <w:color w:val="FF0000"/>
        </w:rPr>
        <w:noBreakHyphen/>
        <w:t>sectional area as the corresponding</w:t>
      </w:r>
      <w:r>
        <w:rPr>
          <w:rFonts w:ascii="Arial" w:hAnsi="Arial" w:cs="Arial"/>
          <w:b/>
          <w:color w:val="FF0000"/>
        </w:rPr>
        <w:br/>
      </w:r>
      <w:r w:rsidRPr="00D51926">
        <w:rPr>
          <w:rFonts w:ascii="Arial" w:hAnsi="Arial" w:cs="Arial"/>
          <w:b/>
          <w:color w:val="FF0000"/>
        </w:rPr>
        <w:t>copper cpc</w:t>
      </w:r>
    </w:p>
    <w:p w:rsidR="00AC705D" w:rsidRPr="00AC705D" w:rsidRDefault="00AC705D" w:rsidP="00AC705D">
      <w:pPr>
        <w:rPr>
          <w:rFonts w:ascii="Arial" w:hAnsi="Arial" w:cs="Arial"/>
          <w:b/>
          <w:sz w:val="22"/>
          <w:szCs w:val="22"/>
        </w:rPr>
      </w:pPr>
    </w:p>
    <w:p w:rsidR="00AC705D" w:rsidRPr="0055498B" w:rsidRDefault="00AC705D" w:rsidP="00AC705D">
      <w:pPr>
        <w:rPr>
          <w:rFonts w:ascii="Arial" w:hAnsi="Arial" w:cs="Arial"/>
          <w:bCs/>
          <w:sz w:val="22"/>
          <w:szCs w:val="22"/>
        </w:rPr>
      </w:pPr>
    </w:p>
    <w:p w:rsidR="009224B1" w:rsidRPr="0055498B" w:rsidRDefault="009224B1" w:rsidP="00AC705D">
      <w:pPr>
        <w:rPr>
          <w:rFonts w:ascii="Arial" w:hAnsi="Arial" w:cs="Arial"/>
          <w:bCs/>
          <w:sz w:val="22"/>
          <w:szCs w:val="22"/>
        </w:rPr>
      </w:pPr>
    </w:p>
    <w:p w:rsidR="009224B1" w:rsidRPr="0055498B" w:rsidRDefault="009224B1" w:rsidP="00AC705D">
      <w:pPr>
        <w:rPr>
          <w:rFonts w:ascii="Arial" w:hAnsi="Arial" w:cs="Arial"/>
          <w:bCs/>
          <w:sz w:val="22"/>
          <w:szCs w:val="22"/>
        </w:rPr>
      </w:pPr>
    </w:p>
    <w:p w:rsidR="00966683" w:rsidRPr="00341929" w:rsidRDefault="00D51926" w:rsidP="00966683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Label the following diagram:</w:t>
      </w:r>
    </w:p>
    <w:p w:rsidR="00D51926" w:rsidRDefault="00D51926">
      <w:pPr>
        <w:rPr>
          <w:rFonts w:ascii="Arial" w:hAnsi="Arial" w:cs="Arial"/>
          <w:bCs/>
          <w:sz w:val="22"/>
          <w:szCs w:val="22"/>
        </w:rPr>
      </w:pPr>
    </w:p>
    <w:tbl>
      <w:tblPr>
        <w:tblW w:w="0" w:type="auto"/>
        <w:tblInd w:w="567" w:type="dxa"/>
        <w:tblLook w:val="04A0" w:firstRow="1" w:lastRow="0" w:firstColumn="1" w:lastColumn="0" w:noHBand="0" w:noVBand="1"/>
      </w:tblPr>
      <w:tblGrid>
        <w:gridCol w:w="8719"/>
      </w:tblGrid>
      <w:tr w:rsidR="00D51926" w:rsidTr="00A036DA">
        <w:tc>
          <w:tcPr>
            <w:tcW w:w="8719" w:type="dxa"/>
            <w:shd w:val="clear" w:color="auto" w:fill="auto"/>
          </w:tcPr>
          <w:p w:rsidR="00D51926" w:rsidRPr="00A036DA" w:rsidRDefault="003C65F5" w:rsidP="00A036DA">
            <w:pPr>
              <w:spacing w:before="48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>
                  <wp:extent cx="3648075" cy="2905125"/>
                  <wp:effectExtent l="0" t="0" r="9525" b="9525"/>
                  <wp:docPr id="2" name="Picture 0" descr="02 SWA 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02 SWA 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8075" cy="290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20E4" w:rsidRDefault="002620E4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25" style="width:0;height:1.5pt" o:hralign="center" o:hrstd="t" o:hr="t" fillcolor="#a0a0a0" stroked="f"/>
        </w:pict>
      </w:r>
    </w:p>
    <w:sectPr w:rsidR="002620E4" w:rsidSect="00661B08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1A4" w:rsidRDefault="007201A4">
      <w:r>
        <w:separator/>
      </w:r>
    </w:p>
  </w:endnote>
  <w:endnote w:type="continuationSeparator" w:id="0">
    <w:p w:rsidR="007201A4" w:rsidRDefault="00720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75681D" w:rsidRPr="005A76CF" w:rsidTr="002B1ABB">
      <w:tc>
        <w:tcPr>
          <w:tcW w:w="3250" w:type="pct"/>
          <w:shd w:val="clear" w:color="auto" w:fill="auto"/>
        </w:tcPr>
        <w:p w:rsidR="0075681D" w:rsidRPr="005A76CF" w:rsidRDefault="0075681D" w:rsidP="002B1ABB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3C65F5">
            <w:rPr>
              <w:rFonts w:ascii="Arial" w:hAnsi="Arial" w:cs="Arial"/>
              <w:noProof/>
              <w:sz w:val="18"/>
            </w:rPr>
            <w:t>2015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75681D" w:rsidRPr="005A76CF" w:rsidRDefault="0075681D" w:rsidP="002B1ABB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75681D" w:rsidRPr="005A76CF" w:rsidRDefault="0075681D" w:rsidP="002B1ABB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661B08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661B08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75681D" w:rsidRPr="00661B08" w:rsidRDefault="0075681D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1A4" w:rsidRDefault="007201A4">
      <w:r>
        <w:separator/>
      </w:r>
    </w:p>
  </w:footnote>
  <w:footnote w:type="continuationSeparator" w:id="0">
    <w:p w:rsidR="007201A4" w:rsidRDefault="007201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75681D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196339">
            <w:rPr>
              <w:rFonts w:ascii="Arial" w:hAnsi="Arial" w:cs="Arial"/>
              <w:sz w:val="18"/>
            </w:rPr>
            <w:t>3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AC705D">
            <w:rPr>
              <w:rFonts w:ascii="Arial" w:hAnsi="Arial" w:cs="Arial"/>
              <w:sz w:val="18"/>
            </w:rPr>
            <w:t>1</w:t>
          </w:r>
          <w:r w:rsidR="0075681D">
            <w:rPr>
              <w:rFonts w:ascii="Arial" w:hAnsi="Arial" w:cs="Arial"/>
              <w:sz w:val="18"/>
            </w:rPr>
            <w:t>1 answers</w:t>
          </w:r>
        </w:p>
      </w:tc>
    </w:tr>
  </w:tbl>
  <w:p w:rsidR="00BE2849" w:rsidRPr="00661B08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4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2560EAC"/>
    <w:multiLevelType w:val="hybridMultilevel"/>
    <w:tmpl w:val="36DACE70"/>
    <w:lvl w:ilvl="0" w:tplc="02C811AA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6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6"/>
  </w:num>
  <w:num w:numId="3">
    <w:abstractNumId w:val="27"/>
  </w:num>
  <w:num w:numId="4">
    <w:abstractNumId w:val="11"/>
  </w:num>
  <w:num w:numId="5">
    <w:abstractNumId w:val="30"/>
  </w:num>
  <w:num w:numId="6">
    <w:abstractNumId w:val="17"/>
  </w:num>
  <w:num w:numId="7">
    <w:abstractNumId w:val="23"/>
  </w:num>
  <w:num w:numId="8">
    <w:abstractNumId w:val="1"/>
  </w:num>
  <w:num w:numId="9">
    <w:abstractNumId w:val="21"/>
  </w:num>
  <w:num w:numId="10">
    <w:abstractNumId w:val="22"/>
  </w:num>
  <w:num w:numId="11">
    <w:abstractNumId w:val="19"/>
  </w:num>
  <w:num w:numId="12">
    <w:abstractNumId w:val="10"/>
  </w:num>
  <w:num w:numId="13">
    <w:abstractNumId w:val="29"/>
  </w:num>
  <w:num w:numId="14">
    <w:abstractNumId w:val="31"/>
  </w:num>
  <w:num w:numId="15">
    <w:abstractNumId w:val="3"/>
  </w:num>
  <w:num w:numId="16">
    <w:abstractNumId w:val="16"/>
  </w:num>
  <w:num w:numId="17">
    <w:abstractNumId w:val="36"/>
  </w:num>
  <w:num w:numId="18">
    <w:abstractNumId w:val="7"/>
  </w:num>
  <w:num w:numId="19">
    <w:abstractNumId w:val="6"/>
  </w:num>
  <w:num w:numId="20">
    <w:abstractNumId w:val="5"/>
  </w:num>
  <w:num w:numId="21">
    <w:abstractNumId w:val="9"/>
  </w:num>
  <w:num w:numId="22">
    <w:abstractNumId w:val="20"/>
  </w:num>
  <w:num w:numId="23">
    <w:abstractNumId w:val="13"/>
  </w:num>
  <w:num w:numId="24">
    <w:abstractNumId w:val="35"/>
  </w:num>
  <w:num w:numId="25">
    <w:abstractNumId w:val="28"/>
  </w:num>
  <w:num w:numId="26">
    <w:abstractNumId w:val="18"/>
  </w:num>
  <w:num w:numId="27">
    <w:abstractNumId w:val="4"/>
  </w:num>
  <w:num w:numId="28">
    <w:abstractNumId w:val="0"/>
  </w:num>
  <w:num w:numId="29">
    <w:abstractNumId w:val="34"/>
  </w:num>
  <w:num w:numId="30">
    <w:abstractNumId w:val="24"/>
  </w:num>
  <w:num w:numId="31">
    <w:abstractNumId w:val="8"/>
  </w:num>
  <w:num w:numId="32">
    <w:abstractNumId w:val="14"/>
  </w:num>
  <w:num w:numId="33">
    <w:abstractNumId w:val="2"/>
  </w:num>
  <w:num w:numId="34">
    <w:abstractNumId w:val="15"/>
  </w:num>
  <w:num w:numId="35">
    <w:abstractNumId w:val="33"/>
  </w:num>
  <w:num w:numId="36">
    <w:abstractNumId w:val="25"/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D2"/>
    <w:rsid w:val="00010CD8"/>
    <w:rsid w:val="0003051A"/>
    <w:rsid w:val="00052405"/>
    <w:rsid w:val="00054AFA"/>
    <w:rsid w:val="00074FBE"/>
    <w:rsid w:val="00095B50"/>
    <w:rsid w:val="000A77FC"/>
    <w:rsid w:val="000B2B3A"/>
    <w:rsid w:val="000B3F8B"/>
    <w:rsid w:val="000C3C5A"/>
    <w:rsid w:val="000F60D1"/>
    <w:rsid w:val="00106BAF"/>
    <w:rsid w:val="0018793E"/>
    <w:rsid w:val="001924D2"/>
    <w:rsid w:val="00196339"/>
    <w:rsid w:val="001F23CB"/>
    <w:rsid w:val="002167FA"/>
    <w:rsid w:val="0025798D"/>
    <w:rsid w:val="002620E4"/>
    <w:rsid w:val="00266E70"/>
    <w:rsid w:val="002B1ABB"/>
    <w:rsid w:val="002C78A6"/>
    <w:rsid w:val="0030286E"/>
    <w:rsid w:val="00310328"/>
    <w:rsid w:val="003175AC"/>
    <w:rsid w:val="003224C2"/>
    <w:rsid w:val="00327240"/>
    <w:rsid w:val="00341929"/>
    <w:rsid w:val="003643C5"/>
    <w:rsid w:val="00377532"/>
    <w:rsid w:val="003C65F5"/>
    <w:rsid w:val="003D1AB0"/>
    <w:rsid w:val="004155CF"/>
    <w:rsid w:val="00415D92"/>
    <w:rsid w:val="00487AB2"/>
    <w:rsid w:val="00487D88"/>
    <w:rsid w:val="004A2768"/>
    <w:rsid w:val="004B73BD"/>
    <w:rsid w:val="004D6F67"/>
    <w:rsid w:val="004F174E"/>
    <w:rsid w:val="004F4114"/>
    <w:rsid w:val="00505C63"/>
    <w:rsid w:val="00526999"/>
    <w:rsid w:val="0055498B"/>
    <w:rsid w:val="005C70F1"/>
    <w:rsid w:val="005F3C51"/>
    <w:rsid w:val="00604E57"/>
    <w:rsid w:val="00641E47"/>
    <w:rsid w:val="006503A8"/>
    <w:rsid w:val="00661B08"/>
    <w:rsid w:val="00673129"/>
    <w:rsid w:val="0069152F"/>
    <w:rsid w:val="007201A4"/>
    <w:rsid w:val="00752165"/>
    <w:rsid w:val="0075681D"/>
    <w:rsid w:val="00770DFD"/>
    <w:rsid w:val="007C5524"/>
    <w:rsid w:val="007E0408"/>
    <w:rsid w:val="007F057A"/>
    <w:rsid w:val="007F060E"/>
    <w:rsid w:val="00824EFB"/>
    <w:rsid w:val="0085046A"/>
    <w:rsid w:val="00894B5F"/>
    <w:rsid w:val="008A171E"/>
    <w:rsid w:val="008D28A9"/>
    <w:rsid w:val="008E69F0"/>
    <w:rsid w:val="009148C9"/>
    <w:rsid w:val="009224B1"/>
    <w:rsid w:val="00932580"/>
    <w:rsid w:val="009375D9"/>
    <w:rsid w:val="00966683"/>
    <w:rsid w:val="009C0C93"/>
    <w:rsid w:val="009F081F"/>
    <w:rsid w:val="00A036DA"/>
    <w:rsid w:val="00A104DF"/>
    <w:rsid w:val="00A61912"/>
    <w:rsid w:val="00A7220B"/>
    <w:rsid w:val="00AC705D"/>
    <w:rsid w:val="00AF4801"/>
    <w:rsid w:val="00B3285A"/>
    <w:rsid w:val="00B35805"/>
    <w:rsid w:val="00B6304E"/>
    <w:rsid w:val="00B70AE4"/>
    <w:rsid w:val="00BE2849"/>
    <w:rsid w:val="00C16744"/>
    <w:rsid w:val="00C23B29"/>
    <w:rsid w:val="00C56698"/>
    <w:rsid w:val="00D0402F"/>
    <w:rsid w:val="00D51926"/>
    <w:rsid w:val="00D55632"/>
    <w:rsid w:val="00D812EA"/>
    <w:rsid w:val="00D90174"/>
    <w:rsid w:val="00DE60FB"/>
    <w:rsid w:val="00E064B9"/>
    <w:rsid w:val="00E12A37"/>
    <w:rsid w:val="00E8137C"/>
    <w:rsid w:val="00E90A50"/>
    <w:rsid w:val="00EB2B01"/>
    <w:rsid w:val="00ED230D"/>
    <w:rsid w:val="00EE1B5D"/>
    <w:rsid w:val="00F250C4"/>
    <w:rsid w:val="00FC5AE3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nhideWhenUsed/>
    <w:rsid w:val="00AF480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D519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51926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75681D"/>
    <w:rPr>
      <w:sz w:val="24"/>
      <w:szCs w:val="24"/>
      <w:lang w:eastAsia="en-US"/>
    </w:rPr>
  </w:style>
  <w:style w:type="character" w:styleId="CommentReference">
    <w:name w:val="annotation reference"/>
    <w:rsid w:val="004A2768"/>
    <w:rPr>
      <w:sz w:val="16"/>
      <w:szCs w:val="16"/>
    </w:rPr>
  </w:style>
  <w:style w:type="paragraph" w:styleId="CommentText">
    <w:name w:val="annotation text"/>
    <w:basedOn w:val="Normal"/>
    <w:link w:val="CommentTextChar"/>
    <w:rsid w:val="004A27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A2768"/>
  </w:style>
  <w:style w:type="paragraph" w:styleId="CommentSubject">
    <w:name w:val="annotation subject"/>
    <w:basedOn w:val="CommentText"/>
    <w:next w:val="CommentText"/>
    <w:link w:val="CommentSubjectChar"/>
    <w:rsid w:val="004A2768"/>
    <w:rPr>
      <w:b/>
      <w:bCs/>
    </w:rPr>
  </w:style>
  <w:style w:type="character" w:customStyle="1" w:styleId="CommentSubjectChar">
    <w:name w:val="Comment Subject Char"/>
    <w:link w:val="CommentSubject"/>
    <w:rsid w:val="004A276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nhideWhenUsed/>
    <w:rsid w:val="00AF480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D519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51926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75681D"/>
    <w:rPr>
      <w:sz w:val="24"/>
      <w:szCs w:val="24"/>
      <w:lang w:eastAsia="en-US"/>
    </w:rPr>
  </w:style>
  <w:style w:type="character" w:styleId="CommentReference">
    <w:name w:val="annotation reference"/>
    <w:rsid w:val="004A2768"/>
    <w:rPr>
      <w:sz w:val="16"/>
      <w:szCs w:val="16"/>
    </w:rPr>
  </w:style>
  <w:style w:type="paragraph" w:styleId="CommentText">
    <w:name w:val="annotation text"/>
    <w:basedOn w:val="Normal"/>
    <w:link w:val="CommentTextChar"/>
    <w:rsid w:val="004A27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A2768"/>
  </w:style>
  <w:style w:type="paragraph" w:styleId="CommentSubject">
    <w:name w:val="annotation subject"/>
    <w:basedOn w:val="CommentText"/>
    <w:next w:val="CommentText"/>
    <w:link w:val="CommentSubjectChar"/>
    <w:rsid w:val="004A2768"/>
    <w:rPr>
      <w:b/>
      <w:bCs/>
    </w:rPr>
  </w:style>
  <w:style w:type="character" w:customStyle="1" w:styleId="CommentSubjectChar">
    <w:name w:val="Comment Subject Char"/>
    <w:link w:val="CommentSubject"/>
    <w:rsid w:val="004A27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3</cp:revision>
  <cp:lastPrinted>2013-04-18T11:20:00Z</cp:lastPrinted>
  <dcterms:created xsi:type="dcterms:W3CDTF">2015-02-19T11:51:00Z</dcterms:created>
  <dcterms:modified xsi:type="dcterms:W3CDTF">2015-02-19T11:54:00Z</dcterms:modified>
</cp:coreProperties>
</file>