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849" w:rsidRPr="00B24160" w:rsidRDefault="007E0408" w:rsidP="00BE2849">
      <w:pPr>
        <w:pBdr>
          <w:top w:val="single" w:sz="6" w:space="1" w:color="auto"/>
          <w:bottom w:val="single" w:sz="6" w:space="1" w:color="auto"/>
        </w:pBdr>
        <w:rPr>
          <w:rFonts w:ascii="Arial" w:hAnsi="Arial" w:cs="Arial"/>
          <w:b/>
          <w:color w:val="000000"/>
        </w:rPr>
      </w:pPr>
      <w:r>
        <w:rPr>
          <w:rFonts w:ascii="Arial" w:hAnsi="Arial" w:cs="Arial"/>
          <w:bCs/>
          <w:color w:val="FF0000"/>
          <w:sz w:val="32"/>
          <w:szCs w:val="27"/>
        </w:rPr>
        <w:t>20</w:t>
      </w:r>
      <w:r w:rsidR="007A6CA5">
        <w:rPr>
          <w:rFonts w:ascii="Arial" w:hAnsi="Arial" w:cs="Arial"/>
          <w:bCs/>
          <w:color w:val="FF0000"/>
          <w:sz w:val="32"/>
          <w:szCs w:val="27"/>
        </w:rPr>
        <w:t>3</w:t>
      </w:r>
      <w:r>
        <w:rPr>
          <w:rFonts w:ascii="Arial" w:hAnsi="Arial" w:cs="Arial"/>
          <w:bCs/>
          <w:color w:val="FF0000"/>
          <w:sz w:val="32"/>
          <w:szCs w:val="27"/>
        </w:rPr>
        <w:t xml:space="preserve">: </w:t>
      </w:r>
      <w:r w:rsidR="007A6CA5">
        <w:rPr>
          <w:rFonts w:ascii="Arial" w:hAnsi="Arial" w:cs="Arial"/>
          <w:bCs/>
          <w:color w:val="FF0000"/>
          <w:sz w:val="32"/>
          <w:szCs w:val="27"/>
        </w:rPr>
        <w:t>Electrical installations technology</w:t>
      </w:r>
      <w:r w:rsidR="00B6304E">
        <w:rPr>
          <w:rFonts w:ascii="Arial" w:hAnsi="Arial" w:cs="Arial"/>
          <w:bCs/>
          <w:color w:val="FF0000"/>
          <w:sz w:val="32"/>
          <w:szCs w:val="27"/>
        </w:rPr>
        <w:br/>
      </w:r>
      <w:proofErr w:type="spellStart"/>
      <w:r w:rsidR="00BE2849" w:rsidRPr="00B24160">
        <w:rPr>
          <w:rFonts w:ascii="Arial" w:hAnsi="Arial" w:cs="Arial"/>
          <w:b/>
          <w:color w:val="000000"/>
        </w:rPr>
        <w:t>Handout</w:t>
      </w:r>
      <w:proofErr w:type="spellEnd"/>
      <w:r w:rsidR="00B6304E" w:rsidRPr="00B24160">
        <w:rPr>
          <w:rFonts w:ascii="Arial" w:hAnsi="Arial" w:cs="Arial"/>
          <w:b/>
          <w:color w:val="000000"/>
        </w:rPr>
        <w:t> </w:t>
      </w:r>
      <w:r w:rsidR="00F93851">
        <w:rPr>
          <w:rFonts w:ascii="Arial" w:hAnsi="Arial" w:cs="Arial"/>
          <w:b/>
          <w:color w:val="000000"/>
        </w:rPr>
        <w:t>16</w:t>
      </w:r>
      <w:r w:rsidR="00BE2849" w:rsidRPr="00B24160">
        <w:rPr>
          <w:rFonts w:ascii="Arial" w:hAnsi="Arial" w:cs="Arial"/>
          <w:b/>
          <w:color w:val="000000"/>
        </w:rPr>
        <w:t xml:space="preserve">: </w:t>
      </w:r>
      <w:r w:rsidR="00F93851">
        <w:rPr>
          <w:rFonts w:ascii="Arial" w:hAnsi="Arial" w:cs="Arial"/>
          <w:b/>
        </w:rPr>
        <w:t>Fire resistant cable</w:t>
      </w:r>
      <w:r w:rsidR="00730534">
        <w:rPr>
          <w:rFonts w:ascii="Arial" w:hAnsi="Arial" w:cs="Arial"/>
          <w:b/>
        </w:rPr>
        <w:t>s</w:t>
      </w:r>
    </w:p>
    <w:p w:rsidR="007E0408" w:rsidRPr="007E0408" w:rsidRDefault="007E0408" w:rsidP="006E6970">
      <w:pPr>
        <w:pStyle w:val="Default"/>
        <w:spacing w:before="120"/>
        <w:rPr>
          <w:color w:val="auto"/>
          <w:sz w:val="22"/>
          <w:szCs w:val="22"/>
        </w:rPr>
      </w:pPr>
      <w:r w:rsidRPr="007E0408">
        <w:rPr>
          <w:b/>
          <w:bCs/>
          <w:color w:val="auto"/>
          <w:sz w:val="22"/>
          <w:szCs w:val="22"/>
        </w:rPr>
        <w:t>Learning outcome</w:t>
      </w:r>
    </w:p>
    <w:p w:rsidR="007E0408" w:rsidRPr="007E0408" w:rsidRDefault="007E0408" w:rsidP="006E6970">
      <w:pPr>
        <w:pStyle w:val="Default"/>
        <w:rPr>
          <w:color w:val="auto"/>
          <w:sz w:val="22"/>
          <w:szCs w:val="22"/>
        </w:rPr>
      </w:pPr>
      <w:r w:rsidRPr="007E0408">
        <w:rPr>
          <w:color w:val="auto"/>
          <w:sz w:val="22"/>
          <w:szCs w:val="22"/>
        </w:rPr>
        <w:t>The learner will:</w:t>
      </w:r>
    </w:p>
    <w:p w:rsidR="007E0408" w:rsidRDefault="00103A34" w:rsidP="006E6970">
      <w:pPr>
        <w:pStyle w:val="Default"/>
        <w:numPr>
          <w:ilvl w:val="0"/>
          <w:numId w:val="1"/>
        </w:numPr>
        <w:spacing w:after="120"/>
        <w:rPr>
          <w:color w:val="auto"/>
          <w:sz w:val="22"/>
          <w:szCs w:val="22"/>
        </w:rPr>
      </w:pPr>
      <w:proofErr w:type="gramStart"/>
      <w:r>
        <w:rPr>
          <w:color w:val="auto"/>
          <w:sz w:val="22"/>
          <w:szCs w:val="22"/>
        </w:rPr>
        <w:t>k</w:t>
      </w:r>
      <w:r w:rsidR="007E0408" w:rsidRPr="007E0408">
        <w:rPr>
          <w:color w:val="auto"/>
          <w:sz w:val="22"/>
          <w:szCs w:val="22"/>
        </w:rPr>
        <w:t>no</w:t>
      </w:r>
      <w:r w:rsidR="007E0408">
        <w:rPr>
          <w:color w:val="auto"/>
          <w:sz w:val="22"/>
          <w:szCs w:val="22"/>
        </w:rPr>
        <w:t>w</w:t>
      </w:r>
      <w:proofErr w:type="gramEnd"/>
      <w:r w:rsidR="007E0408">
        <w:rPr>
          <w:color w:val="auto"/>
          <w:sz w:val="22"/>
          <w:szCs w:val="22"/>
        </w:rPr>
        <w:t xml:space="preserve"> </w:t>
      </w:r>
      <w:r w:rsidR="00C74991" w:rsidRPr="00684ECA">
        <w:rPr>
          <w:sz w:val="22"/>
          <w:szCs w:val="22"/>
        </w:rPr>
        <w:t>wiring systems of electrical installations</w:t>
      </w:r>
      <w:r>
        <w:rPr>
          <w:sz w:val="22"/>
          <w:szCs w:val="22"/>
        </w:rPr>
        <w:t>.</w:t>
      </w:r>
    </w:p>
    <w:p w:rsidR="007E0408" w:rsidRPr="007E0408" w:rsidRDefault="007E0408" w:rsidP="006E6970">
      <w:pPr>
        <w:pStyle w:val="Default"/>
        <w:rPr>
          <w:color w:val="auto"/>
          <w:sz w:val="22"/>
          <w:szCs w:val="22"/>
        </w:rPr>
      </w:pPr>
      <w:r w:rsidRPr="007E0408">
        <w:rPr>
          <w:b/>
          <w:bCs/>
          <w:color w:val="auto"/>
          <w:sz w:val="22"/>
          <w:szCs w:val="22"/>
        </w:rPr>
        <w:t xml:space="preserve">Assessment </w:t>
      </w:r>
      <w:r w:rsidR="00103A34">
        <w:rPr>
          <w:b/>
          <w:bCs/>
          <w:color w:val="auto"/>
          <w:sz w:val="22"/>
          <w:szCs w:val="22"/>
        </w:rPr>
        <w:t>c</w:t>
      </w:r>
      <w:r w:rsidRPr="007E0408">
        <w:rPr>
          <w:b/>
          <w:bCs/>
          <w:color w:val="auto"/>
          <w:sz w:val="22"/>
          <w:szCs w:val="22"/>
        </w:rPr>
        <w:t>riteria</w:t>
      </w:r>
    </w:p>
    <w:p w:rsidR="007E0408" w:rsidRPr="007E0408" w:rsidRDefault="007E0408" w:rsidP="006E6970">
      <w:pPr>
        <w:pStyle w:val="Default"/>
        <w:rPr>
          <w:color w:val="auto"/>
          <w:sz w:val="22"/>
          <w:szCs w:val="22"/>
        </w:rPr>
      </w:pPr>
      <w:r>
        <w:rPr>
          <w:color w:val="auto"/>
          <w:sz w:val="22"/>
          <w:szCs w:val="22"/>
        </w:rPr>
        <w:t>The learner can:</w:t>
      </w:r>
    </w:p>
    <w:p w:rsidR="00C74991" w:rsidRPr="00C74991" w:rsidRDefault="00C74991" w:rsidP="006E6970">
      <w:pPr>
        <w:pStyle w:val="Default"/>
        <w:spacing w:after="120"/>
        <w:ind w:left="567" w:hanging="567"/>
        <w:rPr>
          <w:sz w:val="22"/>
          <w:szCs w:val="22"/>
        </w:rPr>
      </w:pPr>
      <w:r w:rsidRPr="00C74991">
        <w:rPr>
          <w:bCs/>
          <w:sz w:val="22"/>
          <w:szCs w:val="22"/>
        </w:rPr>
        <w:t>3.2</w:t>
      </w:r>
      <w:r w:rsidRPr="00C74991">
        <w:rPr>
          <w:bCs/>
          <w:sz w:val="22"/>
          <w:szCs w:val="22"/>
        </w:rPr>
        <w:tab/>
      </w:r>
      <w:r w:rsidR="00103A34">
        <w:rPr>
          <w:sz w:val="22"/>
          <w:szCs w:val="22"/>
        </w:rPr>
        <w:t>i</w:t>
      </w:r>
      <w:r w:rsidRPr="00684ECA">
        <w:rPr>
          <w:sz w:val="22"/>
          <w:szCs w:val="22"/>
        </w:rPr>
        <w:t xml:space="preserve">dentify </w:t>
      </w:r>
      <w:r w:rsidRPr="00684ECA">
        <w:rPr>
          <w:b/>
          <w:bCs/>
          <w:sz w:val="22"/>
          <w:szCs w:val="22"/>
        </w:rPr>
        <w:t xml:space="preserve">wiring systems </w:t>
      </w:r>
      <w:r w:rsidRPr="00684ECA">
        <w:rPr>
          <w:sz w:val="22"/>
          <w:szCs w:val="22"/>
        </w:rPr>
        <w:t xml:space="preserve">for different </w:t>
      </w:r>
      <w:r w:rsidRPr="00684ECA">
        <w:rPr>
          <w:b/>
          <w:bCs/>
          <w:sz w:val="22"/>
          <w:szCs w:val="22"/>
        </w:rPr>
        <w:t>environments</w:t>
      </w:r>
      <w:r w:rsidR="00103A34">
        <w:rPr>
          <w:b/>
          <w:bCs/>
          <w:sz w:val="22"/>
          <w:szCs w:val="22"/>
        </w:rPr>
        <w:t>.</w:t>
      </w:r>
    </w:p>
    <w:p w:rsidR="007E0408" w:rsidRDefault="007E0408" w:rsidP="00946B03">
      <w:pPr>
        <w:pStyle w:val="Default"/>
        <w:rPr>
          <w:b/>
          <w:bCs/>
          <w:color w:val="auto"/>
          <w:sz w:val="22"/>
          <w:szCs w:val="22"/>
        </w:rPr>
      </w:pPr>
      <w:r w:rsidRPr="007E0408">
        <w:rPr>
          <w:b/>
          <w:bCs/>
          <w:color w:val="auto"/>
          <w:sz w:val="22"/>
          <w:szCs w:val="22"/>
        </w:rPr>
        <w:t>Range</w:t>
      </w:r>
    </w:p>
    <w:p w:rsidR="00C74991" w:rsidRPr="00FB6A20" w:rsidRDefault="00C74991" w:rsidP="00946B03">
      <w:pPr>
        <w:pStyle w:val="Default"/>
        <w:rPr>
          <w:sz w:val="22"/>
          <w:szCs w:val="22"/>
        </w:rPr>
      </w:pPr>
      <w:proofErr w:type="gramStart"/>
      <w:r w:rsidRPr="00FB6A20">
        <w:rPr>
          <w:b/>
          <w:bCs/>
          <w:sz w:val="22"/>
          <w:szCs w:val="22"/>
        </w:rPr>
        <w:t>Wiring systems</w:t>
      </w:r>
      <w:r>
        <w:rPr>
          <w:sz w:val="22"/>
          <w:szCs w:val="22"/>
        </w:rPr>
        <w:t xml:space="preserve">: </w:t>
      </w:r>
      <w:r w:rsidRPr="00FB6A20">
        <w:rPr>
          <w:sz w:val="22"/>
          <w:szCs w:val="22"/>
        </w:rPr>
        <w:t>Cable tray, cable trunking, cable conduit, ladder racking, thermoplastic multi-core, flat profile, SWA, MICC, FP200, thermoplastic single-core, support methods and requirements, component parts.</w:t>
      </w:r>
      <w:proofErr w:type="gramEnd"/>
    </w:p>
    <w:p w:rsidR="00C74991" w:rsidRDefault="00C74991" w:rsidP="00946B03">
      <w:pPr>
        <w:pStyle w:val="Default"/>
        <w:rPr>
          <w:sz w:val="22"/>
          <w:szCs w:val="22"/>
        </w:rPr>
      </w:pPr>
      <w:r w:rsidRPr="00FB6A20">
        <w:rPr>
          <w:b/>
          <w:bCs/>
          <w:sz w:val="22"/>
          <w:szCs w:val="22"/>
        </w:rPr>
        <w:t>Environments</w:t>
      </w:r>
      <w:r>
        <w:rPr>
          <w:sz w:val="22"/>
          <w:szCs w:val="22"/>
        </w:rPr>
        <w:t xml:space="preserve">: </w:t>
      </w:r>
      <w:r w:rsidRPr="00FB6A20">
        <w:rPr>
          <w:sz w:val="22"/>
          <w:szCs w:val="22"/>
        </w:rPr>
        <w:t>Domestic, commercial, hazardous, industrial installation, agricultural.</w:t>
      </w:r>
    </w:p>
    <w:p w:rsidR="00946B03" w:rsidRDefault="00946B03" w:rsidP="00946B03">
      <w:pPr>
        <w:pStyle w:val="Default"/>
        <w:rPr>
          <w:sz w:val="22"/>
          <w:szCs w:val="22"/>
        </w:rPr>
      </w:pPr>
      <w:r>
        <w:rPr>
          <w:sz w:val="22"/>
          <w:szCs w:val="22"/>
        </w:rPr>
        <w:pict>
          <v:rect id="_x0000_i1025" style="width:0;height:1.5pt" o:hralign="center" o:hrstd="t" o:hr="t" fillcolor="#a0a0a0" stroked="f"/>
        </w:pict>
      </w:r>
    </w:p>
    <w:p w:rsidR="00B24160" w:rsidRPr="00946B03" w:rsidRDefault="00F93851" w:rsidP="00946B03">
      <w:pPr>
        <w:pStyle w:val="Default"/>
        <w:spacing w:after="120"/>
        <w:jc w:val="center"/>
        <w:rPr>
          <w:color w:val="auto"/>
        </w:rPr>
      </w:pPr>
      <w:r w:rsidRPr="00946B03">
        <w:rPr>
          <w:b/>
        </w:rPr>
        <w:t>Fire resistant cables</w:t>
      </w:r>
    </w:p>
    <w:p w:rsidR="00C74991" w:rsidRDefault="00384A2B" w:rsidP="006E6970">
      <w:pPr>
        <w:shd w:val="clear" w:color="auto" w:fill="FFFFFF"/>
        <w:spacing w:after="120"/>
        <w:rPr>
          <w:rFonts w:ascii="Arial" w:hAnsi="Arial" w:cs="Arial"/>
          <w:sz w:val="22"/>
          <w:szCs w:val="22"/>
        </w:rPr>
      </w:pPr>
      <w:r>
        <w:rPr>
          <w:rFonts w:ascii="Arial" w:hAnsi="Arial" w:cs="Arial"/>
          <w:sz w:val="22"/>
          <w:szCs w:val="22"/>
        </w:rPr>
        <w:t>There are industrial and commercial installations that need to continue working even when subjected to high temperatures and fire. Examples of these are fire alarm installations, centrally fed emergency lighting installations and petro-chemical installations. Two types of cable are available for this purpose:</w:t>
      </w:r>
    </w:p>
    <w:p w:rsidR="00384A2B" w:rsidRPr="00384A2B" w:rsidRDefault="00384A2B" w:rsidP="006E6970">
      <w:pPr>
        <w:pStyle w:val="ListParagraph"/>
        <w:numPr>
          <w:ilvl w:val="0"/>
          <w:numId w:val="2"/>
        </w:numPr>
        <w:shd w:val="clear" w:color="auto" w:fill="FFFFFF"/>
        <w:spacing w:after="120"/>
        <w:ind w:left="714" w:hanging="357"/>
        <w:rPr>
          <w:rFonts w:ascii="Arial" w:hAnsi="Arial" w:cs="Arial"/>
        </w:rPr>
      </w:pPr>
      <w:r w:rsidRPr="00384A2B">
        <w:rPr>
          <w:rFonts w:ascii="Arial" w:hAnsi="Arial" w:cs="Arial"/>
        </w:rPr>
        <w:t>mineral insulated</w:t>
      </w:r>
      <w:r>
        <w:rPr>
          <w:rFonts w:ascii="Arial" w:hAnsi="Arial" w:cs="Arial"/>
        </w:rPr>
        <w:t xml:space="preserve"> </w:t>
      </w:r>
      <w:r w:rsidR="00D74877">
        <w:rPr>
          <w:rFonts w:ascii="Arial" w:hAnsi="Arial" w:cs="Arial"/>
        </w:rPr>
        <w:t xml:space="preserve">copper clad </w:t>
      </w:r>
      <w:r>
        <w:rPr>
          <w:rFonts w:ascii="Arial" w:hAnsi="Arial" w:cs="Arial"/>
        </w:rPr>
        <w:t>(MICC)</w:t>
      </w:r>
    </w:p>
    <w:p w:rsidR="00384A2B" w:rsidRDefault="00384A2B" w:rsidP="006E6970">
      <w:pPr>
        <w:pStyle w:val="ListParagraph"/>
        <w:numPr>
          <w:ilvl w:val="0"/>
          <w:numId w:val="2"/>
        </w:numPr>
        <w:shd w:val="clear" w:color="auto" w:fill="FFFFFF"/>
        <w:spacing w:after="120"/>
        <w:ind w:left="714" w:hanging="357"/>
        <w:rPr>
          <w:rFonts w:ascii="Arial" w:hAnsi="Arial" w:cs="Arial"/>
        </w:rPr>
      </w:pPr>
      <w:r w:rsidRPr="00384A2B">
        <w:rPr>
          <w:rFonts w:ascii="Arial" w:hAnsi="Arial" w:cs="Arial"/>
        </w:rPr>
        <w:t>FP200</w:t>
      </w:r>
      <w:r w:rsidR="00D74877">
        <w:rPr>
          <w:rFonts w:ascii="Arial" w:hAnsi="Arial" w:cs="Arial"/>
        </w:rPr>
        <w:t>.</w:t>
      </w:r>
    </w:p>
    <w:tbl>
      <w:tblPr>
        <w:tblW w:w="9889" w:type="dxa"/>
        <w:tblLook w:val="04A0" w:firstRow="1" w:lastRow="0" w:firstColumn="1" w:lastColumn="0" w:noHBand="0" w:noVBand="1"/>
      </w:tblPr>
      <w:tblGrid>
        <w:gridCol w:w="4928"/>
        <w:gridCol w:w="1559"/>
        <w:gridCol w:w="3402"/>
      </w:tblGrid>
      <w:tr w:rsidR="002C0A3F" w:rsidTr="00946B03">
        <w:tc>
          <w:tcPr>
            <w:tcW w:w="6487" w:type="dxa"/>
            <w:gridSpan w:val="2"/>
            <w:shd w:val="clear" w:color="auto" w:fill="auto"/>
          </w:tcPr>
          <w:p w:rsidR="002C0A3F" w:rsidRPr="00481670" w:rsidRDefault="002C0A3F" w:rsidP="006E6970">
            <w:pPr>
              <w:shd w:val="clear" w:color="auto" w:fill="FFFFFF"/>
              <w:spacing w:after="120"/>
              <w:rPr>
                <w:rFonts w:ascii="Arial" w:hAnsi="Arial" w:cs="Arial"/>
                <w:b/>
                <w:sz w:val="22"/>
                <w:szCs w:val="22"/>
              </w:rPr>
            </w:pPr>
            <w:r w:rsidRPr="00481670">
              <w:rPr>
                <w:rFonts w:ascii="Arial" w:hAnsi="Arial" w:cs="Arial"/>
                <w:b/>
                <w:sz w:val="22"/>
                <w:szCs w:val="22"/>
              </w:rPr>
              <w:t>Mineral insulated copper clad (MICC)</w:t>
            </w:r>
            <w:r w:rsidR="00103A34" w:rsidRPr="00481670">
              <w:rPr>
                <w:rFonts w:ascii="Arial" w:hAnsi="Arial" w:cs="Arial"/>
                <w:b/>
                <w:sz w:val="22"/>
                <w:szCs w:val="22"/>
              </w:rPr>
              <w:t xml:space="preserve"> cable</w:t>
            </w:r>
          </w:p>
          <w:p w:rsidR="002C0A3F" w:rsidRPr="00481670" w:rsidRDefault="002C0A3F" w:rsidP="006E6970">
            <w:pPr>
              <w:shd w:val="clear" w:color="auto" w:fill="FFFFFF"/>
              <w:spacing w:after="120"/>
              <w:rPr>
                <w:rFonts w:ascii="Arial" w:hAnsi="Arial" w:cs="Arial"/>
                <w:color w:val="000000"/>
                <w:sz w:val="22"/>
                <w:szCs w:val="22"/>
                <w:shd w:val="clear" w:color="auto" w:fill="FFFFFF"/>
              </w:rPr>
            </w:pPr>
            <w:r w:rsidRPr="00481670">
              <w:rPr>
                <w:rFonts w:ascii="Arial" w:hAnsi="Arial" w:cs="Arial"/>
                <w:sz w:val="22"/>
                <w:szCs w:val="22"/>
              </w:rPr>
              <w:t xml:space="preserve">This cable is </w:t>
            </w:r>
            <w:r w:rsidRPr="00481670">
              <w:rPr>
                <w:rFonts w:ascii="Arial" w:hAnsi="Arial" w:cs="Arial"/>
                <w:color w:val="000000"/>
                <w:sz w:val="22"/>
                <w:szCs w:val="22"/>
                <w:shd w:val="clear" w:color="auto" w:fill="FFFFFF"/>
              </w:rPr>
              <w:t>made from</w:t>
            </w:r>
            <w:r w:rsidRPr="00481670">
              <w:rPr>
                <w:rStyle w:val="apple-converted-space"/>
                <w:rFonts w:ascii="Arial" w:hAnsi="Arial" w:cs="Arial"/>
                <w:color w:val="000000"/>
                <w:sz w:val="22"/>
                <w:szCs w:val="22"/>
                <w:shd w:val="clear" w:color="auto" w:fill="FFFFFF"/>
              </w:rPr>
              <w:t xml:space="preserve"> </w:t>
            </w:r>
            <w:r w:rsidRPr="00481670">
              <w:rPr>
                <w:rFonts w:ascii="Arial" w:hAnsi="Arial" w:cs="Arial"/>
                <w:sz w:val="22"/>
                <w:szCs w:val="22"/>
                <w:shd w:val="clear" w:color="auto" w:fill="FFFFFF"/>
              </w:rPr>
              <w:t>copper conductors</w:t>
            </w:r>
            <w:r w:rsidRPr="00481670">
              <w:rPr>
                <w:rStyle w:val="apple-converted-space"/>
                <w:rFonts w:ascii="Arial" w:hAnsi="Arial" w:cs="Arial"/>
                <w:color w:val="000000"/>
                <w:sz w:val="22"/>
                <w:szCs w:val="22"/>
                <w:shd w:val="clear" w:color="auto" w:fill="FFFFFF"/>
              </w:rPr>
              <w:t xml:space="preserve"> </w:t>
            </w:r>
            <w:r w:rsidRPr="00481670">
              <w:rPr>
                <w:rFonts w:ascii="Arial" w:hAnsi="Arial" w:cs="Arial"/>
                <w:color w:val="000000"/>
                <w:sz w:val="22"/>
                <w:szCs w:val="22"/>
                <w:shd w:val="clear" w:color="auto" w:fill="FFFFFF"/>
              </w:rPr>
              <w:t xml:space="preserve">inside a copper sheath, insulated by inorganic </w:t>
            </w:r>
            <w:r w:rsidRPr="00481670">
              <w:rPr>
                <w:rFonts w:ascii="Arial" w:hAnsi="Arial" w:cs="Arial"/>
                <w:b/>
                <w:sz w:val="22"/>
                <w:szCs w:val="22"/>
                <w:shd w:val="clear" w:color="auto" w:fill="FFFFFF"/>
              </w:rPr>
              <w:t>magnesium oxide</w:t>
            </w:r>
            <w:r w:rsidRPr="00481670">
              <w:rPr>
                <w:rStyle w:val="apple-converted-space"/>
                <w:rFonts w:ascii="Arial" w:hAnsi="Arial" w:cs="Arial"/>
                <w:color w:val="000000"/>
                <w:sz w:val="22"/>
                <w:szCs w:val="22"/>
                <w:shd w:val="clear" w:color="auto" w:fill="FFFFFF"/>
              </w:rPr>
              <w:t xml:space="preserve"> </w:t>
            </w:r>
            <w:r w:rsidRPr="00481670">
              <w:rPr>
                <w:rFonts w:ascii="Arial" w:hAnsi="Arial" w:cs="Arial"/>
                <w:color w:val="000000"/>
                <w:sz w:val="22"/>
                <w:szCs w:val="22"/>
                <w:shd w:val="clear" w:color="auto" w:fill="FFFFFF"/>
              </w:rPr>
              <w:t xml:space="preserve">powder. The name is often abbreviated to </w:t>
            </w:r>
            <w:r w:rsidRPr="00481670">
              <w:rPr>
                <w:rFonts w:ascii="Arial" w:hAnsi="Arial" w:cs="Arial"/>
                <w:b/>
                <w:color w:val="000000"/>
                <w:sz w:val="22"/>
                <w:szCs w:val="22"/>
                <w:shd w:val="clear" w:color="auto" w:fill="FFFFFF"/>
              </w:rPr>
              <w:t>MICC</w:t>
            </w:r>
            <w:r w:rsidRPr="00481670">
              <w:rPr>
                <w:rFonts w:ascii="Arial" w:hAnsi="Arial" w:cs="Arial"/>
                <w:color w:val="000000"/>
                <w:sz w:val="22"/>
                <w:szCs w:val="22"/>
                <w:shd w:val="clear" w:color="auto" w:fill="FFFFFF"/>
              </w:rPr>
              <w:t xml:space="preserve"> or </w:t>
            </w:r>
            <w:r w:rsidRPr="00481670">
              <w:rPr>
                <w:rFonts w:ascii="Arial" w:hAnsi="Arial" w:cs="Arial"/>
                <w:b/>
                <w:color w:val="000000"/>
                <w:sz w:val="22"/>
                <w:szCs w:val="22"/>
                <w:shd w:val="clear" w:color="auto" w:fill="FFFFFF"/>
              </w:rPr>
              <w:t>MI</w:t>
            </w:r>
            <w:r w:rsidRPr="00481670">
              <w:rPr>
                <w:rFonts w:ascii="Arial" w:hAnsi="Arial" w:cs="Arial"/>
                <w:color w:val="000000"/>
                <w:sz w:val="22"/>
                <w:szCs w:val="22"/>
                <w:shd w:val="clear" w:color="auto" w:fill="FFFFFF"/>
              </w:rPr>
              <w:t xml:space="preserve"> cable, and</w:t>
            </w:r>
            <w:r w:rsidR="00103A34" w:rsidRPr="00481670">
              <w:rPr>
                <w:rFonts w:ascii="Arial" w:hAnsi="Arial" w:cs="Arial"/>
                <w:color w:val="000000"/>
                <w:sz w:val="22"/>
                <w:szCs w:val="22"/>
                <w:shd w:val="clear" w:color="auto" w:fill="FFFFFF"/>
              </w:rPr>
              <w:t xml:space="preserve"> it’s</w:t>
            </w:r>
            <w:r w:rsidRPr="00481670">
              <w:rPr>
                <w:rFonts w:ascii="Arial" w:hAnsi="Arial" w:cs="Arial"/>
                <w:color w:val="000000"/>
                <w:sz w:val="22"/>
                <w:szCs w:val="22"/>
                <w:shd w:val="clear" w:color="auto" w:fill="FFFFFF"/>
              </w:rPr>
              <w:t xml:space="preserve"> known </w:t>
            </w:r>
            <w:r w:rsidR="00274A8E" w:rsidRPr="00481670">
              <w:rPr>
                <w:rFonts w:ascii="Arial" w:hAnsi="Arial" w:cs="Arial"/>
                <w:color w:val="000000"/>
                <w:sz w:val="22"/>
                <w:szCs w:val="22"/>
                <w:shd w:val="clear" w:color="auto" w:fill="FFFFFF"/>
              </w:rPr>
              <w:t xml:space="preserve">in the trade </w:t>
            </w:r>
            <w:r w:rsidRPr="00481670">
              <w:rPr>
                <w:rFonts w:ascii="Arial" w:hAnsi="Arial" w:cs="Arial"/>
                <w:color w:val="000000"/>
                <w:sz w:val="22"/>
                <w:szCs w:val="22"/>
                <w:shd w:val="clear" w:color="auto" w:fill="FFFFFF"/>
              </w:rPr>
              <w:t xml:space="preserve">as </w:t>
            </w:r>
            <w:r w:rsidRPr="00481670">
              <w:rPr>
                <w:rFonts w:ascii="Arial" w:hAnsi="Arial" w:cs="Arial"/>
                <w:b/>
                <w:bCs/>
                <w:color w:val="000000"/>
                <w:sz w:val="22"/>
                <w:szCs w:val="22"/>
                <w:shd w:val="clear" w:color="auto" w:fill="FFFFFF"/>
              </w:rPr>
              <w:t>pyro </w:t>
            </w:r>
            <w:r w:rsidRPr="00481670">
              <w:rPr>
                <w:rFonts w:ascii="Arial" w:hAnsi="Arial" w:cs="Arial"/>
                <w:color w:val="000000"/>
                <w:sz w:val="22"/>
                <w:szCs w:val="22"/>
                <w:shd w:val="clear" w:color="auto" w:fill="FFFFFF"/>
              </w:rPr>
              <w:t xml:space="preserve">(because the original UK manufacturer </w:t>
            </w:r>
            <w:r w:rsidR="00274A8E" w:rsidRPr="00481670">
              <w:rPr>
                <w:rFonts w:ascii="Arial" w:hAnsi="Arial" w:cs="Arial"/>
                <w:color w:val="000000"/>
                <w:sz w:val="22"/>
                <w:szCs w:val="22"/>
                <w:shd w:val="clear" w:color="auto" w:fill="FFFFFF"/>
              </w:rPr>
              <w:t>i</w:t>
            </w:r>
            <w:r w:rsidRPr="00481670">
              <w:rPr>
                <w:rFonts w:ascii="Arial" w:hAnsi="Arial" w:cs="Arial"/>
                <w:color w:val="000000"/>
                <w:sz w:val="22"/>
                <w:szCs w:val="22"/>
                <w:shd w:val="clear" w:color="auto" w:fill="FFFFFF"/>
              </w:rPr>
              <w:t xml:space="preserve">s a company called </w:t>
            </w:r>
            <w:proofErr w:type="spellStart"/>
            <w:r w:rsidRPr="00481670">
              <w:rPr>
                <w:rFonts w:ascii="Arial" w:hAnsi="Arial" w:cs="Arial"/>
                <w:color w:val="000000"/>
                <w:sz w:val="22"/>
                <w:szCs w:val="22"/>
                <w:shd w:val="clear" w:color="auto" w:fill="FFFFFF"/>
              </w:rPr>
              <w:t>Pyrotenax</w:t>
            </w:r>
            <w:proofErr w:type="spellEnd"/>
            <w:r w:rsidRPr="00481670">
              <w:rPr>
                <w:rFonts w:ascii="Arial" w:hAnsi="Arial" w:cs="Arial"/>
                <w:color w:val="000000"/>
                <w:sz w:val="22"/>
                <w:szCs w:val="22"/>
                <w:shd w:val="clear" w:color="auto" w:fill="FFFFFF"/>
              </w:rPr>
              <w:t>). A similar product sheathed with metals other than copper is called</w:t>
            </w:r>
            <w:r w:rsidRPr="00481670">
              <w:rPr>
                <w:rStyle w:val="apple-converted-space"/>
                <w:rFonts w:ascii="Arial" w:hAnsi="Arial" w:cs="Arial"/>
                <w:color w:val="000000"/>
                <w:sz w:val="22"/>
                <w:szCs w:val="22"/>
                <w:shd w:val="clear" w:color="auto" w:fill="FFFFFF"/>
              </w:rPr>
              <w:t xml:space="preserve"> </w:t>
            </w:r>
            <w:r w:rsidRPr="00481670">
              <w:rPr>
                <w:rFonts w:ascii="Arial" w:hAnsi="Arial" w:cs="Arial"/>
                <w:iCs/>
                <w:color w:val="000000"/>
                <w:sz w:val="22"/>
                <w:szCs w:val="22"/>
                <w:shd w:val="clear" w:color="auto" w:fill="FFFFFF"/>
              </w:rPr>
              <w:t>mineral insulated metal sheathed</w:t>
            </w:r>
            <w:r w:rsidRPr="00481670">
              <w:rPr>
                <w:rStyle w:val="apple-converted-space"/>
                <w:rFonts w:ascii="Arial" w:hAnsi="Arial" w:cs="Arial"/>
                <w:color w:val="000000"/>
                <w:sz w:val="22"/>
                <w:szCs w:val="22"/>
                <w:shd w:val="clear" w:color="auto" w:fill="FFFFFF"/>
              </w:rPr>
              <w:t> </w:t>
            </w:r>
            <w:r w:rsidRPr="00481670">
              <w:rPr>
                <w:rFonts w:ascii="Arial" w:hAnsi="Arial" w:cs="Arial"/>
                <w:color w:val="000000"/>
                <w:sz w:val="22"/>
                <w:szCs w:val="22"/>
                <w:shd w:val="clear" w:color="auto" w:fill="FFFFFF"/>
              </w:rPr>
              <w:t>(</w:t>
            </w:r>
            <w:r w:rsidRPr="00481670">
              <w:rPr>
                <w:rFonts w:ascii="Arial" w:hAnsi="Arial" w:cs="Arial"/>
                <w:b/>
                <w:color w:val="000000"/>
                <w:sz w:val="22"/>
                <w:szCs w:val="22"/>
                <w:shd w:val="clear" w:color="auto" w:fill="FFFFFF"/>
              </w:rPr>
              <w:t>MIMS</w:t>
            </w:r>
            <w:r w:rsidRPr="00481670">
              <w:rPr>
                <w:rFonts w:ascii="Arial" w:hAnsi="Arial" w:cs="Arial"/>
                <w:color w:val="000000"/>
                <w:sz w:val="22"/>
                <w:szCs w:val="22"/>
                <w:shd w:val="clear" w:color="auto" w:fill="FFFFFF"/>
              </w:rPr>
              <w:t>) cable.</w:t>
            </w:r>
          </w:p>
          <w:p w:rsidR="00A94306" w:rsidRPr="00481670" w:rsidRDefault="00A94306" w:rsidP="006E6970">
            <w:pPr>
              <w:shd w:val="clear" w:color="auto" w:fill="FFFFFF"/>
              <w:spacing w:after="120"/>
              <w:rPr>
                <w:rFonts w:ascii="Arial" w:hAnsi="Arial" w:cs="Arial"/>
                <w:sz w:val="22"/>
                <w:szCs w:val="22"/>
              </w:rPr>
            </w:pPr>
            <w:r w:rsidRPr="00481670">
              <w:rPr>
                <w:rFonts w:ascii="Arial" w:hAnsi="Arial" w:cs="Arial"/>
                <w:color w:val="000000"/>
                <w:sz w:val="22"/>
                <w:szCs w:val="22"/>
                <w:shd w:val="clear" w:color="auto" w:fill="FFFFFF"/>
              </w:rPr>
              <w:t xml:space="preserve">MI cables may be covered with a </w:t>
            </w:r>
            <w:r w:rsidR="00103A34" w:rsidRPr="00481670">
              <w:rPr>
                <w:rFonts w:ascii="Arial" w:hAnsi="Arial" w:cs="Arial"/>
                <w:color w:val="000000"/>
                <w:sz w:val="22"/>
                <w:szCs w:val="22"/>
                <w:shd w:val="clear" w:color="auto" w:fill="FFFFFF"/>
              </w:rPr>
              <w:t>PVC sheath that is</w:t>
            </w:r>
            <w:r w:rsidRPr="00481670">
              <w:rPr>
                <w:rFonts w:ascii="Arial" w:hAnsi="Arial" w:cs="Arial"/>
                <w:color w:val="000000"/>
                <w:sz w:val="22"/>
                <w:szCs w:val="22"/>
                <w:shd w:val="clear" w:color="auto" w:fill="FFFFFF"/>
              </w:rPr>
              <w:t xml:space="preserve"> coloured for identification purposes</w:t>
            </w:r>
            <w:r w:rsidR="00103A34" w:rsidRPr="00481670">
              <w:rPr>
                <w:rFonts w:ascii="Arial" w:hAnsi="Arial" w:cs="Arial"/>
                <w:color w:val="000000"/>
                <w:sz w:val="22"/>
                <w:szCs w:val="22"/>
                <w:shd w:val="clear" w:color="auto" w:fill="FFFFFF"/>
              </w:rPr>
              <w:t>:</w:t>
            </w:r>
            <w:r w:rsidR="00EA5391" w:rsidRPr="00481670">
              <w:rPr>
                <w:rFonts w:ascii="Arial" w:hAnsi="Arial" w:cs="Arial"/>
                <w:color w:val="000000"/>
                <w:sz w:val="22"/>
                <w:szCs w:val="22"/>
                <w:shd w:val="clear" w:color="auto" w:fill="FFFFFF"/>
              </w:rPr>
              <w:t xml:space="preserve"> red for fire alarms, white for emergency lighting and orange for general purpose</w:t>
            </w:r>
            <w:r w:rsidRPr="00481670">
              <w:rPr>
                <w:rFonts w:ascii="Arial" w:hAnsi="Arial" w:cs="Arial"/>
                <w:color w:val="000000"/>
                <w:sz w:val="22"/>
                <w:szCs w:val="22"/>
                <w:shd w:val="clear" w:color="auto" w:fill="FFFFFF"/>
              </w:rPr>
              <w:t>. The plastic sheath provides additional corrosion protection for the copper sheath</w:t>
            </w:r>
            <w:r w:rsidR="00103A34" w:rsidRPr="00481670">
              <w:rPr>
                <w:rFonts w:ascii="Arial" w:hAnsi="Arial" w:cs="Arial"/>
                <w:color w:val="000000"/>
                <w:sz w:val="22"/>
                <w:szCs w:val="22"/>
                <w:shd w:val="clear" w:color="auto" w:fill="FFFFFF"/>
              </w:rPr>
              <w:t>,</w:t>
            </w:r>
            <w:r w:rsidR="00EA5391" w:rsidRPr="00481670">
              <w:rPr>
                <w:rFonts w:ascii="Arial" w:hAnsi="Arial" w:cs="Arial"/>
                <w:color w:val="000000"/>
                <w:sz w:val="22"/>
                <w:szCs w:val="22"/>
                <w:shd w:val="clear" w:color="auto" w:fill="FFFFFF"/>
              </w:rPr>
              <w:t xml:space="preserve"> as </w:t>
            </w:r>
            <w:r w:rsidR="003A5754" w:rsidRPr="00481670">
              <w:rPr>
                <w:rFonts w:ascii="Arial" w:hAnsi="Arial" w:cs="Arial"/>
                <w:color w:val="000000"/>
                <w:sz w:val="22"/>
                <w:szCs w:val="22"/>
                <w:shd w:val="clear" w:color="auto" w:fill="FFFFFF"/>
              </w:rPr>
              <w:t xml:space="preserve">well as </w:t>
            </w:r>
            <w:r w:rsidR="00EA5391" w:rsidRPr="00481670">
              <w:rPr>
                <w:rFonts w:ascii="Arial" w:hAnsi="Arial" w:cs="Arial"/>
                <w:color w:val="000000"/>
                <w:sz w:val="22"/>
                <w:szCs w:val="22"/>
                <w:shd w:val="clear" w:color="auto" w:fill="FFFFFF"/>
              </w:rPr>
              <w:t>reducing shock risk under fault conditions</w:t>
            </w:r>
            <w:r w:rsidRPr="00481670">
              <w:rPr>
                <w:rFonts w:ascii="Arial" w:hAnsi="Arial" w:cs="Arial"/>
                <w:color w:val="000000"/>
                <w:sz w:val="22"/>
                <w:szCs w:val="22"/>
                <w:shd w:val="clear" w:color="auto" w:fill="FFFFFF"/>
              </w:rPr>
              <w:t>.</w:t>
            </w:r>
          </w:p>
        </w:tc>
        <w:tc>
          <w:tcPr>
            <w:tcW w:w="3402" w:type="dxa"/>
            <w:shd w:val="clear" w:color="auto" w:fill="auto"/>
            <w:vAlign w:val="center"/>
          </w:tcPr>
          <w:p w:rsidR="002C0A3F" w:rsidRPr="00481670" w:rsidRDefault="00E62763" w:rsidP="006E6970">
            <w:pPr>
              <w:spacing w:after="120"/>
              <w:jc w:val="right"/>
              <w:rPr>
                <w:rFonts w:ascii="Arial" w:hAnsi="Arial" w:cs="Arial"/>
                <w:sz w:val="22"/>
                <w:szCs w:val="22"/>
              </w:rPr>
            </w:pPr>
            <w:r>
              <w:rPr>
                <w:rFonts w:ascii="Arial" w:hAnsi="Arial" w:cs="Arial"/>
                <w:noProof/>
                <w:sz w:val="22"/>
                <w:szCs w:val="22"/>
              </w:rPr>
              <w:drawing>
                <wp:inline distT="0" distB="0" distL="0" distR="0" wp14:anchorId="4E7DAF2D" wp14:editId="46B62D49">
                  <wp:extent cx="2009775" cy="2000250"/>
                  <wp:effectExtent l="0" t="0" r="9525" b="0"/>
                  <wp:docPr id="2" name="Picture 0" descr="01 MI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01 MIC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9775" cy="2000250"/>
                          </a:xfrm>
                          <a:prstGeom prst="rect">
                            <a:avLst/>
                          </a:prstGeom>
                          <a:noFill/>
                          <a:ln>
                            <a:noFill/>
                          </a:ln>
                        </pic:spPr>
                      </pic:pic>
                    </a:graphicData>
                  </a:graphic>
                </wp:inline>
              </w:drawing>
            </w:r>
          </w:p>
        </w:tc>
      </w:tr>
      <w:tr w:rsidR="00EC2479" w:rsidRPr="00EC2479" w:rsidTr="00946B03">
        <w:tc>
          <w:tcPr>
            <w:tcW w:w="4928" w:type="dxa"/>
            <w:shd w:val="clear" w:color="auto" w:fill="auto"/>
          </w:tcPr>
          <w:p w:rsidR="00EC2479" w:rsidRPr="00481670" w:rsidRDefault="00EC2479" w:rsidP="006E6970">
            <w:pPr>
              <w:tabs>
                <w:tab w:val="left" w:pos="-567"/>
              </w:tabs>
              <w:spacing w:after="120"/>
              <w:rPr>
                <w:rFonts w:ascii="Arial" w:hAnsi="Arial" w:cs="Arial"/>
                <w:b/>
                <w:sz w:val="22"/>
                <w:szCs w:val="22"/>
              </w:rPr>
            </w:pPr>
            <w:r w:rsidRPr="00481670">
              <w:rPr>
                <w:rFonts w:ascii="Arial" w:hAnsi="Arial" w:cs="Arial"/>
                <w:b/>
                <w:sz w:val="22"/>
                <w:szCs w:val="22"/>
              </w:rPr>
              <w:t>Advantages</w:t>
            </w:r>
          </w:p>
          <w:p w:rsidR="00EC2479" w:rsidRPr="00481670" w:rsidRDefault="00EC2479" w:rsidP="006E6970">
            <w:pPr>
              <w:pStyle w:val="ListParagraph"/>
              <w:numPr>
                <w:ilvl w:val="0"/>
                <w:numId w:val="3"/>
              </w:numPr>
              <w:tabs>
                <w:tab w:val="left" w:pos="-567"/>
              </w:tabs>
              <w:ind w:left="714" w:hanging="357"/>
              <w:rPr>
                <w:rFonts w:ascii="Arial" w:hAnsi="Arial" w:cs="Arial"/>
              </w:rPr>
            </w:pPr>
            <w:r w:rsidRPr="00481670">
              <w:rPr>
                <w:rFonts w:ascii="Arial" w:hAnsi="Arial" w:cs="Arial"/>
              </w:rPr>
              <w:t>fireproof</w:t>
            </w:r>
          </w:p>
          <w:p w:rsidR="00EC2479" w:rsidRPr="00481670" w:rsidRDefault="00EC2479" w:rsidP="006E6970">
            <w:pPr>
              <w:pStyle w:val="ListParagraph"/>
              <w:numPr>
                <w:ilvl w:val="0"/>
                <w:numId w:val="3"/>
              </w:numPr>
              <w:tabs>
                <w:tab w:val="left" w:pos="-567"/>
              </w:tabs>
              <w:ind w:left="714" w:hanging="357"/>
              <w:rPr>
                <w:rFonts w:ascii="Arial" w:hAnsi="Arial" w:cs="Arial"/>
              </w:rPr>
            </w:pPr>
            <w:r w:rsidRPr="00481670">
              <w:rPr>
                <w:rFonts w:ascii="Arial" w:hAnsi="Arial" w:cs="Arial"/>
              </w:rPr>
              <w:t xml:space="preserve">great </w:t>
            </w:r>
            <w:r w:rsidR="00574860" w:rsidRPr="00481670">
              <w:rPr>
                <w:rFonts w:ascii="Arial" w:hAnsi="Arial" w:cs="Arial"/>
              </w:rPr>
              <w:t>m</w:t>
            </w:r>
            <w:r w:rsidRPr="00481670">
              <w:rPr>
                <w:rFonts w:ascii="Arial" w:hAnsi="Arial" w:cs="Arial"/>
              </w:rPr>
              <w:t xml:space="preserve">echanical </w:t>
            </w:r>
            <w:r w:rsidR="00574860" w:rsidRPr="00481670">
              <w:rPr>
                <w:rFonts w:ascii="Arial" w:hAnsi="Arial" w:cs="Arial"/>
              </w:rPr>
              <w:t>s</w:t>
            </w:r>
            <w:r w:rsidRPr="00481670">
              <w:rPr>
                <w:rFonts w:ascii="Arial" w:hAnsi="Arial" w:cs="Arial"/>
              </w:rPr>
              <w:t>trength</w:t>
            </w:r>
          </w:p>
          <w:p w:rsidR="00EC2479" w:rsidRPr="00481670" w:rsidRDefault="00EC2479" w:rsidP="006E6970">
            <w:pPr>
              <w:pStyle w:val="ListParagraph"/>
              <w:numPr>
                <w:ilvl w:val="0"/>
                <w:numId w:val="3"/>
              </w:numPr>
              <w:tabs>
                <w:tab w:val="left" w:pos="-567"/>
              </w:tabs>
              <w:ind w:left="714" w:hanging="357"/>
              <w:rPr>
                <w:rFonts w:ascii="Arial" w:hAnsi="Arial" w:cs="Arial"/>
              </w:rPr>
            </w:pPr>
            <w:r w:rsidRPr="00481670">
              <w:rPr>
                <w:rFonts w:ascii="Arial" w:hAnsi="Arial" w:cs="Arial"/>
              </w:rPr>
              <w:t>waterproof</w:t>
            </w:r>
          </w:p>
          <w:p w:rsidR="00EC2479" w:rsidRPr="00481670" w:rsidRDefault="00EC2479" w:rsidP="006E6970">
            <w:pPr>
              <w:pStyle w:val="ListParagraph"/>
              <w:numPr>
                <w:ilvl w:val="0"/>
                <w:numId w:val="3"/>
              </w:numPr>
              <w:tabs>
                <w:tab w:val="left" w:pos="-567"/>
              </w:tabs>
              <w:ind w:left="714" w:hanging="357"/>
              <w:rPr>
                <w:rFonts w:ascii="Arial" w:hAnsi="Arial" w:cs="Arial"/>
              </w:rPr>
            </w:pPr>
            <w:r w:rsidRPr="00481670">
              <w:rPr>
                <w:rFonts w:ascii="Arial" w:hAnsi="Arial" w:cs="Arial"/>
              </w:rPr>
              <w:t>non-</w:t>
            </w:r>
            <w:r w:rsidR="00574860" w:rsidRPr="00481670">
              <w:rPr>
                <w:rFonts w:ascii="Arial" w:hAnsi="Arial" w:cs="Arial"/>
              </w:rPr>
              <w:t>a</w:t>
            </w:r>
            <w:r w:rsidRPr="00481670">
              <w:rPr>
                <w:rFonts w:ascii="Arial" w:hAnsi="Arial" w:cs="Arial"/>
              </w:rPr>
              <w:t>geing</w:t>
            </w:r>
          </w:p>
          <w:p w:rsidR="00EC2479" w:rsidRPr="00481670" w:rsidRDefault="00EC2479" w:rsidP="006E6970">
            <w:pPr>
              <w:pStyle w:val="ListParagraph"/>
              <w:numPr>
                <w:ilvl w:val="0"/>
                <w:numId w:val="3"/>
              </w:numPr>
              <w:tabs>
                <w:tab w:val="left" w:pos="-567"/>
              </w:tabs>
              <w:ind w:left="714" w:hanging="357"/>
              <w:rPr>
                <w:rFonts w:ascii="Arial" w:hAnsi="Arial" w:cs="Arial"/>
              </w:rPr>
            </w:pPr>
            <w:r w:rsidRPr="00481670">
              <w:rPr>
                <w:rFonts w:ascii="Arial" w:hAnsi="Arial" w:cs="Arial"/>
              </w:rPr>
              <w:t xml:space="preserve">small </w:t>
            </w:r>
            <w:r w:rsidR="00574860" w:rsidRPr="00481670">
              <w:rPr>
                <w:rFonts w:ascii="Arial" w:hAnsi="Arial" w:cs="Arial"/>
              </w:rPr>
              <w:t>o</w:t>
            </w:r>
            <w:r w:rsidRPr="00481670">
              <w:rPr>
                <w:rFonts w:ascii="Arial" w:hAnsi="Arial" w:cs="Arial"/>
              </w:rPr>
              <w:t xml:space="preserve">verall </w:t>
            </w:r>
            <w:r w:rsidR="00574860" w:rsidRPr="00481670">
              <w:rPr>
                <w:rFonts w:ascii="Arial" w:hAnsi="Arial" w:cs="Arial"/>
              </w:rPr>
              <w:t>d</w:t>
            </w:r>
            <w:r w:rsidRPr="00481670">
              <w:rPr>
                <w:rFonts w:ascii="Arial" w:hAnsi="Arial" w:cs="Arial"/>
              </w:rPr>
              <w:t>iameter</w:t>
            </w:r>
          </w:p>
          <w:p w:rsidR="00EC2479" w:rsidRPr="00481670" w:rsidRDefault="00EC2479" w:rsidP="006E6970">
            <w:pPr>
              <w:pStyle w:val="ListParagraph"/>
              <w:numPr>
                <w:ilvl w:val="0"/>
                <w:numId w:val="3"/>
              </w:numPr>
              <w:tabs>
                <w:tab w:val="left" w:pos="-567"/>
              </w:tabs>
              <w:ind w:left="714" w:hanging="357"/>
              <w:rPr>
                <w:rFonts w:ascii="Arial" w:hAnsi="Arial" w:cs="Arial"/>
              </w:rPr>
            </w:pPr>
            <w:r w:rsidRPr="00481670">
              <w:rPr>
                <w:rFonts w:ascii="Arial" w:hAnsi="Arial" w:cs="Arial"/>
              </w:rPr>
              <w:t xml:space="preserve">high </w:t>
            </w:r>
            <w:r w:rsidR="00574860" w:rsidRPr="00481670">
              <w:rPr>
                <w:rFonts w:ascii="Arial" w:hAnsi="Arial" w:cs="Arial"/>
              </w:rPr>
              <w:t>c</w:t>
            </w:r>
            <w:r w:rsidRPr="00481670">
              <w:rPr>
                <w:rFonts w:ascii="Arial" w:hAnsi="Arial" w:cs="Arial"/>
              </w:rPr>
              <w:t xml:space="preserve">urrent </w:t>
            </w:r>
            <w:r w:rsidR="00574860" w:rsidRPr="00481670">
              <w:rPr>
                <w:rFonts w:ascii="Arial" w:hAnsi="Arial" w:cs="Arial"/>
              </w:rPr>
              <w:t>c</w:t>
            </w:r>
            <w:r w:rsidRPr="00481670">
              <w:rPr>
                <w:rFonts w:ascii="Arial" w:hAnsi="Arial" w:cs="Arial"/>
              </w:rPr>
              <w:t xml:space="preserve">arrying </w:t>
            </w:r>
            <w:r w:rsidR="00574860" w:rsidRPr="00481670">
              <w:rPr>
                <w:rFonts w:ascii="Arial" w:hAnsi="Arial" w:cs="Arial"/>
              </w:rPr>
              <w:t>c</w:t>
            </w:r>
            <w:r w:rsidRPr="00481670">
              <w:rPr>
                <w:rFonts w:ascii="Arial" w:hAnsi="Arial" w:cs="Arial"/>
              </w:rPr>
              <w:t>apacity</w:t>
            </w:r>
          </w:p>
          <w:p w:rsidR="00EC2479" w:rsidRPr="00481670" w:rsidRDefault="00EC2479" w:rsidP="006E6970">
            <w:pPr>
              <w:pStyle w:val="ListParagraph"/>
              <w:numPr>
                <w:ilvl w:val="0"/>
                <w:numId w:val="3"/>
              </w:numPr>
              <w:tabs>
                <w:tab w:val="left" w:pos="-567"/>
              </w:tabs>
              <w:ind w:left="714" w:hanging="357"/>
              <w:rPr>
                <w:rFonts w:ascii="Arial" w:hAnsi="Arial" w:cs="Arial"/>
              </w:rPr>
            </w:pPr>
            <w:r w:rsidRPr="00481670">
              <w:rPr>
                <w:rFonts w:ascii="Arial" w:hAnsi="Arial" w:cs="Arial"/>
              </w:rPr>
              <w:t xml:space="preserve">earth </w:t>
            </w:r>
            <w:r w:rsidR="00574860" w:rsidRPr="00481670">
              <w:rPr>
                <w:rFonts w:ascii="Arial" w:hAnsi="Arial" w:cs="Arial"/>
              </w:rPr>
              <w:t>c</w:t>
            </w:r>
            <w:r w:rsidRPr="00481670">
              <w:rPr>
                <w:rFonts w:ascii="Arial" w:hAnsi="Arial" w:cs="Arial"/>
              </w:rPr>
              <w:t>ontinuity</w:t>
            </w:r>
          </w:p>
          <w:p w:rsidR="00EC2479" w:rsidRPr="00481670" w:rsidRDefault="00EC2479" w:rsidP="006E6970">
            <w:pPr>
              <w:pStyle w:val="ListParagraph"/>
              <w:numPr>
                <w:ilvl w:val="0"/>
                <w:numId w:val="3"/>
              </w:numPr>
              <w:tabs>
                <w:tab w:val="left" w:pos="-567"/>
              </w:tabs>
              <w:ind w:left="714" w:hanging="357"/>
              <w:rPr>
                <w:rFonts w:ascii="Arial" w:hAnsi="Arial" w:cs="Arial"/>
              </w:rPr>
            </w:pPr>
            <w:r w:rsidRPr="00481670">
              <w:rPr>
                <w:rFonts w:ascii="Arial" w:hAnsi="Arial" w:cs="Arial"/>
              </w:rPr>
              <w:t xml:space="preserve">high </w:t>
            </w:r>
            <w:r w:rsidR="00574860" w:rsidRPr="00481670">
              <w:rPr>
                <w:rFonts w:ascii="Arial" w:hAnsi="Arial" w:cs="Arial"/>
              </w:rPr>
              <w:t>c</w:t>
            </w:r>
            <w:r w:rsidRPr="00481670">
              <w:rPr>
                <w:rFonts w:ascii="Arial" w:hAnsi="Arial" w:cs="Arial"/>
              </w:rPr>
              <w:t xml:space="preserve">orrosion </w:t>
            </w:r>
            <w:r w:rsidR="00574860" w:rsidRPr="00481670">
              <w:rPr>
                <w:rFonts w:ascii="Arial" w:hAnsi="Arial" w:cs="Arial"/>
              </w:rPr>
              <w:t>r</w:t>
            </w:r>
            <w:r w:rsidRPr="00481670">
              <w:rPr>
                <w:rFonts w:ascii="Arial" w:hAnsi="Arial" w:cs="Arial"/>
              </w:rPr>
              <w:t>esistance</w:t>
            </w:r>
          </w:p>
          <w:p w:rsidR="00EC2479" w:rsidRPr="00481670" w:rsidRDefault="00EC2479" w:rsidP="006E6970">
            <w:pPr>
              <w:pStyle w:val="ListParagraph"/>
              <w:numPr>
                <w:ilvl w:val="0"/>
                <w:numId w:val="3"/>
              </w:numPr>
              <w:tabs>
                <w:tab w:val="left" w:pos="-567"/>
              </w:tabs>
              <w:ind w:left="714" w:hanging="357"/>
              <w:rPr>
                <w:rFonts w:ascii="Arial" w:hAnsi="Arial" w:cs="Arial"/>
              </w:rPr>
            </w:pPr>
            <w:proofErr w:type="gramStart"/>
            <w:r w:rsidRPr="00481670">
              <w:rPr>
                <w:rFonts w:ascii="Arial" w:hAnsi="Arial" w:cs="Arial"/>
              </w:rPr>
              <w:t>high</w:t>
            </w:r>
            <w:proofErr w:type="gramEnd"/>
            <w:r w:rsidRPr="00481670">
              <w:rPr>
                <w:rFonts w:ascii="Arial" w:hAnsi="Arial" w:cs="Arial"/>
              </w:rPr>
              <w:t xml:space="preserve"> </w:t>
            </w:r>
            <w:r w:rsidR="00574860" w:rsidRPr="00481670">
              <w:rPr>
                <w:rFonts w:ascii="Arial" w:hAnsi="Arial" w:cs="Arial"/>
              </w:rPr>
              <w:t>o</w:t>
            </w:r>
            <w:r w:rsidRPr="00481670">
              <w:rPr>
                <w:rFonts w:ascii="Arial" w:hAnsi="Arial" w:cs="Arial"/>
              </w:rPr>
              <w:t xml:space="preserve">perating </w:t>
            </w:r>
            <w:r w:rsidR="00574860" w:rsidRPr="00481670">
              <w:rPr>
                <w:rFonts w:ascii="Arial" w:hAnsi="Arial" w:cs="Arial"/>
              </w:rPr>
              <w:t>t</w:t>
            </w:r>
            <w:r w:rsidRPr="00481670">
              <w:rPr>
                <w:rFonts w:ascii="Arial" w:hAnsi="Arial" w:cs="Arial"/>
              </w:rPr>
              <w:t>emperature.</w:t>
            </w:r>
          </w:p>
        </w:tc>
        <w:tc>
          <w:tcPr>
            <w:tcW w:w="4961" w:type="dxa"/>
            <w:gridSpan w:val="2"/>
            <w:shd w:val="clear" w:color="auto" w:fill="auto"/>
          </w:tcPr>
          <w:p w:rsidR="00EC2479" w:rsidRPr="00481670" w:rsidRDefault="00EC2479" w:rsidP="006E6970">
            <w:pPr>
              <w:tabs>
                <w:tab w:val="left" w:pos="-567"/>
              </w:tabs>
              <w:spacing w:after="120"/>
              <w:rPr>
                <w:rFonts w:ascii="Arial" w:hAnsi="Arial" w:cs="Arial"/>
                <w:b/>
                <w:sz w:val="22"/>
                <w:szCs w:val="22"/>
              </w:rPr>
            </w:pPr>
            <w:r w:rsidRPr="00481670">
              <w:rPr>
                <w:rFonts w:ascii="Arial" w:hAnsi="Arial" w:cs="Arial"/>
                <w:b/>
                <w:sz w:val="22"/>
                <w:szCs w:val="22"/>
              </w:rPr>
              <w:t>Disadvantages</w:t>
            </w:r>
          </w:p>
          <w:p w:rsidR="00EC2479" w:rsidRPr="00481670" w:rsidRDefault="00EC2479" w:rsidP="006E6970">
            <w:pPr>
              <w:pStyle w:val="ListParagraph"/>
              <w:numPr>
                <w:ilvl w:val="0"/>
                <w:numId w:val="4"/>
              </w:numPr>
              <w:tabs>
                <w:tab w:val="left" w:pos="-567"/>
              </w:tabs>
              <w:ind w:left="714" w:hanging="357"/>
              <w:rPr>
                <w:rFonts w:ascii="Arial" w:hAnsi="Arial" w:cs="Arial"/>
              </w:rPr>
            </w:pPr>
            <w:r w:rsidRPr="00481670">
              <w:rPr>
                <w:rFonts w:ascii="Arial" w:hAnsi="Arial" w:cs="Arial"/>
              </w:rPr>
              <w:t xml:space="preserve">moisture </w:t>
            </w:r>
            <w:r w:rsidR="00574860" w:rsidRPr="00481670">
              <w:rPr>
                <w:rFonts w:ascii="Arial" w:hAnsi="Arial" w:cs="Arial"/>
              </w:rPr>
              <w:t>a</w:t>
            </w:r>
            <w:r w:rsidRPr="00481670">
              <w:rPr>
                <w:rFonts w:ascii="Arial" w:hAnsi="Arial" w:cs="Arial"/>
              </w:rPr>
              <w:t>bsorption</w:t>
            </w:r>
          </w:p>
          <w:p w:rsidR="00EC2479" w:rsidRPr="00481670" w:rsidRDefault="00EC2479" w:rsidP="006E6970">
            <w:pPr>
              <w:pStyle w:val="ListParagraph"/>
              <w:numPr>
                <w:ilvl w:val="0"/>
                <w:numId w:val="4"/>
              </w:numPr>
              <w:tabs>
                <w:tab w:val="left" w:pos="-567"/>
              </w:tabs>
              <w:ind w:left="714" w:hanging="357"/>
              <w:rPr>
                <w:rFonts w:ascii="Arial" w:hAnsi="Arial" w:cs="Arial"/>
                <w:b/>
              </w:rPr>
            </w:pPr>
            <w:r w:rsidRPr="00481670">
              <w:rPr>
                <w:rFonts w:ascii="Arial" w:hAnsi="Arial" w:cs="Arial"/>
              </w:rPr>
              <w:t>complicated termination process</w:t>
            </w:r>
          </w:p>
          <w:p w:rsidR="00EC2479" w:rsidRPr="00481670" w:rsidRDefault="00EC2479" w:rsidP="006E6970">
            <w:pPr>
              <w:pStyle w:val="ListParagraph"/>
              <w:numPr>
                <w:ilvl w:val="0"/>
                <w:numId w:val="4"/>
              </w:numPr>
              <w:tabs>
                <w:tab w:val="left" w:pos="-567"/>
              </w:tabs>
              <w:ind w:left="714" w:hanging="357"/>
              <w:rPr>
                <w:rFonts w:ascii="Arial" w:hAnsi="Arial" w:cs="Arial"/>
                <w:b/>
              </w:rPr>
            </w:pPr>
            <w:proofErr w:type="gramStart"/>
            <w:r w:rsidRPr="00481670">
              <w:rPr>
                <w:rFonts w:ascii="Arial" w:hAnsi="Arial" w:cs="Arial"/>
              </w:rPr>
              <w:t>cost</w:t>
            </w:r>
            <w:proofErr w:type="gramEnd"/>
            <w:r w:rsidRPr="00481670">
              <w:rPr>
                <w:rFonts w:ascii="Arial" w:hAnsi="Arial" w:cs="Arial"/>
              </w:rPr>
              <w:t>.</w:t>
            </w:r>
          </w:p>
        </w:tc>
      </w:tr>
    </w:tbl>
    <w:p w:rsidR="00946B03" w:rsidRDefault="00946B03" w:rsidP="006E6970">
      <w:pPr>
        <w:shd w:val="clear" w:color="auto" w:fill="FFFFFF"/>
        <w:spacing w:after="120"/>
        <w:rPr>
          <w:rFonts w:ascii="Arial" w:hAnsi="Arial" w:cs="Arial"/>
          <w:sz w:val="22"/>
          <w:szCs w:val="22"/>
        </w:rPr>
      </w:pPr>
      <w:r>
        <w:rPr>
          <w:rFonts w:ascii="Arial" w:hAnsi="Arial" w:cs="Arial"/>
          <w:sz w:val="22"/>
          <w:szCs w:val="22"/>
        </w:rPr>
        <w:br w:type="page"/>
      </w:r>
    </w:p>
    <w:tbl>
      <w:tblPr>
        <w:tblW w:w="9889" w:type="dxa"/>
        <w:tblLook w:val="04A0" w:firstRow="1" w:lastRow="0" w:firstColumn="1" w:lastColumn="0" w:noHBand="0" w:noVBand="1"/>
      </w:tblPr>
      <w:tblGrid>
        <w:gridCol w:w="6487"/>
        <w:gridCol w:w="3402"/>
      </w:tblGrid>
      <w:tr w:rsidR="00946B03" w:rsidTr="00946B03">
        <w:tc>
          <w:tcPr>
            <w:tcW w:w="6487" w:type="dxa"/>
            <w:shd w:val="clear" w:color="auto" w:fill="auto"/>
          </w:tcPr>
          <w:p w:rsidR="00946B03" w:rsidRPr="00481670" w:rsidRDefault="00946B03" w:rsidP="00242F55">
            <w:pPr>
              <w:tabs>
                <w:tab w:val="left" w:pos="-567"/>
              </w:tabs>
              <w:spacing w:after="120"/>
              <w:rPr>
                <w:rFonts w:ascii="Arial" w:hAnsi="Arial" w:cs="Arial"/>
                <w:b/>
                <w:sz w:val="22"/>
                <w:szCs w:val="22"/>
              </w:rPr>
            </w:pPr>
            <w:r>
              <w:rPr>
                <w:rFonts w:ascii="Arial" w:hAnsi="Arial" w:cs="Arial"/>
                <w:sz w:val="16"/>
                <w:szCs w:val="16"/>
              </w:rPr>
              <w:lastRenderedPageBreak/>
              <w:br w:type="page"/>
            </w:r>
            <w:r w:rsidRPr="00481670">
              <w:rPr>
                <w:rFonts w:ascii="Arial" w:hAnsi="Arial" w:cs="Arial"/>
                <w:b/>
                <w:sz w:val="22"/>
                <w:szCs w:val="22"/>
              </w:rPr>
              <w:t>FP200</w:t>
            </w:r>
          </w:p>
          <w:p w:rsidR="00946B03" w:rsidRPr="00481670" w:rsidRDefault="00946B03" w:rsidP="00242F55">
            <w:pPr>
              <w:shd w:val="clear" w:color="auto" w:fill="FFFFFF"/>
              <w:spacing w:after="120"/>
              <w:rPr>
                <w:rFonts w:ascii="Arial" w:hAnsi="Arial" w:cs="Arial"/>
                <w:sz w:val="22"/>
                <w:szCs w:val="22"/>
              </w:rPr>
            </w:pPr>
            <w:r w:rsidRPr="00481670">
              <w:rPr>
                <w:rFonts w:ascii="Arial" w:hAnsi="Arial" w:cs="Arial"/>
                <w:sz w:val="22"/>
                <w:szCs w:val="22"/>
              </w:rPr>
              <w:t>Key applications:</w:t>
            </w:r>
          </w:p>
          <w:p w:rsidR="00946B03" w:rsidRPr="00481670" w:rsidRDefault="00946B03" w:rsidP="00242F55">
            <w:pPr>
              <w:pStyle w:val="ListParagraph"/>
              <w:numPr>
                <w:ilvl w:val="0"/>
                <w:numId w:val="5"/>
              </w:numPr>
              <w:shd w:val="clear" w:color="auto" w:fill="FFFFFF"/>
              <w:spacing w:after="120"/>
              <w:ind w:left="714" w:hanging="357"/>
              <w:rPr>
                <w:rFonts w:ascii="Arial" w:hAnsi="Arial" w:cs="Arial"/>
              </w:rPr>
            </w:pPr>
            <w:r w:rsidRPr="00481670">
              <w:rPr>
                <w:rFonts w:ascii="Arial" w:hAnsi="Arial" w:cs="Arial"/>
              </w:rPr>
              <w:t>fire detection and fire alarm systems for buildings</w:t>
            </w:r>
          </w:p>
          <w:p w:rsidR="00946B03" w:rsidRPr="00481670" w:rsidRDefault="00946B03" w:rsidP="00242F55">
            <w:pPr>
              <w:pStyle w:val="ListParagraph"/>
              <w:numPr>
                <w:ilvl w:val="0"/>
                <w:numId w:val="5"/>
              </w:numPr>
              <w:shd w:val="clear" w:color="auto" w:fill="FFFFFF"/>
              <w:spacing w:after="120"/>
              <w:ind w:left="714" w:hanging="357"/>
              <w:rPr>
                <w:rFonts w:ascii="Arial" w:hAnsi="Arial" w:cs="Arial"/>
              </w:rPr>
            </w:pPr>
            <w:r w:rsidRPr="00481670">
              <w:rPr>
                <w:rFonts w:ascii="Arial" w:hAnsi="Arial" w:cs="Arial"/>
              </w:rPr>
              <w:t>voice alarm systems</w:t>
            </w:r>
          </w:p>
          <w:p w:rsidR="00946B03" w:rsidRPr="00481670" w:rsidRDefault="00946B03" w:rsidP="00242F55">
            <w:pPr>
              <w:pStyle w:val="ListParagraph"/>
              <w:numPr>
                <w:ilvl w:val="0"/>
                <w:numId w:val="5"/>
              </w:numPr>
              <w:shd w:val="clear" w:color="auto" w:fill="FFFFFF"/>
              <w:spacing w:after="120"/>
              <w:ind w:left="714" w:hanging="357"/>
              <w:rPr>
                <w:rFonts w:ascii="Arial" w:hAnsi="Arial" w:cs="Arial"/>
              </w:rPr>
            </w:pPr>
            <w:r w:rsidRPr="00481670">
              <w:rPr>
                <w:rFonts w:ascii="Arial" w:hAnsi="Arial" w:cs="Arial"/>
              </w:rPr>
              <w:t>emergency lighting</w:t>
            </w:r>
          </w:p>
          <w:p w:rsidR="00946B03" w:rsidRPr="00481670" w:rsidRDefault="00946B03" w:rsidP="00242F55">
            <w:pPr>
              <w:pStyle w:val="ListParagraph"/>
              <w:numPr>
                <w:ilvl w:val="0"/>
                <w:numId w:val="5"/>
              </w:numPr>
              <w:shd w:val="clear" w:color="auto" w:fill="FFFFFF"/>
              <w:spacing w:after="120"/>
              <w:ind w:left="714" w:hanging="357"/>
              <w:rPr>
                <w:rFonts w:ascii="Arial" w:hAnsi="Arial" w:cs="Arial"/>
              </w:rPr>
            </w:pPr>
            <w:proofErr w:type="gramStart"/>
            <w:r w:rsidRPr="00481670">
              <w:rPr>
                <w:rFonts w:ascii="Arial" w:hAnsi="Arial" w:cs="Arial"/>
              </w:rPr>
              <w:t>other</w:t>
            </w:r>
            <w:proofErr w:type="gramEnd"/>
            <w:r w:rsidRPr="00481670">
              <w:rPr>
                <w:rFonts w:ascii="Arial" w:hAnsi="Arial" w:cs="Arial"/>
              </w:rPr>
              <w:t xml:space="preserve"> essential service circuits.</w:t>
            </w:r>
          </w:p>
          <w:p w:rsidR="00946B03" w:rsidRPr="00481670" w:rsidRDefault="00946B03" w:rsidP="00242F55">
            <w:pPr>
              <w:tabs>
                <w:tab w:val="left" w:pos="-567"/>
              </w:tabs>
              <w:spacing w:after="120"/>
              <w:rPr>
                <w:rFonts w:ascii="Arial" w:hAnsi="Arial" w:cs="Arial"/>
                <w:sz w:val="22"/>
                <w:szCs w:val="22"/>
              </w:rPr>
            </w:pPr>
            <w:r w:rsidRPr="00481670">
              <w:rPr>
                <w:rFonts w:ascii="Arial" w:hAnsi="Arial" w:cs="Arial"/>
                <w:sz w:val="22"/>
                <w:szCs w:val="22"/>
              </w:rPr>
              <w:t>The conductors are made from plain annealed copper solid (1.0–2.5mm</w:t>
            </w:r>
            <w:r w:rsidRPr="00481670">
              <w:rPr>
                <w:rFonts w:ascii="Arial" w:hAnsi="Arial" w:cs="Arial"/>
                <w:sz w:val="22"/>
                <w:szCs w:val="22"/>
                <w:vertAlign w:val="superscript"/>
              </w:rPr>
              <w:t>2</w:t>
            </w:r>
            <w:r w:rsidRPr="00481670">
              <w:rPr>
                <w:rFonts w:ascii="Arial" w:hAnsi="Arial" w:cs="Arial"/>
                <w:sz w:val="22"/>
                <w:szCs w:val="22"/>
              </w:rPr>
              <w:t>) or stranded (4.0mm</w:t>
            </w:r>
            <w:r w:rsidRPr="00481670">
              <w:rPr>
                <w:rFonts w:ascii="Arial" w:hAnsi="Arial" w:cs="Arial"/>
                <w:sz w:val="22"/>
                <w:szCs w:val="22"/>
                <w:vertAlign w:val="superscript"/>
              </w:rPr>
              <w:t>2</w:t>
            </w:r>
            <w:r w:rsidRPr="00481670">
              <w:rPr>
                <w:rFonts w:ascii="Arial" w:hAnsi="Arial" w:cs="Arial"/>
                <w:sz w:val="22"/>
                <w:szCs w:val="22"/>
              </w:rPr>
              <w:t>) circular.</w:t>
            </w:r>
          </w:p>
          <w:p w:rsidR="00946B03" w:rsidRPr="00481670" w:rsidRDefault="00946B03" w:rsidP="00242F55">
            <w:pPr>
              <w:tabs>
                <w:tab w:val="left" w:pos="-567"/>
              </w:tabs>
              <w:spacing w:after="120"/>
              <w:rPr>
                <w:rFonts w:ascii="Arial" w:hAnsi="Arial" w:cs="Arial"/>
                <w:sz w:val="22"/>
                <w:szCs w:val="22"/>
              </w:rPr>
            </w:pPr>
            <w:r w:rsidRPr="00481670">
              <w:rPr>
                <w:rFonts w:ascii="Arial" w:hAnsi="Arial" w:cs="Arial"/>
                <w:sz w:val="22"/>
                <w:szCs w:val="22"/>
              </w:rPr>
              <w:t xml:space="preserve">The conductor insulation is high-performance damage resistant </w:t>
            </w:r>
            <w:proofErr w:type="spellStart"/>
            <w:r w:rsidRPr="00481670">
              <w:rPr>
                <w:rFonts w:ascii="Arial" w:hAnsi="Arial" w:cs="Arial"/>
                <w:sz w:val="22"/>
                <w:szCs w:val="22"/>
              </w:rPr>
              <w:t>Insudite</w:t>
            </w:r>
            <w:proofErr w:type="spellEnd"/>
            <w:r w:rsidRPr="00481670">
              <w:rPr>
                <w:rFonts w:ascii="Arial" w:hAnsi="Arial" w:cs="Arial"/>
                <w:sz w:val="22"/>
                <w:szCs w:val="22"/>
              </w:rPr>
              <w:t xml:space="preserve">*. </w:t>
            </w:r>
            <w:proofErr w:type="spellStart"/>
            <w:r w:rsidRPr="00481670">
              <w:rPr>
                <w:rFonts w:ascii="Arial" w:hAnsi="Arial" w:cs="Arial"/>
                <w:sz w:val="22"/>
                <w:szCs w:val="22"/>
              </w:rPr>
              <w:t>Insudite</w:t>
            </w:r>
            <w:proofErr w:type="spellEnd"/>
            <w:r w:rsidRPr="00481670">
              <w:rPr>
                <w:rFonts w:ascii="Arial" w:hAnsi="Arial" w:cs="Arial"/>
                <w:sz w:val="22"/>
                <w:szCs w:val="22"/>
              </w:rPr>
              <w:t xml:space="preserve"> is </w:t>
            </w:r>
            <w:r w:rsidRPr="00481670">
              <w:rPr>
                <w:rFonts w:ascii="Arial" w:hAnsi="Arial" w:cs="Arial"/>
                <w:sz w:val="22"/>
                <w:szCs w:val="22"/>
                <w:shd w:val="clear" w:color="auto" w:fill="FFFFFF"/>
              </w:rPr>
              <w:t xml:space="preserve">a tough composite insulation that is resistant to impact, nicking and abrasion, </w:t>
            </w:r>
            <w:proofErr w:type="spellStart"/>
            <w:r w:rsidRPr="00481670">
              <w:rPr>
                <w:rFonts w:ascii="Arial" w:hAnsi="Arial" w:cs="Arial"/>
                <w:sz w:val="22"/>
                <w:szCs w:val="22"/>
                <w:shd w:val="clear" w:color="auto" w:fill="FFFFFF"/>
              </w:rPr>
              <w:t>ie</w:t>
            </w:r>
            <w:proofErr w:type="spellEnd"/>
            <w:r w:rsidRPr="00481670">
              <w:rPr>
                <w:rFonts w:ascii="Arial" w:hAnsi="Arial" w:cs="Arial"/>
                <w:sz w:val="22"/>
                <w:szCs w:val="22"/>
                <w:shd w:val="clear" w:color="auto" w:fill="FFFFFF"/>
              </w:rPr>
              <w:t xml:space="preserve"> all things that normally result in failure of silicone insulated cables. Consequently, protective ferrules are not required.</w:t>
            </w:r>
          </w:p>
        </w:tc>
        <w:tc>
          <w:tcPr>
            <w:tcW w:w="3402" w:type="dxa"/>
            <w:shd w:val="clear" w:color="auto" w:fill="auto"/>
            <w:vAlign w:val="center"/>
          </w:tcPr>
          <w:p w:rsidR="00946B03" w:rsidRPr="00481670" w:rsidRDefault="00946B03" w:rsidP="00242F55">
            <w:pPr>
              <w:spacing w:after="120"/>
              <w:jc w:val="right"/>
              <w:rPr>
                <w:rFonts w:ascii="Arial" w:hAnsi="Arial" w:cs="Arial"/>
                <w:sz w:val="22"/>
                <w:szCs w:val="22"/>
              </w:rPr>
            </w:pPr>
            <w:r>
              <w:rPr>
                <w:rFonts w:ascii="Arial" w:hAnsi="Arial" w:cs="Arial"/>
                <w:noProof/>
                <w:sz w:val="22"/>
                <w:szCs w:val="22"/>
              </w:rPr>
              <w:drawing>
                <wp:inline distT="0" distB="0" distL="0" distR="0" wp14:anchorId="79B467F0" wp14:editId="1904676A">
                  <wp:extent cx="2009775" cy="2019300"/>
                  <wp:effectExtent l="0" t="0" r="9525" b="0"/>
                  <wp:docPr id="3" name="Picture 2" descr="02a FP200 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2a FP200 gol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9775" cy="2019300"/>
                          </a:xfrm>
                          <a:prstGeom prst="rect">
                            <a:avLst/>
                          </a:prstGeom>
                          <a:noFill/>
                          <a:ln>
                            <a:noFill/>
                          </a:ln>
                        </pic:spPr>
                      </pic:pic>
                    </a:graphicData>
                  </a:graphic>
                </wp:inline>
              </w:drawing>
            </w:r>
          </w:p>
        </w:tc>
      </w:tr>
    </w:tbl>
    <w:p w:rsidR="00BC732B" w:rsidRPr="00BC732B" w:rsidRDefault="00947A27" w:rsidP="006E6970">
      <w:pPr>
        <w:shd w:val="clear" w:color="auto" w:fill="FFFFFF"/>
        <w:spacing w:after="120"/>
        <w:rPr>
          <w:rFonts w:ascii="Arial" w:hAnsi="Arial" w:cs="Arial"/>
          <w:sz w:val="22"/>
          <w:szCs w:val="22"/>
        </w:rPr>
      </w:pPr>
      <w:r>
        <w:rPr>
          <w:rFonts w:ascii="Arial" w:hAnsi="Arial" w:cs="Arial"/>
          <w:sz w:val="22"/>
          <w:szCs w:val="22"/>
        </w:rPr>
        <w:t>The screen is made from l</w:t>
      </w:r>
      <w:r w:rsidR="00BC732B" w:rsidRPr="00BC732B">
        <w:rPr>
          <w:rFonts w:ascii="Arial" w:hAnsi="Arial" w:cs="Arial"/>
          <w:sz w:val="22"/>
          <w:szCs w:val="22"/>
        </w:rPr>
        <w:t>aminated aluminium tape screen bonded to sheath and in contact with full size tinned annealed copper</w:t>
      </w:r>
      <w:r>
        <w:rPr>
          <w:rFonts w:ascii="Arial" w:hAnsi="Arial" w:cs="Arial"/>
          <w:sz w:val="22"/>
          <w:szCs w:val="22"/>
        </w:rPr>
        <w:t xml:space="preserve"> </w:t>
      </w:r>
      <w:r w:rsidR="00BC732B" w:rsidRPr="00BC732B">
        <w:rPr>
          <w:rFonts w:ascii="Arial" w:hAnsi="Arial" w:cs="Arial"/>
          <w:sz w:val="22"/>
          <w:szCs w:val="22"/>
        </w:rPr>
        <w:t>circuit protective conductor</w:t>
      </w:r>
      <w:r w:rsidR="00103A34">
        <w:rPr>
          <w:rFonts w:ascii="Arial" w:hAnsi="Arial" w:cs="Arial"/>
          <w:sz w:val="22"/>
          <w:szCs w:val="22"/>
        </w:rPr>
        <w:t>,</w:t>
      </w:r>
      <w:r w:rsidR="00BC732B" w:rsidRPr="00BC732B">
        <w:rPr>
          <w:rFonts w:ascii="Arial" w:hAnsi="Arial" w:cs="Arial"/>
          <w:sz w:val="22"/>
          <w:szCs w:val="22"/>
        </w:rPr>
        <w:t xml:space="preserve"> which provides automatic screen earthing.</w:t>
      </w:r>
    </w:p>
    <w:p w:rsidR="002C0A3F" w:rsidRDefault="00947A27" w:rsidP="006E6970">
      <w:pPr>
        <w:shd w:val="clear" w:color="auto" w:fill="FFFFFF"/>
        <w:spacing w:after="120"/>
        <w:rPr>
          <w:rFonts w:ascii="Arial" w:hAnsi="Arial" w:cs="Arial"/>
          <w:sz w:val="22"/>
          <w:szCs w:val="22"/>
        </w:rPr>
      </w:pPr>
      <w:r>
        <w:rPr>
          <w:rFonts w:ascii="Arial" w:hAnsi="Arial" w:cs="Arial"/>
          <w:sz w:val="22"/>
          <w:szCs w:val="22"/>
        </w:rPr>
        <w:t>The sheath is made from r</w:t>
      </w:r>
      <w:r w:rsidR="00BC732B" w:rsidRPr="00BC732B">
        <w:rPr>
          <w:rFonts w:ascii="Arial" w:hAnsi="Arial" w:cs="Arial"/>
          <w:sz w:val="22"/>
          <w:szCs w:val="22"/>
        </w:rPr>
        <w:t>obust thermoplastic LSOH sheath</w:t>
      </w:r>
      <w:r w:rsidR="00103A34">
        <w:rPr>
          <w:rFonts w:ascii="Arial" w:hAnsi="Arial" w:cs="Arial"/>
          <w:sz w:val="22"/>
          <w:szCs w:val="22"/>
        </w:rPr>
        <w:t xml:space="preserve"> (the c</w:t>
      </w:r>
      <w:r w:rsidR="00BC732B" w:rsidRPr="00BC732B">
        <w:rPr>
          <w:rFonts w:ascii="Arial" w:hAnsi="Arial" w:cs="Arial"/>
          <w:sz w:val="22"/>
          <w:szCs w:val="22"/>
        </w:rPr>
        <w:t>olour</w:t>
      </w:r>
      <w:r w:rsidR="00103A34">
        <w:rPr>
          <w:rFonts w:ascii="Arial" w:hAnsi="Arial" w:cs="Arial"/>
          <w:sz w:val="22"/>
          <w:szCs w:val="22"/>
        </w:rPr>
        <w:t>s are white or r</w:t>
      </w:r>
      <w:r w:rsidR="00BC732B" w:rsidRPr="00BC732B">
        <w:rPr>
          <w:rFonts w:ascii="Arial" w:hAnsi="Arial" w:cs="Arial"/>
          <w:sz w:val="22"/>
          <w:szCs w:val="22"/>
        </w:rPr>
        <w:t>ed</w:t>
      </w:r>
      <w:r>
        <w:rPr>
          <w:rFonts w:ascii="Arial" w:hAnsi="Arial" w:cs="Arial"/>
          <w:sz w:val="22"/>
          <w:szCs w:val="22"/>
        </w:rPr>
        <w:t>; o</w:t>
      </w:r>
      <w:r w:rsidR="00BC732B" w:rsidRPr="00BC732B">
        <w:rPr>
          <w:rFonts w:ascii="Arial" w:hAnsi="Arial" w:cs="Arial"/>
          <w:sz w:val="22"/>
          <w:szCs w:val="22"/>
        </w:rPr>
        <w:t>ther colours to special order</w:t>
      </w:r>
      <w:r w:rsidR="00103A34">
        <w:rPr>
          <w:rFonts w:ascii="Arial" w:hAnsi="Arial" w:cs="Arial"/>
          <w:sz w:val="22"/>
          <w:szCs w:val="22"/>
        </w:rPr>
        <w:t>)</w:t>
      </w:r>
      <w:r w:rsidR="00BC732B" w:rsidRPr="00BC732B">
        <w:rPr>
          <w:rFonts w:ascii="Arial" w:hAnsi="Arial" w:cs="Arial"/>
          <w:sz w:val="22"/>
          <w:szCs w:val="22"/>
        </w:rPr>
        <w:t>. For external exposure</w:t>
      </w:r>
      <w:r w:rsidR="00103A34">
        <w:rPr>
          <w:rFonts w:ascii="Arial" w:hAnsi="Arial" w:cs="Arial"/>
          <w:sz w:val="22"/>
          <w:szCs w:val="22"/>
        </w:rPr>
        <w:t>,</w:t>
      </w:r>
      <w:r w:rsidR="00BC732B" w:rsidRPr="00BC732B">
        <w:rPr>
          <w:rFonts w:ascii="Arial" w:hAnsi="Arial" w:cs="Arial"/>
          <w:sz w:val="22"/>
          <w:szCs w:val="22"/>
        </w:rPr>
        <w:t xml:space="preserve"> the use of a white sheath is recommended.</w:t>
      </w:r>
    </w:p>
    <w:p w:rsidR="00CA1C74" w:rsidRDefault="00CA1C74" w:rsidP="006E6970">
      <w:pPr>
        <w:pStyle w:val="NormalWeb"/>
        <w:shd w:val="clear" w:color="auto" w:fill="FFFFFF"/>
        <w:spacing w:before="0" w:beforeAutospacing="0" w:after="120" w:afterAutospacing="0"/>
        <w:rPr>
          <w:rFonts w:ascii="Arial" w:hAnsi="Arial" w:cs="Arial"/>
          <w:sz w:val="22"/>
          <w:szCs w:val="22"/>
        </w:rPr>
      </w:pPr>
      <w:r w:rsidRPr="00CA1C74">
        <w:rPr>
          <w:rFonts w:ascii="Arial" w:hAnsi="Arial" w:cs="Arial"/>
          <w:sz w:val="22"/>
          <w:szCs w:val="22"/>
        </w:rPr>
        <w:t>The cable passes a set of tests specified in BS 6387:1994 (</w:t>
      </w:r>
      <w:r w:rsidRPr="00CA1C74">
        <w:rPr>
          <w:rFonts w:ascii="Arial" w:hAnsi="Arial" w:cs="Arial"/>
          <w:bCs/>
          <w:sz w:val="22"/>
          <w:szCs w:val="22"/>
        </w:rPr>
        <w:t>Specification for performance requirements for cables required to maintain circuit integrity under fire conditions</w:t>
      </w:r>
      <w:r w:rsidR="00103A34">
        <w:rPr>
          <w:rFonts w:ascii="Arial" w:hAnsi="Arial" w:cs="Arial"/>
          <w:bCs/>
          <w:sz w:val="22"/>
          <w:szCs w:val="22"/>
        </w:rPr>
        <w:t>),</w:t>
      </w:r>
      <w:r w:rsidRPr="00CA1C74">
        <w:rPr>
          <w:rFonts w:ascii="Arial" w:hAnsi="Arial" w:cs="Arial"/>
          <w:bCs/>
          <w:sz w:val="22"/>
          <w:szCs w:val="22"/>
        </w:rPr>
        <w:t xml:space="preserve"> referred to as the CWZ tests</w:t>
      </w:r>
      <w:r w:rsidR="00103A34">
        <w:rPr>
          <w:rFonts w:ascii="Arial" w:hAnsi="Arial" w:cs="Arial"/>
          <w:bCs/>
          <w:sz w:val="22"/>
          <w:szCs w:val="22"/>
        </w:rPr>
        <w:t>,</w:t>
      </w:r>
      <w:r w:rsidRPr="00CA1C74">
        <w:rPr>
          <w:rFonts w:ascii="Arial" w:hAnsi="Arial" w:cs="Arial"/>
          <w:bCs/>
          <w:sz w:val="22"/>
          <w:szCs w:val="22"/>
        </w:rPr>
        <w:t xml:space="preserve"> </w:t>
      </w:r>
      <w:r w:rsidR="00103A34">
        <w:rPr>
          <w:rFonts w:ascii="Arial" w:hAnsi="Arial" w:cs="Arial"/>
          <w:bCs/>
          <w:sz w:val="22"/>
          <w:szCs w:val="22"/>
        </w:rPr>
        <w:t>which</w:t>
      </w:r>
      <w:r w:rsidRPr="00CA1C74">
        <w:rPr>
          <w:rFonts w:ascii="Arial" w:hAnsi="Arial" w:cs="Arial"/>
          <w:bCs/>
          <w:sz w:val="22"/>
          <w:szCs w:val="22"/>
        </w:rPr>
        <w:t xml:space="preserve"> comprise of three</w:t>
      </w:r>
      <w:r w:rsidRPr="00CA1C74">
        <w:rPr>
          <w:rFonts w:ascii="Arial" w:hAnsi="Arial" w:cs="Arial"/>
          <w:sz w:val="22"/>
          <w:szCs w:val="22"/>
        </w:rPr>
        <w:t xml:space="preserve"> separate fire, water and shock tests. In order to meet CWZ and comply with the standard</w:t>
      </w:r>
      <w:r w:rsidR="00103A34">
        <w:rPr>
          <w:rFonts w:ascii="Arial" w:hAnsi="Arial" w:cs="Arial"/>
          <w:sz w:val="22"/>
          <w:szCs w:val="22"/>
        </w:rPr>
        <w:t>, the</w:t>
      </w:r>
      <w:r w:rsidRPr="00CA1C74">
        <w:rPr>
          <w:rFonts w:ascii="Arial" w:hAnsi="Arial" w:cs="Arial"/>
          <w:sz w:val="22"/>
          <w:szCs w:val="22"/>
        </w:rPr>
        <w:t xml:space="preserve"> cable must pass the following three separate tests:</w:t>
      </w:r>
    </w:p>
    <w:p w:rsidR="005A48E9" w:rsidRDefault="005A48E9" w:rsidP="006E6970">
      <w:pPr>
        <w:pStyle w:val="NormalWeb"/>
        <w:numPr>
          <w:ilvl w:val="0"/>
          <w:numId w:val="8"/>
        </w:numPr>
        <w:shd w:val="clear" w:color="auto" w:fill="FFFFFF"/>
        <w:spacing w:before="0" w:beforeAutospacing="0" w:after="120" w:afterAutospacing="0"/>
        <w:rPr>
          <w:rFonts w:ascii="Arial" w:hAnsi="Arial" w:cs="Arial"/>
          <w:sz w:val="22"/>
          <w:szCs w:val="22"/>
        </w:rPr>
      </w:pPr>
      <w:r>
        <w:rPr>
          <w:rFonts w:ascii="Arial" w:hAnsi="Arial" w:cs="Arial"/>
          <w:sz w:val="22"/>
          <w:szCs w:val="22"/>
        </w:rPr>
        <w:t>C: r</w:t>
      </w:r>
      <w:r w:rsidRPr="00CA1C74">
        <w:rPr>
          <w:rFonts w:ascii="Arial" w:hAnsi="Arial" w:cs="Arial"/>
          <w:sz w:val="22"/>
          <w:szCs w:val="22"/>
        </w:rPr>
        <w:t xml:space="preserve">esistance to fire at 950ºC for </w:t>
      </w:r>
      <w:r w:rsidR="002C43B7">
        <w:rPr>
          <w:rFonts w:ascii="Arial" w:hAnsi="Arial" w:cs="Arial"/>
          <w:sz w:val="22"/>
          <w:szCs w:val="22"/>
        </w:rPr>
        <w:t>three</w:t>
      </w:r>
      <w:r w:rsidRPr="00CA1C74">
        <w:rPr>
          <w:rFonts w:ascii="Arial" w:hAnsi="Arial" w:cs="Arial"/>
          <w:sz w:val="22"/>
          <w:szCs w:val="22"/>
        </w:rPr>
        <w:t xml:space="preserve"> hours</w:t>
      </w:r>
    </w:p>
    <w:p w:rsidR="005A48E9" w:rsidRDefault="005A48E9" w:rsidP="006E6970">
      <w:pPr>
        <w:pStyle w:val="NormalWeb"/>
        <w:numPr>
          <w:ilvl w:val="0"/>
          <w:numId w:val="8"/>
        </w:numPr>
        <w:shd w:val="clear" w:color="auto" w:fill="FFFFFF"/>
        <w:spacing w:before="0" w:beforeAutospacing="0" w:after="120" w:afterAutospacing="0"/>
        <w:rPr>
          <w:rFonts w:ascii="Arial" w:hAnsi="Arial" w:cs="Arial"/>
          <w:sz w:val="22"/>
          <w:szCs w:val="22"/>
        </w:rPr>
      </w:pPr>
      <w:r w:rsidRPr="00CA1C74">
        <w:rPr>
          <w:rFonts w:ascii="Arial" w:hAnsi="Arial" w:cs="Arial"/>
          <w:sz w:val="22"/>
          <w:szCs w:val="22"/>
        </w:rPr>
        <w:t>W</w:t>
      </w:r>
      <w:r>
        <w:rPr>
          <w:rFonts w:ascii="Arial" w:hAnsi="Arial" w:cs="Arial"/>
          <w:sz w:val="22"/>
          <w:szCs w:val="22"/>
        </w:rPr>
        <w:t>: r</w:t>
      </w:r>
      <w:r w:rsidRPr="00CA1C74">
        <w:rPr>
          <w:rFonts w:ascii="Arial" w:hAnsi="Arial" w:cs="Arial"/>
          <w:sz w:val="22"/>
          <w:szCs w:val="22"/>
        </w:rPr>
        <w:t>esistance to fire and water at 650ºC for 30 minutes</w:t>
      </w:r>
    </w:p>
    <w:p w:rsidR="005A48E9" w:rsidRDefault="005A48E9" w:rsidP="006E6970">
      <w:pPr>
        <w:pStyle w:val="NormalWeb"/>
        <w:numPr>
          <w:ilvl w:val="0"/>
          <w:numId w:val="8"/>
        </w:numPr>
        <w:shd w:val="clear" w:color="auto" w:fill="FFFFFF"/>
        <w:spacing w:before="0" w:beforeAutospacing="0" w:after="120" w:afterAutospacing="0"/>
        <w:rPr>
          <w:rFonts w:ascii="Arial" w:hAnsi="Arial" w:cs="Arial"/>
          <w:sz w:val="22"/>
          <w:szCs w:val="22"/>
        </w:rPr>
      </w:pPr>
      <w:r w:rsidRPr="00CA1C74">
        <w:rPr>
          <w:rFonts w:ascii="Arial" w:hAnsi="Arial" w:cs="Arial"/>
          <w:sz w:val="22"/>
          <w:szCs w:val="22"/>
        </w:rPr>
        <w:t>Z</w:t>
      </w:r>
      <w:r>
        <w:rPr>
          <w:rFonts w:ascii="Arial" w:hAnsi="Arial" w:cs="Arial"/>
          <w:sz w:val="22"/>
          <w:szCs w:val="22"/>
        </w:rPr>
        <w:t>: r</w:t>
      </w:r>
      <w:r w:rsidRPr="00CA1C74">
        <w:rPr>
          <w:rFonts w:ascii="Arial" w:hAnsi="Arial" w:cs="Arial"/>
          <w:sz w:val="22"/>
          <w:szCs w:val="22"/>
        </w:rPr>
        <w:t>esistance to fire and mechanical shock at 950°C for 15 minute</w:t>
      </w:r>
      <w:r>
        <w:rPr>
          <w:rFonts w:ascii="Arial" w:hAnsi="Arial" w:cs="Arial"/>
          <w:sz w:val="22"/>
          <w:szCs w:val="22"/>
        </w:rPr>
        <w:t>s.</w:t>
      </w:r>
    </w:p>
    <w:tbl>
      <w:tblPr>
        <w:tblW w:w="9889" w:type="dxa"/>
        <w:tblLook w:val="04A0" w:firstRow="1" w:lastRow="0" w:firstColumn="1" w:lastColumn="0" w:noHBand="0" w:noVBand="1"/>
      </w:tblPr>
      <w:tblGrid>
        <w:gridCol w:w="4928"/>
        <w:gridCol w:w="4961"/>
      </w:tblGrid>
      <w:tr w:rsidR="00CA1C74" w:rsidRPr="00EC2479" w:rsidTr="00946B03">
        <w:tc>
          <w:tcPr>
            <w:tcW w:w="4928" w:type="dxa"/>
            <w:shd w:val="clear" w:color="auto" w:fill="auto"/>
          </w:tcPr>
          <w:p w:rsidR="00CA1C74" w:rsidRPr="00481670" w:rsidRDefault="00CA1C74" w:rsidP="006E6970">
            <w:pPr>
              <w:tabs>
                <w:tab w:val="left" w:pos="-567"/>
              </w:tabs>
              <w:spacing w:after="120"/>
              <w:rPr>
                <w:rFonts w:ascii="Arial" w:hAnsi="Arial" w:cs="Arial"/>
                <w:b/>
                <w:sz w:val="22"/>
                <w:szCs w:val="22"/>
              </w:rPr>
            </w:pPr>
            <w:bookmarkStart w:id="0" w:name="_GoBack"/>
            <w:r w:rsidRPr="00481670">
              <w:rPr>
                <w:rFonts w:ascii="Arial" w:hAnsi="Arial" w:cs="Arial"/>
                <w:b/>
                <w:sz w:val="22"/>
                <w:szCs w:val="22"/>
              </w:rPr>
              <w:t>Advantages</w:t>
            </w:r>
          </w:p>
          <w:p w:rsidR="00CA1C74" w:rsidRPr="00481670" w:rsidRDefault="00574860" w:rsidP="006E6970">
            <w:pPr>
              <w:pStyle w:val="ListParagraph"/>
              <w:numPr>
                <w:ilvl w:val="0"/>
                <w:numId w:val="3"/>
              </w:numPr>
              <w:tabs>
                <w:tab w:val="left" w:pos="-567"/>
              </w:tabs>
              <w:ind w:left="714" w:hanging="357"/>
              <w:rPr>
                <w:rFonts w:ascii="Arial" w:hAnsi="Arial" w:cs="Arial"/>
              </w:rPr>
            </w:pPr>
            <w:r w:rsidRPr="00481670">
              <w:rPr>
                <w:rFonts w:ascii="Arial" w:hAnsi="Arial" w:cs="Arial"/>
              </w:rPr>
              <w:t>F</w:t>
            </w:r>
            <w:r w:rsidR="00CA1C74" w:rsidRPr="00481670">
              <w:rPr>
                <w:rFonts w:ascii="Arial" w:hAnsi="Arial" w:cs="Arial"/>
              </w:rPr>
              <w:t>ire</w:t>
            </w:r>
            <w:r w:rsidRPr="00481670">
              <w:rPr>
                <w:rFonts w:ascii="Arial" w:hAnsi="Arial" w:cs="Arial"/>
              </w:rPr>
              <w:t xml:space="preserve"> resistant</w:t>
            </w:r>
          </w:p>
          <w:p w:rsidR="00CA1C74" w:rsidRPr="00481670" w:rsidRDefault="00E15544" w:rsidP="006E6970">
            <w:pPr>
              <w:pStyle w:val="ListParagraph"/>
              <w:numPr>
                <w:ilvl w:val="0"/>
                <w:numId w:val="3"/>
              </w:numPr>
              <w:tabs>
                <w:tab w:val="left" w:pos="-567"/>
              </w:tabs>
              <w:ind w:left="714" w:hanging="357"/>
              <w:rPr>
                <w:rFonts w:ascii="Arial" w:hAnsi="Arial" w:cs="Arial"/>
              </w:rPr>
            </w:pPr>
            <w:r w:rsidRPr="00481670">
              <w:rPr>
                <w:rFonts w:ascii="Arial" w:hAnsi="Arial" w:cs="Arial"/>
              </w:rPr>
              <w:t>Good m</w:t>
            </w:r>
            <w:r w:rsidR="00CA1C74" w:rsidRPr="00481670">
              <w:rPr>
                <w:rFonts w:ascii="Arial" w:hAnsi="Arial" w:cs="Arial"/>
              </w:rPr>
              <w:t xml:space="preserve">echanical </w:t>
            </w:r>
            <w:r w:rsidRPr="00481670">
              <w:rPr>
                <w:rFonts w:ascii="Arial" w:hAnsi="Arial" w:cs="Arial"/>
              </w:rPr>
              <w:t>s</w:t>
            </w:r>
            <w:r w:rsidR="00CA1C74" w:rsidRPr="00481670">
              <w:rPr>
                <w:rFonts w:ascii="Arial" w:hAnsi="Arial" w:cs="Arial"/>
              </w:rPr>
              <w:t>trength</w:t>
            </w:r>
          </w:p>
          <w:p w:rsidR="00CA1C74" w:rsidRPr="00481670" w:rsidRDefault="00CA1C74" w:rsidP="006E6970">
            <w:pPr>
              <w:pStyle w:val="ListParagraph"/>
              <w:numPr>
                <w:ilvl w:val="0"/>
                <w:numId w:val="3"/>
              </w:numPr>
              <w:tabs>
                <w:tab w:val="left" w:pos="-567"/>
              </w:tabs>
              <w:ind w:left="714" w:hanging="357"/>
              <w:rPr>
                <w:rFonts w:ascii="Arial" w:hAnsi="Arial" w:cs="Arial"/>
              </w:rPr>
            </w:pPr>
            <w:r w:rsidRPr="00481670">
              <w:rPr>
                <w:rFonts w:ascii="Arial" w:hAnsi="Arial" w:cs="Arial"/>
              </w:rPr>
              <w:t>waterproof</w:t>
            </w:r>
          </w:p>
          <w:p w:rsidR="00E15544" w:rsidRPr="00481670" w:rsidRDefault="00E15544" w:rsidP="006E6970">
            <w:pPr>
              <w:pStyle w:val="ListParagraph"/>
              <w:numPr>
                <w:ilvl w:val="0"/>
                <w:numId w:val="3"/>
              </w:numPr>
              <w:tabs>
                <w:tab w:val="left" w:pos="-567"/>
              </w:tabs>
              <w:ind w:left="714" w:hanging="357"/>
              <w:rPr>
                <w:rFonts w:ascii="Arial" w:hAnsi="Arial" w:cs="Arial"/>
              </w:rPr>
            </w:pPr>
            <w:r w:rsidRPr="00481670">
              <w:rPr>
                <w:rFonts w:ascii="Arial" w:hAnsi="Arial" w:cs="Arial"/>
              </w:rPr>
              <w:t>easy to terminate</w:t>
            </w:r>
          </w:p>
          <w:p w:rsidR="00CA1C74" w:rsidRPr="00481670" w:rsidRDefault="00E15544" w:rsidP="006E6970">
            <w:pPr>
              <w:pStyle w:val="ListParagraph"/>
              <w:numPr>
                <w:ilvl w:val="0"/>
                <w:numId w:val="3"/>
              </w:numPr>
              <w:tabs>
                <w:tab w:val="left" w:pos="-567"/>
              </w:tabs>
              <w:ind w:left="714" w:hanging="357"/>
              <w:rPr>
                <w:rFonts w:ascii="Arial" w:hAnsi="Arial" w:cs="Arial"/>
              </w:rPr>
            </w:pPr>
            <w:proofErr w:type="gramStart"/>
            <w:r w:rsidRPr="00481670">
              <w:rPr>
                <w:rFonts w:ascii="Arial" w:hAnsi="Arial" w:cs="Arial"/>
              </w:rPr>
              <w:t>relatively</w:t>
            </w:r>
            <w:proofErr w:type="gramEnd"/>
            <w:r w:rsidRPr="00481670">
              <w:rPr>
                <w:rFonts w:ascii="Arial" w:hAnsi="Arial" w:cs="Arial"/>
              </w:rPr>
              <w:t xml:space="preserve"> cheap compared to MICC</w:t>
            </w:r>
            <w:r w:rsidR="00CA1C74" w:rsidRPr="00481670">
              <w:rPr>
                <w:rFonts w:ascii="Arial" w:hAnsi="Arial" w:cs="Arial"/>
              </w:rPr>
              <w:t>.</w:t>
            </w:r>
          </w:p>
        </w:tc>
        <w:tc>
          <w:tcPr>
            <w:tcW w:w="4961" w:type="dxa"/>
            <w:shd w:val="clear" w:color="auto" w:fill="auto"/>
          </w:tcPr>
          <w:p w:rsidR="00CA1C74" w:rsidRPr="00481670" w:rsidRDefault="00F02F25" w:rsidP="006E6970">
            <w:pPr>
              <w:tabs>
                <w:tab w:val="left" w:pos="-567"/>
              </w:tabs>
              <w:spacing w:after="120"/>
              <w:rPr>
                <w:rFonts w:ascii="Arial" w:hAnsi="Arial" w:cs="Arial"/>
                <w:b/>
                <w:sz w:val="22"/>
                <w:szCs w:val="22"/>
              </w:rPr>
            </w:pPr>
            <w:r w:rsidRPr="00481670">
              <w:rPr>
                <w:rFonts w:ascii="Arial" w:hAnsi="Arial" w:cs="Arial"/>
                <w:b/>
                <w:sz w:val="22"/>
                <w:szCs w:val="22"/>
              </w:rPr>
              <w:t>Disadvantage</w:t>
            </w:r>
          </w:p>
          <w:p w:rsidR="00CA1C74" w:rsidRPr="00481670" w:rsidRDefault="002C43B7" w:rsidP="006E6970">
            <w:pPr>
              <w:pStyle w:val="ListParagraph"/>
              <w:numPr>
                <w:ilvl w:val="0"/>
                <w:numId w:val="4"/>
              </w:numPr>
              <w:tabs>
                <w:tab w:val="left" w:pos="-567"/>
              </w:tabs>
              <w:ind w:left="714" w:hanging="357"/>
              <w:rPr>
                <w:rFonts w:ascii="Arial" w:hAnsi="Arial" w:cs="Arial"/>
                <w:b/>
              </w:rPr>
            </w:pPr>
            <w:r w:rsidRPr="00481670">
              <w:rPr>
                <w:rFonts w:ascii="Arial" w:hAnsi="Arial" w:cs="Arial"/>
              </w:rPr>
              <w:t>T</w:t>
            </w:r>
            <w:r w:rsidR="00E15544" w:rsidRPr="00481670">
              <w:rPr>
                <w:rFonts w:ascii="Arial" w:hAnsi="Arial" w:cs="Arial"/>
              </w:rPr>
              <w:t>ypes with silicon insulation require ferrules to be fitted because this insulation is brittle and easily damaged.</w:t>
            </w:r>
          </w:p>
        </w:tc>
      </w:tr>
    </w:tbl>
    <w:bookmarkEnd w:id="0"/>
    <w:p w:rsidR="00946B03" w:rsidRDefault="00946B03" w:rsidP="00946B03">
      <w:pPr>
        <w:spacing w:after="120"/>
        <w:rPr>
          <w:sz w:val="22"/>
          <w:szCs w:val="22"/>
        </w:rPr>
      </w:pPr>
      <w:r>
        <w:rPr>
          <w:sz w:val="22"/>
          <w:szCs w:val="22"/>
        </w:rPr>
        <w:pict>
          <v:rect id="_x0000_i1026" style="width:0;height:1.5pt" o:hralign="center" o:hrstd="t" o:hr="t" fillcolor="#a0a0a0" stroked="f"/>
        </w:pict>
      </w:r>
    </w:p>
    <w:sectPr w:rsidR="00946B03" w:rsidSect="00946B03">
      <w:headerReference w:type="default" r:id="rId11"/>
      <w:footerReference w:type="default" r:id="rId1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7C3" w:rsidRDefault="00E147C3">
      <w:r>
        <w:separator/>
      </w:r>
    </w:p>
  </w:endnote>
  <w:endnote w:type="continuationSeparator" w:id="0">
    <w:p w:rsidR="00E147C3" w:rsidRDefault="00E14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CellMar>
        <w:left w:w="0" w:type="dxa"/>
        <w:right w:w="0" w:type="dxa"/>
      </w:tblCellMar>
      <w:tblLook w:val="01E0" w:firstRow="1" w:lastRow="1" w:firstColumn="1" w:lastColumn="1" w:noHBand="0" w:noVBand="0"/>
    </w:tblPr>
    <w:tblGrid>
      <w:gridCol w:w="6265"/>
      <w:gridCol w:w="3373"/>
    </w:tblGrid>
    <w:tr w:rsidR="00A30D8A" w:rsidRPr="005A76CF" w:rsidTr="0087143E">
      <w:tc>
        <w:tcPr>
          <w:tcW w:w="3250" w:type="pct"/>
          <w:shd w:val="clear" w:color="auto" w:fill="auto"/>
        </w:tcPr>
        <w:p w:rsidR="00A30D8A" w:rsidRPr="005A76CF" w:rsidRDefault="00A30D8A" w:rsidP="0087143E">
          <w:pPr>
            <w:pStyle w:val="Footer"/>
            <w:spacing w:before="20"/>
            <w:rPr>
              <w:rFonts w:ascii="Arial" w:hAnsi="Arial" w:cs="Arial"/>
              <w:sz w:val="18"/>
            </w:rPr>
          </w:pPr>
          <w:r w:rsidRPr="005A76CF">
            <w:rPr>
              <w:rFonts w:ascii="Arial" w:hAnsi="Arial" w:cs="Arial"/>
              <w:sz w:val="18"/>
            </w:rPr>
            <w:t xml:space="preserve">© </w:t>
          </w:r>
          <w:r w:rsidRPr="005A76CF">
            <w:rPr>
              <w:rFonts w:ascii="Arial" w:hAnsi="Arial" w:cs="Arial"/>
              <w:sz w:val="18"/>
            </w:rPr>
            <w:fldChar w:fldCharType="begin"/>
          </w:r>
          <w:r w:rsidRPr="005A76CF">
            <w:rPr>
              <w:rFonts w:ascii="Arial" w:hAnsi="Arial" w:cs="Arial"/>
              <w:sz w:val="18"/>
            </w:rPr>
            <w:instrText xml:space="preserve"> DATE \@ "yyyy" \* MERGEFORMAT </w:instrText>
          </w:r>
          <w:r w:rsidRPr="005A76CF">
            <w:rPr>
              <w:rFonts w:ascii="Arial" w:hAnsi="Arial" w:cs="Arial"/>
              <w:sz w:val="18"/>
            </w:rPr>
            <w:fldChar w:fldCharType="separate"/>
          </w:r>
          <w:r w:rsidR="00946B03">
            <w:rPr>
              <w:rFonts w:ascii="Arial" w:hAnsi="Arial" w:cs="Arial"/>
              <w:noProof/>
              <w:sz w:val="18"/>
            </w:rPr>
            <w:t>2015</w:t>
          </w:r>
          <w:r w:rsidRPr="005A76CF">
            <w:rPr>
              <w:rFonts w:ascii="Arial" w:hAnsi="Arial" w:cs="Arial"/>
              <w:sz w:val="18"/>
            </w:rPr>
            <w:fldChar w:fldCharType="end"/>
          </w:r>
          <w:r w:rsidRPr="005A76CF">
            <w:rPr>
              <w:rFonts w:ascii="Arial" w:hAnsi="Arial" w:cs="Arial"/>
              <w:sz w:val="18"/>
            </w:rPr>
            <w:t xml:space="preserve"> City and Guilds of London Institute. All rights reserved.</w:t>
          </w:r>
        </w:p>
        <w:p w:rsidR="00A30D8A" w:rsidRPr="005A76CF" w:rsidRDefault="00A30D8A" w:rsidP="0087143E">
          <w:pPr>
            <w:pStyle w:val="Footer"/>
            <w:spacing w:before="20"/>
            <w:rPr>
              <w:rFonts w:ascii="Arial" w:hAnsi="Arial" w:cs="Arial"/>
              <w:sz w:val="18"/>
            </w:rPr>
          </w:pPr>
          <w:r w:rsidRPr="005A76CF">
            <w:rPr>
              <w:rFonts w:ascii="Arial" w:hAnsi="Arial" w:cs="Arial"/>
              <w:sz w:val="18"/>
            </w:rPr>
            <w:t>www.SmartScreen.co.uk</w:t>
          </w:r>
        </w:p>
      </w:tc>
      <w:tc>
        <w:tcPr>
          <w:tcW w:w="2500" w:type="pct"/>
          <w:shd w:val="clear" w:color="auto" w:fill="auto"/>
        </w:tcPr>
        <w:p w:rsidR="00A30D8A" w:rsidRPr="005A76CF" w:rsidRDefault="00A30D8A" w:rsidP="0087143E">
          <w:pPr>
            <w:pStyle w:val="Footer"/>
            <w:spacing w:before="20"/>
            <w:jc w:val="right"/>
            <w:rPr>
              <w:rFonts w:ascii="Arial" w:hAnsi="Arial" w:cs="Arial"/>
              <w:sz w:val="18"/>
            </w:rPr>
          </w:pPr>
          <w:r w:rsidRPr="005A76CF">
            <w:rPr>
              <w:rFonts w:ascii="Arial" w:hAnsi="Arial" w:cs="Arial"/>
              <w:sz w:val="18"/>
            </w:rPr>
            <w:t xml:space="preserve">Page </w:t>
          </w:r>
          <w:r w:rsidRPr="005A76CF">
            <w:rPr>
              <w:rFonts w:ascii="Arial" w:hAnsi="Arial" w:cs="Arial"/>
              <w:sz w:val="18"/>
            </w:rPr>
            <w:fldChar w:fldCharType="begin"/>
          </w:r>
          <w:r w:rsidRPr="005A76CF">
            <w:rPr>
              <w:rFonts w:ascii="Arial" w:hAnsi="Arial" w:cs="Arial"/>
              <w:sz w:val="18"/>
            </w:rPr>
            <w:instrText xml:space="preserve"> PAGE   \* MERGEFORMAT </w:instrText>
          </w:r>
          <w:r w:rsidRPr="005A76CF">
            <w:rPr>
              <w:rFonts w:ascii="Arial" w:hAnsi="Arial" w:cs="Arial"/>
              <w:sz w:val="18"/>
            </w:rPr>
            <w:fldChar w:fldCharType="separate"/>
          </w:r>
          <w:r w:rsidR="00946B03">
            <w:rPr>
              <w:rFonts w:ascii="Arial" w:hAnsi="Arial" w:cs="Arial"/>
              <w:noProof/>
              <w:sz w:val="18"/>
            </w:rPr>
            <w:t>1</w:t>
          </w:r>
          <w:r w:rsidRPr="005A76CF">
            <w:rPr>
              <w:rFonts w:ascii="Arial" w:hAnsi="Arial" w:cs="Arial"/>
              <w:sz w:val="18"/>
            </w:rPr>
            <w:fldChar w:fldCharType="end"/>
          </w:r>
          <w:r w:rsidRPr="005A76CF">
            <w:rPr>
              <w:rFonts w:ascii="Arial" w:hAnsi="Arial" w:cs="Arial"/>
              <w:sz w:val="18"/>
            </w:rPr>
            <w:t xml:space="preserve"> of </w:t>
          </w:r>
          <w:r w:rsidRPr="005A76CF">
            <w:rPr>
              <w:rFonts w:ascii="Arial" w:hAnsi="Arial" w:cs="Arial"/>
              <w:sz w:val="18"/>
            </w:rPr>
            <w:fldChar w:fldCharType="begin"/>
          </w:r>
          <w:r w:rsidRPr="005A76CF">
            <w:rPr>
              <w:rFonts w:ascii="Arial" w:hAnsi="Arial" w:cs="Arial"/>
              <w:sz w:val="18"/>
            </w:rPr>
            <w:instrText xml:space="preserve"> NUMPAGES   \* MERGEFORMAT </w:instrText>
          </w:r>
          <w:r w:rsidRPr="005A76CF">
            <w:rPr>
              <w:rFonts w:ascii="Arial" w:hAnsi="Arial" w:cs="Arial"/>
              <w:sz w:val="18"/>
            </w:rPr>
            <w:fldChar w:fldCharType="separate"/>
          </w:r>
          <w:r w:rsidR="00946B03">
            <w:rPr>
              <w:rFonts w:ascii="Arial" w:hAnsi="Arial" w:cs="Arial"/>
              <w:noProof/>
              <w:sz w:val="18"/>
            </w:rPr>
            <w:t>2</w:t>
          </w:r>
          <w:r w:rsidRPr="005A76CF">
            <w:rPr>
              <w:rFonts w:ascii="Arial" w:hAnsi="Arial" w:cs="Arial"/>
              <w:sz w:val="18"/>
            </w:rPr>
            <w:fldChar w:fldCharType="end"/>
          </w:r>
        </w:p>
      </w:tc>
    </w:tr>
  </w:tbl>
  <w:p w:rsidR="00A30D8A" w:rsidRPr="006E6970" w:rsidRDefault="00A30D8A">
    <w:pPr>
      <w:pStyle w:val="Footer"/>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7C3" w:rsidRDefault="00E147C3">
      <w:r>
        <w:separator/>
      </w:r>
    </w:p>
  </w:footnote>
  <w:footnote w:type="continuationSeparator" w:id="0">
    <w:p w:rsidR="00E147C3" w:rsidRDefault="00E147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1E0" w:firstRow="1" w:lastRow="1" w:firstColumn="1" w:lastColumn="1" w:noHBand="0" w:noVBand="0"/>
    </w:tblPr>
    <w:tblGrid>
      <w:gridCol w:w="6251"/>
      <w:gridCol w:w="3387"/>
    </w:tblGrid>
    <w:tr w:rsidR="008C1497" w:rsidRPr="00BE2849" w:rsidTr="007E0408">
      <w:tc>
        <w:tcPr>
          <w:tcW w:w="3243" w:type="pct"/>
          <w:shd w:val="clear" w:color="auto" w:fill="auto"/>
        </w:tcPr>
        <w:p w:rsidR="008C1497" w:rsidRPr="00BE2849" w:rsidRDefault="008C1497" w:rsidP="00BE2849">
          <w:pPr>
            <w:pStyle w:val="Header"/>
            <w:rPr>
              <w:rFonts w:ascii="Arial" w:hAnsi="Arial" w:cs="Arial"/>
              <w:sz w:val="18"/>
            </w:rPr>
          </w:pPr>
          <w:r w:rsidRPr="00BE2849">
            <w:rPr>
              <w:rFonts w:ascii="Arial" w:hAnsi="Arial" w:cs="Arial"/>
              <w:sz w:val="18"/>
            </w:rPr>
            <w:t>SmartScreen</w:t>
          </w:r>
        </w:p>
        <w:p w:rsidR="008C1497" w:rsidRPr="00BE2849" w:rsidRDefault="008C1497" w:rsidP="00BE2849">
          <w:pPr>
            <w:pStyle w:val="Header"/>
            <w:rPr>
              <w:rFonts w:ascii="Arial" w:hAnsi="Arial" w:cs="Arial"/>
              <w:sz w:val="18"/>
            </w:rPr>
          </w:pPr>
          <w:r w:rsidRPr="007E0408">
            <w:rPr>
              <w:rFonts w:ascii="Arial" w:hAnsi="Arial" w:cs="Arial"/>
              <w:sz w:val="18"/>
            </w:rPr>
            <w:t>Level 2 Diploma in Electrical Installations (Buildings and Structures)</w:t>
          </w:r>
        </w:p>
      </w:tc>
      <w:tc>
        <w:tcPr>
          <w:tcW w:w="1757" w:type="pct"/>
          <w:shd w:val="clear" w:color="auto" w:fill="auto"/>
          <w:vAlign w:val="bottom"/>
        </w:tcPr>
        <w:p w:rsidR="008C1497" w:rsidRPr="00BE2849" w:rsidRDefault="008C1497" w:rsidP="00F93851">
          <w:pPr>
            <w:pStyle w:val="Header"/>
            <w:jc w:val="right"/>
            <w:rPr>
              <w:rFonts w:ascii="Arial" w:hAnsi="Arial" w:cs="Arial"/>
              <w:sz w:val="18"/>
            </w:rPr>
          </w:pPr>
          <w:r w:rsidRPr="00BE2849">
            <w:rPr>
              <w:rFonts w:ascii="Arial" w:hAnsi="Arial" w:cs="Arial"/>
              <w:sz w:val="18"/>
            </w:rPr>
            <w:t>Unit 20</w:t>
          </w:r>
          <w:r w:rsidR="007A6CA5">
            <w:rPr>
              <w:rFonts w:ascii="Arial" w:hAnsi="Arial" w:cs="Arial"/>
              <w:sz w:val="18"/>
            </w:rPr>
            <w:t>3</w:t>
          </w:r>
          <w:r w:rsidRPr="00BE2849">
            <w:rPr>
              <w:rFonts w:ascii="Arial" w:hAnsi="Arial" w:cs="Arial"/>
              <w:sz w:val="18"/>
            </w:rPr>
            <w:t xml:space="preserve"> </w:t>
          </w:r>
          <w:proofErr w:type="spellStart"/>
          <w:r w:rsidRPr="00BE2849">
            <w:rPr>
              <w:rFonts w:ascii="Arial" w:hAnsi="Arial" w:cs="Arial"/>
              <w:sz w:val="18"/>
            </w:rPr>
            <w:t>Handout</w:t>
          </w:r>
          <w:proofErr w:type="spellEnd"/>
          <w:r w:rsidRPr="00BE2849">
            <w:rPr>
              <w:rFonts w:ascii="Arial" w:hAnsi="Arial" w:cs="Arial"/>
              <w:sz w:val="18"/>
            </w:rPr>
            <w:t xml:space="preserve"> </w:t>
          </w:r>
          <w:r w:rsidR="00F93851">
            <w:rPr>
              <w:rFonts w:ascii="Arial" w:hAnsi="Arial" w:cs="Arial"/>
              <w:sz w:val="18"/>
            </w:rPr>
            <w:t>16</w:t>
          </w:r>
        </w:p>
      </w:tc>
    </w:tr>
  </w:tbl>
  <w:p w:rsidR="008C1497" w:rsidRPr="006E6970" w:rsidRDefault="008C1497" w:rsidP="00BE2849">
    <w:pPr>
      <w:pStyle w:val="Header"/>
      <w:rPr>
        <w:rFonts w:ascii="Arial" w:hAnsi="Arial" w:cs="Arial"/>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12DF7"/>
    <w:multiLevelType w:val="hybridMultilevel"/>
    <w:tmpl w:val="41B41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71483F"/>
    <w:multiLevelType w:val="hybridMultilevel"/>
    <w:tmpl w:val="C17E9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9761A7"/>
    <w:multiLevelType w:val="hybridMultilevel"/>
    <w:tmpl w:val="13BA3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81512B"/>
    <w:multiLevelType w:val="multilevel"/>
    <w:tmpl w:val="32AE9FFA"/>
    <w:lvl w:ilvl="0">
      <w:start w:val="3"/>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6B15394"/>
    <w:multiLevelType w:val="hybridMultilevel"/>
    <w:tmpl w:val="4E406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FD27321"/>
    <w:multiLevelType w:val="hybridMultilevel"/>
    <w:tmpl w:val="FD46E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45D3981"/>
    <w:multiLevelType w:val="hybridMultilevel"/>
    <w:tmpl w:val="8E68A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AA1270E"/>
    <w:multiLevelType w:val="hybridMultilevel"/>
    <w:tmpl w:val="21485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7"/>
  </w:num>
  <w:num w:numId="5">
    <w:abstractNumId w:val="4"/>
  </w:num>
  <w:num w:numId="6">
    <w:abstractNumId w:val="1"/>
  </w:num>
  <w:num w:numId="7">
    <w:abstractNumId w:val="2"/>
  </w:num>
  <w:num w:numId="8">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4D2"/>
    <w:rsid w:val="00005A0C"/>
    <w:rsid w:val="000103F6"/>
    <w:rsid w:val="00010CD8"/>
    <w:rsid w:val="00021494"/>
    <w:rsid w:val="00023302"/>
    <w:rsid w:val="000255D6"/>
    <w:rsid w:val="00027ED9"/>
    <w:rsid w:val="000362E4"/>
    <w:rsid w:val="000503F3"/>
    <w:rsid w:val="00052405"/>
    <w:rsid w:val="000617DC"/>
    <w:rsid w:val="00062598"/>
    <w:rsid w:val="00067A7B"/>
    <w:rsid w:val="000753B4"/>
    <w:rsid w:val="000873CB"/>
    <w:rsid w:val="000914F1"/>
    <w:rsid w:val="00095B50"/>
    <w:rsid w:val="000A6940"/>
    <w:rsid w:val="000B2B3A"/>
    <w:rsid w:val="000E5848"/>
    <w:rsid w:val="000F6735"/>
    <w:rsid w:val="000F68F6"/>
    <w:rsid w:val="00103A34"/>
    <w:rsid w:val="00106D9D"/>
    <w:rsid w:val="0011352A"/>
    <w:rsid w:val="00131139"/>
    <w:rsid w:val="00131E2F"/>
    <w:rsid w:val="001531DF"/>
    <w:rsid w:val="00154223"/>
    <w:rsid w:val="0016305B"/>
    <w:rsid w:val="0017291B"/>
    <w:rsid w:val="00186E84"/>
    <w:rsid w:val="001924D2"/>
    <w:rsid w:val="001A46A9"/>
    <w:rsid w:val="001A4DFA"/>
    <w:rsid w:val="001A50EE"/>
    <w:rsid w:val="001B4B30"/>
    <w:rsid w:val="001B7876"/>
    <w:rsid w:val="001C3B1E"/>
    <w:rsid w:val="001D378C"/>
    <w:rsid w:val="001E3165"/>
    <w:rsid w:val="00210B99"/>
    <w:rsid w:val="00217A93"/>
    <w:rsid w:val="00220518"/>
    <w:rsid w:val="0022051A"/>
    <w:rsid w:val="00225086"/>
    <w:rsid w:val="00237BB0"/>
    <w:rsid w:val="00241896"/>
    <w:rsid w:val="002465B2"/>
    <w:rsid w:val="0025798D"/>
    <w:rsid w:val="00272D65"/>
    <w:rsid w:val="00274A8E"/>
    <w:rsid w:val="002851EC"/>
    <w:rsid w:val="00285D01"/>
    <w:rsid w:val="00286008"/>
    <w:rsid w:val="002878AB"/>
    <w:rsid w:val="002964CD"/>
    <w:rsid w:val="00296FC3"/>
    <w:rsid w:val="002C0A3F"/>
    <w:rsid w:val="002C3CAB"/>
    <w:rsid w:val="002C43B7"/>
    <w:rsid w:val="002E26CC"/>
    <w:rsid w:val="002F7CFB"/>
    <w:rsid w:val="00306AF6"/>
    <w:rsid w:val="0031203E"/>
    <w:rsid w:val="00321F78"/>
    <w:rsid w:val="003224C2"/>
    <w:rsid w:val="00323400"/>
    <w:rsid w:val="003236F5"/>
    <w:rsid w:val="00336392"/>
    <w:rsid w:val="00336E82"/>
    <w:rsid w:val="0034333B"/>
    <w:rsid w:val="00345571"/>
    <w:rsid w:val="00371640"/>
    <w:rsid w:val="00384A2B"/>
    <w:rsid w:val="003A5754"/>
    <w:rsid w:val="003D1AB0"/>
    <w:rsid w:val="003E1063"/>
    <w:rsid w:val="00404203"/>
    <w:rsid w:val="00426F02"/>
    <w:rsid w:val="0046669A"/>
    <w:rsid w:val="00481670"/>
    <w:rsid w:val="00485A4E"/>
    <w:rsid w:val="0048648E"/>
    <w:rsid w:val="004A2728"/>
    <w:rsid w:val="004A5B41"/>
    <w:rsid w:val="004C6FC6"/>
    <w:rsid w:val="004D6954"/>
    <w:rsid w:val="004F67C6"/>
    <w:rsid w:val="00505C63"/>
    <w:rsid w:val="005104DE"/>
    <w:rsid w:val="005446E0"/>
    <w:rsid w:val="0054644A"/>
    <w:rsid w:val="005502AB"/>
    <w:rsid w:val="005546A4"/>
    <w:rsid w:val="00574860"/>
    <w:rsid w:val="00593EF1"/>
    <w:rsid w:val="005A3095"/>
    <w:rsid w:val="005A48E9"/>
    <w:rsid w:val="005A4EFA"/>
    <w:rsid w:val="005C3679"/>
    <w:rsid w:val="005C65B7"/>
    <w:rsid w:val="005D215F"/>
    <w:rsid w:val="005E7EA9"/>
    <w:rsid w:val="005F3C51"/>
    <w:rsid w:val="00604E57"/>
    <w:rsid w:val="00605C9E"/>
    <w:rsid w:val="00611102"/>
    <w:rsid w:val="00621A89"/>
    <w:rsid w:val="006369E7"/>
    <w:rsid w:val="006503A8"/>
    <w:rsid w:val="0065498F"/>
    <w:rsid w:val="0066001E"/>
    <w:rsid w:val="006651B2"/>
    <w:rsid w:val="0068636D"/>
    <w:rsid w:val="00693925"/>
    <w:rsid w:val="006A5D9D"/>
    <w:rsid w:val="006D646C"/>
    <w:rsid w:val="006D686C"/>
    <w:rsid w:val="006E0A82"/>
    <w:rsid w:val="006E6970"/>
    <w:rsid w:val="00703D6B"/>
    <w:rsid w:val="0072308F"/>
    <w:rsid w:val="00730534"/>
    <w:rsid w:val="00731618"/>
    <w:rsid w:val="00752165"/>
    <w:rsid w:val="00796960"/>
    <w:rsid w:val="007A39B1"/>
    <w:rsid w:val="007A6CA5"/>
    <w:rsid w:val="007B4FCF"/>
    <w:rsid w:val="007D02C7"/>
    <w:rsid w:val="007D0441"/>
    <w:rsid w:val="007E0408"/>
    <w:rsid w:val="00801C5B"/>
    <w:rsid w:val="0080459B"/>
    <w:rsid w:val="0085046A"/>
    <w:rsid w:val="00862420"/>
    <w:rsid w:val="0087143E"/>
    <w:rsid w:val="00875881"/>
    <w:rsid w:val="00876E14"/>
    <w:rsid w:val="00894B5F"/>
    <w:rsid w:val="00897C94"/>
    <w:rsid w:val="008C1497"/>
    <w:rsid w:val="008C23BA"/>
    <w:rsid w:val="008E6899"/>
    <w:rsid w:val="008F0F2C"/>
    <w:rsid w:val="00925CFA"/>
    <w:rsid w:val="009375D9"/>
    <w:rsid w:val="00946B03"/>
    <w:rsid w:val="00947A27"/>
    <w:rsid w:val="0096492E"/>
    <w:rsid w:val="0096594F"/>
    <w:rsid w:val="00966B72"/>
    <w:rsid w:val="00972428"/>
    <w:rsid w:val="009B5351"/>
    <w:rsid w:val="009C0C93"/>
    <w:rsid w:val="009D24C5"/>
    <w:rsid w:val="009D2A44"/>
    <w:rsid w:val="009E28A1"/>
    <w:rsid w:val="009E4E8F"/>
    <w:rsid w:val="009E62A3"/>
    <w:rsid w:val="009F081F"/>
    <w:rsid w:val="009F318A"/>
    <w:rsid w:val="00A01420"/>
    <w:rsid w:val="00A104DF"/>
    <w:rsid w:val="00A16B1F"/>
    <w:rsid w:val="00A30D8A"/>
    <w:rsid w:val="00A56779"/>
    <w:rsid w:val="00A83A16"/>
    <w:rsid w:val="00A94306"/>
    <w:rsid w:val="00AB3C7F"/>
    <w:rsid w:val="00AE1BAB"/>
    <w:rsid w:val="00B128C6"/>
    <w:rsid w:val="00B24160"/>
    <w:rsid w:val="00B324E7"/>
    <w:rsid w:val="00B478B7"/>
    <w:rsid w:val="00B55D23"/>
    <w:rsid w:val="00B6304E"/>
    <w:rsid w:val="00B73A34"/>
    <w:rsid w:val="00B82BEF"/>
    <w:rsid w:val="00BA257A"/>
    <w:rsid w:val="00BB350E"/>
    <w:rsid w:val="00BB4685"/>
    <w:rsid w:val="00BC69FD"/>
    <w:rsid w:val="00BC732B"/>
    <w:rsid w:val="00BD748B"/>
    <w:rsid w:val="00BE2849"/>
    <w:rsid w:val="00C16DD0"/>
    <w:rsid w:val="00C33422"/>
    <w:rsid w:val="00C44F9C"/>
    <w:rsid w:val="00C519BC"/>
    <w:rsid w:val="00C52C79"/>
    <w:rsid w:val="00C72C1D"/>
    <w:rsid w:val="00C74991"/>
    <w:rsid w:val="00C7687B"/>
    <w:rsid w:val="00C76EB0"/>
    <w:rsid w:val="00C8563B"/>
    <w:rsid w:val="00CA1C74"/>
    <w:rsid w:val="00CA2B0C"/>
    <w:rsid w:val="00CA7B52"/>
    <w:rsid w:val="00CE78D3"/>
    <w:rsid w:val="00CF5D89"/>
    <w:rsid w:val="00D11D6A"/>
    <w:rsid w:val="00D46491"/>
    <w:rsid w:val="00D537E0"/>
    <w:rsid w:val="00D60660"/>
    <w:rsid w:val="00D609DC"/>
    <w:rsid w:val="00D62257"/>
    <w:rsid w:val="00D710BD"/>
    <w:rsid w:val="00D7381C"/>
    <w:rsid w:val="00D74877"/>
    <w:rsid w:val="00D75E20"/>
    <w:rsid w:val="00D77334"/>
    <w:rsid w:val="00D812EA"/>
    <w:rsid w:val="00D8499C"/>
    <w:rsid w:val="00D86756"/>
    <w:rsid w:val="00D90174"/>
    <w:rsid w:val="00D97C4F"/>
    <w:rsid w:val="00DA6EDF"/>
    <w:rsid w:val="00DB5ABB"/>
    <w:rsid w:val="00DB6D1A"/>
    <w:rsid w:val="00DC0DCE"/>
    <w:rsid w:val="00DC1681"/>
    <w:rsid w:val="00DD657B"/>
    <w:rsid w:val="00DE1F45"/>
    <w:rsid w:val="00DE60FB"/>
    <w:rsid w:val="00DE6FCF"/>
    <w:rsid w:val="00DF5749"/>
    <w:rsid w:val="00E06E67"/>
    <w:rsid w:val="00E147C3"/>
    <w:rsid w:val="00E15544"/>
    <w:rsid w:val="00E15912"/>
    <w:rsid w:val="00E233BC"/>
    <w:rsid w:val="00E436C3"/>
    <w:rsid w:val="00E55944"/>
    <w:rsid w:val="00E60213"/>
    <w:rsid w:val="00E62763"/>
    <w:rsid w:val="00E650AB"/>
    <w:rsid w:val="00E703F6"/>
    <w:rsid w:val="00E708AF"/>
    <w:rsid w:val="00E80AF4"/>
    <w:rsid w:val="00E86CF1"/>
    <w:rsid w:val="00EA5391"/>
    <w:rsid w:val="00EB226F"/>
    <w:rsid w:val="00EB2789"/>
    <w:rsid w:val="00EC17BD"/>
    <w:rsid w:val="00EC2479"/>
    <w:rsid w:val="00ED072C"/>
    <w:rsid w:val="00ED7E0E"/>
    <w:rsid w:val="00EE1B5D"/>
    <w:rsid w:val="00F02F25"/>
    <w:rsid w:val="00F100C3"/>
    <w:rsid w:val="00F12E31"/>
    <w:rsid w:val="00F26671"/>
    <w:rsid w:val="00F44EF8"/>
    <w:rsid w:val="00F56792"/>
    <w:rsid w:val="00F62453"/>
    <w:rsid w:val="00F67E87"/>
    <w:rsid w:val="00F72939"/>
    <w:rsid w:val="00F93851"/>
    <w:rsid w:val="00FD5103"/>
    <w:rsid w:val="00FD63F5"/>
    <w:rsid w:val="00FE6844"/>
    <w:rsid w:val="00FF2BD9"/>
    <w:rsid w:val="00FF56E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FF2BD9"/>
    <w:rPr>
      <w:sz w:val="24"/>
      <w:szCs w:val="24"/>
    </w:rPr>
  </w:style>
  <w:style w:type="paragraph" w:styleId="Heading1">
    <w:name w:val="heading 1"/>
    <w:basedOn w:val="Normal"/>
    <w:next w:val="Normal"/>
    <w:qFormat/>
    <w:rsid w:val="0049187F"/>
    <w:pPr>
      <w:keepNext/>
      <w:outlineLvl w:val="0"/>
    </w:pPr>
    <w:rPr>
      <w:rFonts w:ascii="Arial" w:hAnsi="Arial"/>
      <w:szCs w:val="20"/>
      <w:lang w:eastAsia="en-US"/>
    </w:rPr>
  </w:style>
  <w:style w:type="paragraph" w:styleId="Heading2">
    <w:name w:val="heading 2"/>
    <w:basedOn w:val="Normal"/>
    <w:next w:val="Normal"/>
    <w:qFormat/>
    <w:rsid w:val="0049187F"/>
    <w:pPr>
      <w:keepNext/>
      <w:outlineLvl w:val="1"/>
    </w:pPr>
    <w:rPr>
      <w:rFonts w:ascii="Arial" w:hAnsi="Arial"/>
      <w:b/>
      <w:szCs w:val="20"/>
      <w:lang w:eastAsia="en-US"/>
    </w:rPr>
  </w:style>
  <w:style w:type="paragraph" w:styleId="Heading3">
    <w:name w:val="heading 3"/>
    <w:basedOn w:val="Normal"/>
    <w:next w:val="Normal"/>
    <w:qFormat/>
    <w:rsid w:val="0049187F"/>
    <w:pPr>
      <w:keepNext/>
      <w:outlineLvl w:val="2"/>
    </w:pPr>
    <w:rPr>
      <w:rFonts w:ascii="Arial" w:hAnsi="Arial"/>
      <w:b/>
      <w:sz w:val="22"/>
      <w:szCs w:val="20"/>
      <w:lang w:eastAsia="en-US"/>
    </w:rPr>
  </w:style>
  <w:style w:type="paragraph" w:styleId="Heading4">
    <w:name w:val="heading 4"/>
    <w:basedOn w:val="Normal"/>
    <w:next w:val="Normal"/>
    <w:qFormat/>
    <w:rsid w:val="0049187F"/>
    <w:pPr>
      <w:keepNext/>
      <w:ind w:left="360"/>
      <w:outlineLvl w:val="3"/>
    </w:pPr>
    <w:rPr>
      <w:rFonts w:ascii="Arial" w:hAnsi="Arial"/>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rFonts w:ascii="Arial" w:hAnsi="Arial"/>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rFonts w:ascii="Arial" w:hAnsi="Arial"/>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rFonts w:ascii="Arial" w:hAnsi="Arial"/>
      <w:sz w:val="20"/>
      <w:szCs w:val="20"/>
      <w:lang w:eastAsia="en-US"/>
    </w:rPr>
  </w:style>
  <w:style w:type="paragraph" w:styleId="BodyTextIndent2">
    <w:name w:val="Body Text Indent 2"/>
    <w:basedOn w:val="Normal"/>
    <w:rsid w:val="0049187F"/>
    <w:pPr>
      <w:ind w:left="360"/>
    </w:pPr>
    <w:rPr>
      <w:rFonts w:ascii="Arial" w:hAnsi="Arial"/>
      <w:sz w:val="20"/>
      <w:szCs w:val="20"/>
      <w:lang w:eastAsia="en-US"/>
    </w:rPr>
  </w:style>
  <w:style w:type="paragraph" w:styleId="BodyTextIndent3">
    <w:name w:val="Body Text Indent 3"/>
    <w:basedOn w:val="Normal"/>
    <w:rsid w:val="0049187F"/>
    <w:pPr>
      <w:ind w:left="720"/>
    </w:pPr>
    <w:rPr>
      <w:rFonts w:ascii="Arial" w:hAnsi="Arial"/>
      <w:sz w:val="20"/>
      <w:szCs w:val="20"/>
      <w:lang w:eastAsia="en-US"/>
    </w:rPr>
  </w:style>
  <w:style w:type="paragraph" w:styleId="BodyText2">
    <w:name w:val="Body Text 2"/>
    <w:basedOn w:val="Normal"/>
    <w:rsid w:val="0049187F"/>
    <w:rPr>
      <w:rFonts w:ascii="Arial" w:hAnsi="Arial"/>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pPr>
      <w:spacing w:after="120"/>
    </w:pPr>
  </w:style>
  <w:style w:type="paragraph" w:styleId="Header">
    <w:name w:val="header"/>
    <w:basedOn w:val="Normal"/>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 w:val="22"/>
      <w:szCs w:val="22"/>
      <w:lang w:eastAsia="en-US"/>
    </w:rPr>
  </w:style>
  <w:style w:type="paragraph" w:styleId="BalloonText">
    <w:name w:val="Balloon Text"/>
    <w:basedOn w:val="Normal"/>
    <w:link w:val="BalloonTextChar"/>
    <w:rsid w:val="00C8563B"/>
    <w:rPr>
      <w:rFonts w:ascii="Tahoma" w:hAnsi="Tahoma" w:cs="Tahoma"/>
      <w:sz w:val="16"/>
      <w:szCs w:val="16"/>
    </w:rPr>
  </w:style>
  <w:style w:type="character" w:customStyle="1" w:styleId="BalloonTextChar">
    <w:name w:val="Balloon Text Char"/>
    <w:link w:val="BalloonText"/>
    <w:rsid w:val="00C8563B"/>
    <w:rPr>
      <w:rFonts w:ascii="Tahoma" w:hAnsi="Tahoma" w:cs="Tahoma"/>
      <w:sz w:val="16"/>
      <w:szCs w:val="16"/>
    </w:rPr>
  </w:style>
  <w:style w:type="paragraph" w:styleId="NormalWeb">
    <w:name w:val="Normal (Web)"/>
    <w:basedOn w:val="Normal"/>
    <w:uiPriority w:val="99"/>
    <w:unhideWhenUsed/>
    <w:rsid w:val="00154223"/>
    <w:pPr>
      <w:spacing w:before="100" w:beforeAutospacing="1" w:after="100" w:afterAutospacing="1"/>
    </w:pPr>
  </w:style>
  <w:style w:type="character" w:styleId="Hyperlink">
    <w:name w:val="Hyperlink"/>
    <w:uiPriority w:val="99"/>
    <w:unhideWhenUsed/>
    <w:rsid w:val="00154223"/>
    <w:rPr>
      <w:color w:val="0000FF"/>
      <w:u w:val="single"/>
    </w:rPr>
  </w:style>
  <w:style w:type="character" w:customStyle="1" w:styleId="apple-converted-space">
    <w:name w:val="apple-converted-space"/>
    <w:basedOn w:val="DefaultParagraphFont"/>
    <w:rsid w:val="00154223"/>
  </w:style>
  <w:style w:type="character" w:styleId="PlaceholderText">
    <w:name w:val="Placeholder Text"/>
    <w:uiPriority w:val="99"/>
    <w:unhideWhenUsed/>
    <w:rsid w:val="00027ED9"/>
    <w:rPr>
      <w:color w:val="808080"/>
    </w:rPr>
  </w:style>
  <w:style w:type="character" w:customStyle="1" w:styleId="FooterChar">
    <w:name w:val="Footer Char"/>
    <w:link w:val="Footer"/>
    <w:rsid w:val="00A30D8A"/>
    <w:rPr>
      <w:sz w:val="24"/>
      <w:szCs w:val="24"/>
      <w:lang w:eastAsia="en-US"/>
    </w:rPr>
  </w:style>
  <w:style w:type="paragraph" w:styleId="EndnoteText">
    <w:name w:val="endnote text"/>
    <w:basedOn w:val="Normal"/>
    <w:link w:val="EndnoteTextChar"/>
    <w:rsid w:val="006E6970"/>
    <w:rPr>
      <w:sz w:val="20"/>
      <w:szCs w:val="20"/>
    </w:rPr>
  </w:style>
  <w:style w:type="character" w:customStyle="1" w:styleId="EndnoteTextChar">
    <w:name w:val="Endnote Text Char"/>
    <w:basedOn w:val="DefaultParagraphFont"/>
    <w:link w:val="EndnoteText"/>
    <w:rsid w:val="006E6970"/>
  </w:style>
  <w:style w:type="character" w:styleId="EndnoteReference">
    <w:name w:val="endnote reference"/>
    <w:rsid w:val="006E6970"/>
    <w:rPr>
      <w:vertAlign w:val="superscript"/>
    </w:rPr>
  </w:style>
  <w:style w:type="paragraph" w:styleId="FootnoteText">
    <w:name w:val="footnote text"/>
    <w:basedOn w:val="Normal"/>
    <w:link w:val="FootnoteTextChar"/>
    <w:rsid w:val="006E6970"/>
    <w:rPr>
      <w:sz w:val="20"/>
      <w:szCs w:val="20"/>
    </w:rPr>
  </w:style>
  <w:style w:type="character" w:customStyle="1" w:styleId="FootnoteTextChar">
    <w:name w:val="Footnote Text Char"/>
    <w:basedOn w:val="DefaultParagraphFont"/>
    <w:link w:val="FootnoteText"/>
    <w:rsid w:val="006E6970"/>
  </w:style>
  <w:style w:type="character" w:styleId="FootnoteReference">
    <w:name w:val="footnote reference"/>
    <w:rsid w:val="006E697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FF2BD9"/>
    <w:rPr>
      <w:sz w:val="24"/>
      <w:szCs w:val="24"/>
    </w:rPr>
  </w:style>
  <w:style w:type="paragraph" w:styleId="Heading1">
    <w:name w:val="heading 1"/>
    <w:basedOn w:val="Normal"/>
    <w:next w:val="Normal"/>
    <w:qFormat/>
    <w:rsid w:val="0049187F"/>
    <w:pPr>
      <w:keepNext/>
      <w:outlineLvl w:val="0"/>
    </w:pPr>
    <w:rPr>
      <w:rFonts w:ascii="Arial" w:hAnsi="Arial"/>
      <w:szCs w:val="20"/>
      <w:lang w:eastAsia="en-US"/>
    </w:rPr>
  </w:style>
  <w:style w:type="paragraph" w:styleId="Heading2">
    <w:name w:val="heading 2"/>
    <w:basedOn w:val="Normal"/>
    <w:next w:val="Normal"/>
    <w:qFormat/>
    <w:rsid w:val="0049187F"/>
    <w:pPr>
      <w:keepNext/>
      <w:outlineLvl w:val="1"/>
    </w:pPr>
    <w:rPr>
      <w:rFonts w:ascii="Arial" w:hAnsi="Arial"/>
      <w:b/>
      <w:szCs w:val="20"/>
      <w:lang w:eastAsia="en-US"/>
    </w:rPr>
  </w:style>
  <w:style w:type="paragraph" w:styleId="Heading3">
    <w:name w:val="heading 3"/>
    <w:basedOn w:val="Normal"/>
    <w:next w:val="Normal"/>
    <w:qFormat/>
    <w:rsid w:val="0049187F"/>
    <w:pPr>
      <w:keepNext/>
      <w:outlineLvl w:val="2"/>
    </w:pPr>
    <w:rPr>
      <w:rFonts w:ascii="Arial" w:hAnsi="Arial"/>
      <w:b/>
      <w:sz w:val="22"/>
      <w:szCs w:val="20"/>
      <w:lang w:eastAsia="en-US"/>
    </w:rPr>
  </w:style>
  <w:style w:type="paragraph" w:styleId="Heading4">
    <w:name w:val="heading 4"/>
    <w:basedOn w:val="Normal"/>
    <w:next w:val="Normal"/>
    <w:qFormat/>
    <w:rsid w:val="0049187F"/>
    <w:pPr>
      <w:keepNext/>
      <w:ind w:left="360"/>
      <w:outlineLvl w:val="3"/>
    </w:pPr>
    <w:rPr>
      <w:rFonts w:ascii="Arial" w:hAnsi="Arial"/>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rFonts w:ascii="Arial" w:hAnsi="Arial"/>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rFonts w:ascii="Arial" w:hAnsi="Arial"/>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rFonts w:ascii="Arial" w:hAnsi="Arial"/>
      <w:sz w:val="20"/>
      <w:szCs w:val="20"/>
      <w:lang w:eastAsia="en-US"/>
    </w:rPr>
  </w:style>
  <w:style w:type="paragraph" w:styleId="BodyTextIndent2">
    <w:name w:val="Body Text Indent 2"/>
    <w:basedOn w:val="Normal"/>
    <w:rsid w:val="0049187F"/>
    <w:pPr>
      <w:ind w:left="360"/>
    </w:pPr>
    <w:rPr>
      <w:rFonts w:ascii="Arial" w:hAnsi="Arial"/>
      <w:sz w:val="20"/>
      <w:szCs w:val="20"/>
      <w:lang w:eastAsia="en-US"/>
    </w:rPr>
  </w:style>
  <w:style w:type="paragraph" w:styleId="BodyTextIndent3">
    <w:name w:val="Body Text Indent 3"/>
    <w:basedOn w:val="Normal"/>
    <w:rsid w:val="0049187F"/>
    <w:pPr>
      <w:ind w:left="720"/>
    </w:pPr>
    <w:rPr>
      <w:rFonts w:ascii="Arial" w:hAnsi="Arial"/>
      <w:sz w:val="20"/>
      <w:szCs w:val="20"/>
      <w:lang w:eastAsia="en-US"/>
    </w:rPr>
  </w:style>
  <w:style w:type="paragraph" w:styleId="BodyText2">
    <w:name w:val="Body Text 2"/>
    <w:basedOn w:val="Normal"/>
    <w:rsid w:val="0049187F"/>
    <w:rPr>
      <w:rFonts w:ascii="Arial" w:hAnsi="Arial"/>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pPr>
      <w:spacing w:after="120"/>
    </w:pPr>
  </w:style>
  <w:style w:type="paragraph" w:styleId="Header">
    <w:name w:val="header"/>
    <w:basedOn w:val="Normal"/>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 w:val="22"/>
      <w:szCs w:val="22"/>
      <w:lang w:eastAsia="en-US"/>
    </w:rPr>
  </w:style>
  <w:style w:type="paragraph" w:styleId="BalloonText">
    <w:name w:val="Balloon Text"/>
    <w:basedOn w:val="Normal"/>
    <w:link w:val="BalloonTextChar"/>
    <w:rsid w:val="00C8563B"/>
    <w:rPr>
      <w:rFonts w:ascii="Tahoma" w:hAnsi="Tahoma" w:cs="Tahoma"/>
      <w:sz w:val="16"/>
      <w:szCs w:val="16"/>
    </w:rPr>
  </w:style>
  <w:style w:type="character" w:customStyle="1" w:styleId="BalloonTextChar">
    <w:name w:val="Balloon Text Char"/>
    <w:link w:val="BalloonText"/>
    <w:rsid w:val="00C8563B"/>
    <w:rPr>
      <w:rFonts w:ascii="Tahoma" w:hAnsi="Tahoma" w:cs="Tahoma"/>
      <w:sz w:val="16"/>
      <w:szCs w:val="16"/>
    </w:rPr>
  </w:style>
  <w:style w:type="paragraph" w:styleId="NormalWeb">
    <w:name w:val="Normal (Web)"/>
    <w:basedOn w:val="Normal"/>
    <w:uiPriority w:val="99"/>
    <w:unhideWhenUsed/>
    <w:rsid w:val="00154223"/>
    <w:pPr>
      <w:spacing w:before="100" w:beforeAutospacing="1" w:after="100" w:afterAutospacing="1"/>
    </w:pPr>
  </w:style>
  <w:style w:type="character" w:styleId="Hyperlink">
    <w:name w:val="Hyperlink"/>
    <w:uiPriority w:val="99"/>
    <w:unhideWhenUsed/>
    <w:rsid w:val="00154223"/>
    <w:rPr>
      <w:color w:val="0000FF"/>
      <w:u w:val="single"/>
    </w:rPr>
  </w:style>
  <w:style w:type="character" w:customStyle="1" w:styleId="apple-converted-space">
    <w:name w:val="apple-converted-space"/>
    <w:basedOn w:val="DefaultParagraphFont"/>
    <w:rsid w:val="00154223"/>
  </w:style>
  <w:style w:type="character" w:styleId="PlaceholderText">
    <w:name w:val="Placeholder Text"/>
    <w:uiPriority w:val="99"/>
    <w:unhideWhenUsed/>
    <w:rsid w:val="00027ED9"/>
    <w:rPr>
      <w:color w:val="808080"/>
    </w:rPr>
  </w:style>
  <w:style w:type="character" w:customStyle="1" w:styleId="FooterChar">
    <w:name w:val="Footer Char"/>
    <w:link w:val="Footer"/>
    <w:rsid w:val="00A30D8A"/>
    <w:rPr>
      <w:sz w:val="24"/>
      <w:szCs w:val="24"/>
      <w:lang w:eastAsia="en-US"/>
    </w:rPr>
  </w:style>
  <w:style w:type="paragraph" w:styleId="EndnoteText">
    <w:name w:val="endnote text"/>
    <w:basedOn w:val="Normal"/>
    <w:link w:val="EndnoteTextChar"/>
    <w:rsid w:val="006E6970"/>
    <w:rPr>
      <w:sz w:val="20"/>
      <w:szCs w:val="20"/>
    </w:rPr>
  </w:style>
  <w:style w:type="character" w:customStyle="1" w:styleId="EndnoteTextChar">
    <w:name w:val="Endnote Text Char"/>
    <w:basedOn w:val="DefaultParagraphFont"/>
    <w:link w:val="EndnoteText"/>
    <w:rsid w:val="006E6970"/>
  </w:style>
  <w:style w:type="character" w:styleId="EndnoteReference">
    <w:name w:val="endnote reference"/>
    <w:rsid w:val="006E6970"/>
    <w:rPr>
      <w:vertAlign w:val="superscript"/>
    </w:rPr>
  </w:style>
  <w:style w:type="paragraph" w:styleId="FootnoteText">
    <w:name w:val="footnote text"/>
    <w:basedOn w:val="Normal"/>
    <w:link w:val="FootnoteTextChar"/>
    <w:rsid w:val="006E6970"/>
    <w:rPr>
      <w:sz w:val="20"/>
      <w:szCs w:val="20"/>
    </w:rPr>
  </w:style>
  <w:style w:type="character" w:customStyle="1" w:styleId="FootnoteTextChar">
    <w:name w:val="Footnote Text Char"/>
    <w:basedOn w:val="DefaultParagraphFont"/>
    <w:link w:val="FootnoteText"/>
    <w:rsid w:val="006E6970"/>
  </w:style>
  <w:style w:type="character" w:styleId="FootnoteReference">
    <w:name w:val="footnote reference"/>
    <w:rsid w:val="006E69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257817">
      <w:bodyDiv w:val="1"/>
      <w:marLeft w:val="0"/>
      <w:marRight w:val="0"/>
      <w:marTop w:val="0"/>
      <w:marBottom w:val="0"/>
      <w:divBdr>
        <w:top w:val="none" w:sz="0" w:space="0" w:color="auto"/>
        <w:left w:val="none" w:sz="0" w:space="0" w:color="auto"/>
        <w:bottom w:val="none" w:sz="0" w:space="0" w:color="auto"/>
        <w:right w:val="none" w:sz="0" w:space="0" w:color="auto"/>
      </w:divBdr>
    </w:div>
    <w:div w:id="413935332">
      <w:bodyDiv w:val="1"/>
      <w:marLeft w:val="0"/>
      <w:marRight w:val="0"/>
      <w:marTop w:val="0"/>
      <w:marBottom w:val="0"/>
      <w:divBdr>
        <w:top w:val="none" w:sz="0" w:space="0" w:color="auto"/>
        <w:left w:val="none" w:sz="0" w:space="0" w:color="auto"/>
        <w:bottom w:val="none" w:sz="0" w:space="0" w:color="auto"/>
        <w:right w:val="none" w:sz="0" w:space="0" w:color="auto"/>
      </w:divBdr>
    </w:div>
    <w:div w:id="1020425999">
      <w:bodyDiv w:val="1"/>
      <w:marLeft w:val="0"/>
      <w:marRight w:val="0"/>
      <w:marTop w:val="0"/>
      <w:marBottom w:val="0"/>
      <w:divBdr>
        <w:top w:val="none" w:sz="0" w:space="0" w:color="auto"/>
        <w:left w:val="none" w:sz="0" w:space="0" w:color="auto"/>
        <w:bottom w:val="none" w:sz="0" w:space="0" w:color="auto"/>
        <w:right w:val="none" w:sz="0" w:space="0" w:color="auto"/>
      </w:divBdr>
    </w:div>
    <w:div w:id="1352948056">
      <w:bodyDiv w:val="1"/>
      <w:marLeft w:val="0"/>
      <w:marRight w:val="0"/>
      <w:marTop w:val="0"/>
      <w:marBottom w:val="0"/>
      <w:divBdr>
        <w:top w:val="none" w:sz="0" w:space="0" w:color="auto"/>
        <w:left w:val="none" w:sz="0" w:space="0" w:color="auto"/>
        <w:bottom w:val="none" w:sz="0" w:space="0" w:color="auto"/>
        <w:right w:val="none" w:sz="0" w:space="0" w:color="auto"/>
      </w:divBdr>
    </w:div>
    <w:div w:id="1400439151">
      <w:bodyDiv w:val="1"/>
      <w:marLeft w:val="0"/>
      <w:marRight w:val="0"/>
      <w:marTop w:val="0"/>
      <w:marBottom w:val="0"/>
      <w:divBdr>
        <w:top w:val="none" w:sz="0" w:space="0" w:color="auto"/>
        <w:left w:val="none" w:sz="0" w:space="0" w:color="auto"/>
        <w:bottom w:val="none" w:sz="0" w:space="0" w:color="auto"/>
        <w:right w:val="none" w:sz="0" w:space="0" w:color="auto"/>
      </w:divBdr>
    </w:div>
    <w:div w:id="1492064033">
      <w:bodyDiv w:val="1"/>
      <w:marLeft w:val="0"/>
      <w:marRight w:val="0"/>
      <w:marTop w:val="0"/>
      <w:marBottom w:val="0"/>
      <w:divBdr>
        <w:top w:val="none" w:sz="0" w:space="0" w:color="auto"/>
        <w:left w:val="none" w:sz="0" w:space="0" w:color="auto"/>
        <w:bottom w:val="none" w:sz="0" w:space="0" w:color="auto"/>
        <w:right w:val="none" w:sz="0" w:space="0" w:color="auto"/>
      </w:divBdr>
    </w:div>
    <w:div w:id="1525435767">
      <w:bodyDiv w:val="1"/>
      <w:marLeft w:val="0"/>
      <w:marRight w:val="0"/>
      <w:marTop w:val="0"/>
      <w:marBottom w:val="0"/>
      <w:divBdr>
        <w:top w:val="none" w:sz="0" w:space="0" w:color="auto"/>
        <w:left w:val="none" w:sz="0" w:space="0" w:color="auto"/>
        <w:bottom w:val="none" w:sz="0" w:space="0" w:color="auto"/>
        <w:right w:val="none" w:sz="0" w:space="0" w:color="auto"/>
      </w:divBdr>
    </w:div>
    <w:div w:id="1577976478">
      <w:bodyDiv w:val="1"/>
      <w:marLeft w:val="0"/>
      <w:marRight w:val="0"/>
      <w:marTop w:val="0"/>
      <w:marBottom w:val="0"/>
      <w:divBdr>
        <w:top w:val="none" w:sz="0" w:space="0" w:color="auto"/>
        <w:left w:val="none" w:sz="0" w:space="0" w:color="auto"/>
        <w:bottom w:val="none" w:sz="0" w:space="0" w:color="auto"/>
        <w:right w:val="none" w:sz="0" w:space="0" w:color="auto"/>
      </w:divBdr>
    </w:div>
    <w:div w:id="183502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9025BA-36B3-4333-8A59-0D81669F3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Level 2 EFK Manual</vt:lpstr>
    </vt:vector>
  </TitlesOfParts>
  <Company>Sprint Academy</Company>
  <LinksUpToDate>false</LinksUpToDate>
  <CharactersWithSpaces>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Richard Moore</dc:creator>
  <cp:lastModifiedBy>Bob Hibbert</cp:lastModifiedBy>
  <cp:revision>3</cp:revision>
  <cp:lastPrinted>2013-04-18T11:31:00Z</cp:lastPrinted>
  <dcterms:created xsi:type="dcterms:W3CDTF">2015-02-19T07:59:00Z</dcterms:created>
  <dcterms:modified xsi:type="dcterms:W3CDTF">2015-02-19T08:05:00Z</dcterms:modified>
</cp:coreProperties>
</file>