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D1213C">
        <w:rPr>
          <w:rFonts w:ascii="Arial" w:hAnsi="Arial" w:cs="Arial"/>
          <w:b/>
          <w:color w:val="000000"/>
        </w:rPr>
        <w:t>3</w:t>
      </w:r>
      <w:r w:rsidR="00C5778F">
        <w:rPr>
          <w:rFonts w:ascii="Arial" w:hAnsi="Arial" w:cs="Arial"/>
          <w:b/>
          <w:color w:val="000000"/>
        </w:rPr>
        <w:t>-</w:t>
      </w:r>
      <w:r w:rsidR="00044E75">
        <w:rPr>
          <w:rFonts w:ascii="Arial" w:hAnsi="Arial" w:cs="Arial"/>
          <w:b/>
          <w:color w:val="000000"/>
        </w:rPr>
        <w:t>1</w:t>
      </w:r>
      <w:r w:rsidR="00AC6D13">
        <w:rPr>
          <w:rFonts w:ascii="Arial" w:hAnsi="Arial" w:cs="Arial"/>
          <w:b/>
          <w:color w:val="000000"/>
        </w:rPr>
        <w:t>1</w:t>
      </w:r>
      <w:r w:rsidR="00C5778F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044E75">
        <w:rPr>
          <w:rFonts w:ascii="Arial" w:hAnsi="Arial" w:cs="Arial"/>
          <w:b/>
          <w:color w:val="000000"/>
        </w:rPr>
        <w:t>T</w:t>
      </w:r>
      <w:r w:rsidR="00012256">
        <w:rPr>
          <w:rFonts w:ascii="Arial" w:hAnsi="Arial" w:cs="Arial"/>
          <w:b/>
          <w:color w:val="000000"/>
        </w:rPr>
        <w:t xml:space="preserve">runking </w:t>
      </w:r>
      <w:r w:rsidR="00044E75">
        <w:rPr>
          <w:rFonts w:ascii="Arial" w:hAnsi="Arial" w:cs="Arial"/>
          <w:b/>
          <w:color w:val="000000"/>
        </w:rPr>
        <w:t xml:space="preserve">and conduit </w:t>
      </w:r>
      <w:r w:rsidR="00AC6D13">
        <w:rPr>
          <w:rFonts w:ascii="Arial" w:hAnsi="Arial" w:cs="Arial"/>
          <w:b/>
          <w:color w:val="000000"/>
        </w:rPr>
        <w:t>wiring</w:t>
      </w:r>
    </w:p>
    <w:p w:rsidR="00415D92" w:rsidRPr="00C5778F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AE753F">
        <w:rPr>
          <w:rFonts w:ascii="Arial" w:hAnsi="Arial" w:cs="Arial"/>
          <w:sz w:val="22"/>
          <w:szCs w:val="22"/>
        </w:rPr>
        <w:t>.</w:t>
      </w: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AE753F">
        <w:rPr>
          <w:rFonts w:ascii="Arial" w:hAnsi="Arial" w:cs="Arial"/>
          <w:b/>
          <w:bCs/>
          <w:sz w:val="22"/>
          <w:szCs w:val="22"/>
        </w:rPr>
        <w:t>d</w:t>
      </w:r>
      <w:r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BB5420" w:rsidRPr="00BB5420" w:rsidRDefault="00BB5420" w:rsidP="00BB5420">
      <w:pPr>
        <w:pStyle w:val="ListParagraph"/>
        <w:numPr>
          <w:ilvl w:val="0"/>
          <w:numId w:val="14"/>
        </w:numPr>
        <w:ind w:left="714" w:hanging="357"/>
        <w:contextualSpacing/>
        <w:rPr>
          <w:rFonts w:ascii="Arial" w:hAnsi="Arial" w:cs="Arial"/>
        </w:rPr>
      </w:pPr>
      <w:r w:rsidRPr="00BB5420">
        <w:rPr>
          <w:rFonts w:ascii="Arial" w:hAnsi="Arial" w:cs="Arial"/>
        </w:rPr>
        <w:t>All electrical installations must comply with the current edition of BS 7671 (IE</w:t>
      </w:r>
      <w:r>
        <w:rPr>
          <w:rFonts w:ascii="Arial" w:hAnsi="Arial" w:cs="Arial"/>
        </w:rPr>
        <w:t>T</w:t>
      </w:r>
      <w:r w:rsidRPr="00BB5420">
        <w:rPr>
          <w:rFonts w:ascii="Arial" w:hAnsi="Arial" w:cs="Arial"/>
        </w:rPr>
        <w:t xml:space="preserve"> Regulations).</w:t>
      </w:r>
    </w:p>
    <w:p w:rsidR="00044E75" w:rsidRPr="00BB5420" w:rsidRDefault="00BB5420" w:rsidP="00BB5420">
      <w:pPr>
        <w:pStyle w:val="ListParagraph"/>
        <w:numPr>
          <w:ilvl w:val="0"/>
          <w:numId w:val="14"/>
        </w:numPr>
        <w:ind w:left="714" w:hanging="357"/>
        <w:contextualSpacing/>
        <w:rPr>
          <w:rFonts w:ascii="Arial" w:hAnsi="Arial" w:cs="Arial"/>
        </w:rPr>
      </w:pPr>
      <w:r w:rsidRPr="00BB5420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 xml:space="preserve">Electrical Installation Certificate and associated Schedules of </w:t>
      </w:r>
      <w:r w:rsidRPr="00BB5420">
        <w:rPr>
          <w:rFonts w:ascii="Arial" w:hAnsi="Arial" w:cs="Arial"/>
        </w:rPr>
        <w:t>Inspection</w:t>
      </w:r>
      <w:r>
        <w:rPr>
          <w:rFonts w:ascii="Arial" w:hAnsi="Arial" w:cs="Arial"/>
        </w:rPr>
        <w:t>s</w:t>
      </w:r>
      <w:r w:rsidRPr="00BB5420">
        <w:rPr>
          <w:rFonts w:ascii="Arial" w:hAnsi="Arial" w:cs="Arial"/>
        </w:rPr>
        <w:t xml:space="preserve"> and Test </w:t>
      </w:r>
      <w:r>
        <w:rPr>
          <w:rFonts w:ascii="Arial" w:hAnsi="Arial" w:cs="Arial"/>
        </w:rPr>
        <w:t xml:space="preserve">Results </w:t>
      </w:r>
      <w:r w:rsidRPr="00BB5420">
        <w:rPr>
          <w:rFonts w:ascii="Arial" w:hAnsi="Arial" w:cs="Arial"/>
        </w:rPr>
        <w:t xml:space="preserve">must be produced for this wiring installation. These </w:t>
      </w:r>
      <w:r>
        <w:rPr>
          <w:rFonts w:ascii="Arial" w:hAnsi="Arial" w:cs="Arial"/>
        </w:rPr>
        <w:t>documents</w:t>
      </w:r>
      <w:r w:rsidRPr="00BB5420">
        <w:rPr>
          <w:rFonts w:ascii="Arial" w:hAnsi="Arial" w:cs="Arial"/>
        </w:rPr>
        <w:t xml:space="preserve"> will form part of the overall assessment of this exercise</w:t>
      </w:r>
      <w:r w:rsidR="00044E75" w:rsidRPr="00BB5420">
        <w:rPr>
          <w:rFonts w:ascii="Arial" w:hAnsi="Arial" w:cs="Arial"/>
        </w:rPr>
        <w:t>.</w:t>
      </w:r>
    </w:p>
    <w:p w:rsidR="00044E75" w:rsidRPr="00956A39" w:rsidRDefault="00044E75" w:rsidP="00BB5420">
      <w:pPr>
        <w:pStyle w:val="ListParagraph"/>
        <w:numPr>
          <w:ilvl w:val="0"/>
          <w:numId w:val="10"/>
        </w:numPr>
        <w:spacing w:after="120"/>
        <w:ind w:left="714" w:hanging="357"/>
        <w:contextualSpacing/>
        <w:rPr>
          <w:rFonts w:ascii="Arial" w:hAnsi="Arial" w:cs="Arial"/>
        </w:rPr>
      </w:pPr>
      <w:r w:rsidRPr="00956A39">
        <w:rPr>
          <w:rFonts w:ascii="Arial" w:hAnsi="Arial" w:cs="Arial"/>
        </w:rPr>
        <w:t>You are to make sure that all your work conforms to the requirements of the Health and Safety at Work Act.</w:t>
      </w:r>
    </w:p>
    <w:p w:rsidR="00044E75" w:rsidRPr="00956A39" w:rsidRDefault="00044E75" w:rsidP="00531F7C">
      <w:pPr>
        <w:pStyle w:val="ListParagraph"/>
        <w:numPr>
          <w:ilvl w:val="0"/>
          <w:numId w:val="10"/>
        </w:numPr>
        <w:ind w:left="714" w:hanging="357"/>
        <w:contextualSpacing/>
        <w:rPr>
          <w:rFonts w:ascii="Arial" w:hAnsi="Arial" w:cs="Arial"/>
        </w:rPr>
      </w:pPr>
      <w:r w:rsidRPr="00956A39">
        <w:rPr>
          <w:rFonts w:ascii="Arial" w:hAnsi="Arial" w:cs="Arial"/>
        </w:rPr>
        <w:t>In being assessed</w:t>
      </w:r>
      <w:r w:rsidR="00AE753F">
        <w:rPr>
          <w:rFonts w:ascii="Arial" w:hAnsi="Arial" w:cs="Arial"/>
        </w:rPr>
        <w:t>,</w:t>
      </w:r>
      <w:r w:rsidRPr="00956A39">
        <w:rPr>
          <w:rFonts w:ascii="Arial" w:hAnsi="Arial" w:cs="Arial"/>
        </w:rPr>
        <w:t xml:space="preserve"> the following points will be considered:</w:t>
      </w:r>
    </w:p>
    <w:p w:rsidR="00044E75" w:rsidRPr="00044E75" w:rsidRDefault="00AE753F" w:rsidP="00296D55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spacing w:after="120"/>
        <w:ind w:left="1134" w:hanging="357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BB5420">
        <w:rPr>
          <w:rFonts w:ascii="Arial" w:hAnsi="Arial" w:cs="Arial"/>
          <w:sz w:val="22"/>
          <w:szCs w:val="22"/>
        </w:rPr>
        <w:t>ircuit diagram</w:t>
      </w:r>
    </w:p>
    <w:p w:rsidR="00044E75" w:rsidRPr="00044E75" w:rsidRDefault="00AE753F" w:rsidP="00296D55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spacing w:after="120"/>
        <w:ind w:left="1134" w:hanging="357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BB5420">
        <w:rPr>
          <w:rFonts w:ascii="Arial" w:hAnsi="Arial" w:cs="Arial"/>
          <w:sz w:val="22"/>
          <w:szCs w:val="22"/>
        </w:rPr>
        <w:t>nspection and testing</w:t>
      </w:r>
    </w:p>
    <w:p w:rsidR="00044E75" w:rsidRPr="00044E75" w:rsidRDefault="00AE753F" w:rsidP="00296D55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spacing w:after="120"/>
        <w:ind w:left="1134" w:hanging="357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BB5420">
        <w:rPr>
          <w:rFonts w:ascii="Arial" w:hAnsi="Arial" w:cs="Arial"/>
          <w:sz w:val="22"/>
          <w:szCs w:val="22"/>
        </w:rPr>
        <w:t>able and accessory installation</w:t>
      </w:r>
    </w:p>
    <w:p w:rsidR="00044E75" w:rsidRPr="00044E75" w:rsidRDefault="00AE753F" w:rsidP="00296D55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spacing w:after="120"/>
        <w:ind w:left="1134" w:hanging="357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044E75" w:rsidRPr="00044E75">
        <w:rPr>
          <w:rFonts w:ascii="Arial" w:hAnsi="Arial" w:cs="Arial"/>
          <w:sz w:val="22"/>
          <w:szCs w:val="22"/>
        </w:rPr>
        <w:t>ppearance</w:t>
      </w:r>
    </w:p>
    <w:p w:rsidR="00044E75" w:rsidRPr="00044E75" w:rsidRDefault="00AE753F" w:rsidP="00296D55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spacing w:after="120"/>
        <w:ind w:left="1134" w:hanging="357"/>
        <w:contextualSpacing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</w:t>
      </w:r>
      <w:r w:rsidR="00044E75" w:rsidRPr="00044E75">
        <w:rPr>
          <w:rFonts w:ascii="Arial" w:hAnsi="Arial" w:cs="Arial"/>
          <w:sz w:val="22"/>
          <w:szCs w:val="22"/>
        </w:rPr>
        <w:t>afety</w:t>
      </w:r>
      <w:proofErr w:type="gramEnd"/>
      <w:r w:rsidR="00044E75" w:rsidRPr="00044E75">
        <w:rPr>
          <w:rFonts w:ascii="Arial" w:hAnsi="Arial" w:cs="Arial"/>
          <w:sz w:val="22"/>
          <w:szCs w:val="22"/>
        </w:rPr>
        <w:t>.</w:t>
      </w:r>
    </w:p>
    <w:p w:rsidR="00956A39" w:rsidRDefault="00956A39" w:rsidP="00AE753F">
      <w:pPr>
        <w:spacing w:after="120"/>
        <w:rPr>
          <w:rFonts w:ascii="Arial" w:hAnsi="Arial" w:cs="Arial"/>
          <w:sz w:val="22"/>
          <w:szCs w:val="22"/>
        </w:rPr>
      </w:pPr>
      <w:r w:rsidRPr="00956A39">
        <w:rPr>
          <w:rFonts w:ascii="Arial" w:hAnsi="Arial" w:cs="Arial"/>
          <w:b/>
          <w:bCs/>
          <w:sz w:val="22"/>
          <w:szCs w:val="22"/>
          <w:u w:val="single"/>
        </w:rPr>
        <w:t>Note</w:t>
      </w:r>
      <w:r w:rsidRPr="00956A39">
        <w:rPr>
          <w:rFonts w:ascii="Arial" w:hAnsi="Arial" w:cs="Arial"/>
          <w:sz w:val="22"/>
          <w:szCs w:val="22"/>
        </w:rPr>
        <w:t>:</w:t>
      </w:r>
      <w:r w:rsidR="00AE753F">
        <w:rPr>
          <w:rFonts w:ascii="Arial" w:hAnsi="Arial" w:cs="Arial"/>
          <w:sz w:val="22"/>
          <w:szCs w:val="22"/>
        </w:rPr>
        <w:t xml:space="preserve"> </w:t>
      </w:r>
      <w:r w:rsidRPr="00956A39">
        <w:rPr>
          <w:rFonts w:ascii="Arial" w:hAnsi="Arial" w:cs="Arial"/>
          <w:sz w:val="22"/>
          <w:szCs w:val="22"/>
        </w:rPr>
        <w:t>You are required to work on this exercise jointly with the other trainee in the same cubicle. This requires you</w:t>
      </w:r>
      <w:r w:rsidR="00AE753F">
        <w:rPr>
          <w:rFonts w:ascii="Arial" w:hAnsi="Arial" w:cs="Arial"/>
          <w:sz w:val="22"/>
          <w:szCs w:val="22"/>
        </w:rPr>
        <w:t>,</w:t>
      </w:r>
      <w:r w:rsidRPr="00956A39">
        <w:rPr>
          <w:rFonts w:ascii="Arial" w:hAnsi="Arial" w:cs="Arial"/>
          <w:sz w:val="22"/>
          <w:szCs w:val="22"/>
        </w:rPr>
        <w:t xml:space="preserve"> first of all</w:t>
      </w:r>
      <w:r w:rsidR="00AE753F">
        <w:rPr>
          <w:rFonts w:ascii="Arial" w:hAnsi="Arial" w:cs="Arial"/>
          <w:sz w:val="22"/>
          <w:szCs w:val="22"/>
        </w:rPr>
        <w:t>,</w:t>
      </w:r>
      <w:r w:rsidRPr="00956A39">
        <w:rPr>
          <w:rFonts w:ascii="Arial" w:hAnsi="Arial" w:cs="Arial"/>
          <w:sz w:val="22"/>
          <w:szCs w:val="22"/>
        </w:rPr>
        <w:t xml:space="preserve"> to jointly assess the exercise requirements and to jointly carry them out to the best of your combined capabilities.</w:t>
      </w:r>
    </w:p>
    <w:p w:rsidR="00311ADC" w:rsidRPr="00311ADC" w:rsidRDefault="00311ADC" w:rsidP="00AE753F">
      <w:pPr>
        <w:spacing w:after="120"/>
        <w:rPr>
          <w:rFonts w:ascii="Arial" w:hAnsi="Arial" w:cs="Arial"/>
          <w:sz w:val="22"/>
          <w:szCs w:val="22"/>
        </w:rPr>
      </w:pPr>
      <w:r w:rsidRPr="00311ADC">
        <w:rPr>
          <w:rFonts w:ascii="Arial" w:hAnsi="Arial" w:cs="Arial"/>
          <w:sz w:val="22"/>
          <w:szCs w:val="22"/>
        </w:rPr>
        <w:t xml:space="preserve">This exercise assembles work pieces retained from previous exercises and you should ensure that you have completed </w:t>
      </w:r>
      <w:r w:rsidR="008A6241" w:rsidRPr="008A6241">
        <w:rPr>
          <w:rFonts w:ascii="Arial" w:hAnsi="Arial" w:cs="Arial"/>
          <w:b/>
          <w:sz w:val="22"/>
          <w:szCs w:val="22"/>
        </w:rPr>
        <w:t>all</w:t>
      </w:r>
      <w:r w:rsidR="008A6241" w:rsidRPr="00311ADC">
        <w:rPr>
          <w:rFonts w:ascii="Arial" w:hAnsi="Arial" w:cs="Arial"/>
          <w:sz w:val="22"/>
          <w:szCs w:val="22"/>
        </w:rPr>
        <w:t xml:space="preserve"> </w:t>
      </w:r>
      <w:r w:rsidRPr="00311ADC">
        <w:rPr>
          <w:rFonts w:ascii="Arial" w:hAnsi="Arial" w:cs="Arial"/>
          <w:sz w:val="22"/>
          <w:szCs w:val="22"/>
        </w:rPr>
        <w:t xml:space="preserve">previous </w:t>
      </w:r>
      <w:r w:rsidR="008A6241">
        <w:rPr>
          <w:rFonts w:ascii="Arial" w:hAnsi="Arial" w:cs="Arial"/>
          <w:sz w:val="22"/>
          <w:szCs w:val="22"/>
        </w:rPr>
        <w:t>(</w:t>
      </w:r>
      <w:r w:rsidR="008A6241" w:rsidRPr="00311ADC">
        <w:rPr>
          <w:rFonts w:ascii="Arial" w:hAnsi="Arial" w:cs="Arial"/>
          <w:sz w:val="22"/>
          <w:szCs w:val="22"/>
        </w:rPr>
        <w:t>3</w:t>
      </w:r>
      <w:r w:rsidR="008A6241">
        <w:rPr>
          <w:rFonts w:ascii="Arial" w:hAnsi="Arial" w:cs="Arial"/>
          <w:sz w:val="22"/>
          <w:szCs w:val="22"/>
        </w:rPr>
        <w:t>-…) worksheets</w:t>
      </w:r>
      <w:r w:rsidRPr="00311ADC">
        <w:rPr>
          <w:rFonts w:ascii="Arial" w:hAnsi="Arial" w:cs="Arial"/>
          <w:sz w:val="22"/>
          <w:szCs w:val="22"/>
        </w:rPr>
        <w:t xml:space="preserve"> before commencing assembly.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p w:rsidR="00BB5420" w:rsidRPr="00BB5420" w:rsidRDefault="00BB5420" w:rsidP="00BB5420">
      <w:pPr>
        <w:pStyle w:val="BodyText"/>
        <w:rPr>
          <w:rFonts w:ascii="Arial" w:hAnsi="Arial" w:cs="Arial"/>
          <w:sz w:val="22"/>
          <w:szCs w:val="22"/>
        </w:rPr>
      </w:pPr>
      <w:r w:rsidRPr="00BB5420">
        <w:rPr>
          <w:rFonts w:ascii="Arial" w:hAnsi="Arial" w:cs="Arial"/>
          <w:sz w:val="22"/>
          <w:szCs w:val="22"/>
        </w:rPr>
        <w:t xml:space="preserve">The completion </w:t>
      </w:r>
      <w:r w:rsidR="008A6241">
        <w:rPr>
          <w:rFonts w:ascii="Arial" w:hAnsi="Arial" w:cs="Arial"/>
          <w:sz w:val="22"/>
          <w:szCs w:val="22"/>
        </w:rPr>
        <w:t>of the previous worksheet (3-</w:t>
      </w:r>
      <w:r w:rsidRPr="00BB5420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0</w:t>
      </w:r>
      <w:r w:rsidRPr="00BB5420">
        <w:rPr>
          <w:rFonts w:ascii="Arial" w:hAnsi="Arial" w:cs="Arial"/>
          <w:sz w:val="22"/>
          <w:szCs w:val="22"/>
        </w:rPr>
        <w:t>0) is essential before attempting this composite exercise.</w:t>
      </w:r>
    </w:p>
    <w:p w:rsidR="00BB5420" w:rsidRPr="00BB5420" w:rsidRDefault="00BB5420" w:rsidP="00BB5420">
      <w:pPr>
        <w:spacing w:after="120"/>
        <w:rPr>
          <w:rFonts w:ascii="Arial" w:hAnsi="Arial" w:cs="Arial"/>
          <w:sz w:val="22"/>
          <w:szCs w:val="22"/>
        </w:rPr>
      </w:pPr>
      <w:r w:rsidRPr="00BB5420">
        <w:rPr>
          <w:rFonts w:ascii="Arial" w:hAnsi="Arial" w:cs="Arial"/>
          <w:sz w:val="22"/>
          <w:szCs w:val="22"/>
        </w:rPr>
        <w:t>Study the working diagram, procedure and circuit diagram for the materials required in order to complete the installation.</w:t>
      </w:r>
    </w:p>
    <w:p w:rsidR="00C5778F" w:rsidRPr="00520FF4" w:rsidRDefault="00C5778F" w:rsidP="00311ADC">
      <w:pPr>
        <w:spacing w:after="6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BB5420" w:rsidRPr="00BB5420" w:rsidRDefault="00BB5420" w:rsidP="00BB5420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B5420">
        <w:rPr>
          <w:rFonts w:ascii="Arial" w:hAnsi="Arial" w:cs="Arial"/>
          <w:sz w:val="22"/>
          <w:szCs w:val="22"/>
        </w:rPr>
        <w:t>Enter the start time on the assessment sheet.</w:t>
      </w:r>
    </w:p>
    <w:p w:rsidR="00BB5420" w:rsidRPr="00BB5420" w:rsidRDefault="00BB5420" w:rsidP="00BB5420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B5420">
        <w:rPr>
          <w:rFonts w:ascii="Arial" w:hAnsi="Arial" w:cs="Arial"/>
          <w:sz w:val="22"/>
          <w:szCs w:val="22"/>
        </w:rPr>
        <w:t xml:space="preserve">Study the diagram and from it draw the circuit diagram and prepare the material requisition (this procedure </w:t>
      </w:r>
      <w:r w:rsidR="008A6241">
        <w:rPr>
          <w:rFonts w:ascii="Arial" w:hAnsi="Arial" w:cs="Arial"/>
          <w:sz w:val="22"/>
          <w:szCs w:val="22"/>
        </w:rPr>
        <w:t xml:space="preserve">needs </w:t>
      </w:r>
      <w:r w:rsidRPr="00BB5420">
        <w:rPr>
          <w:rFonts w:ascii="Arial" w:hAnsi="Arial" w:cs="Arial"/>
          <w:sz w:val="22"/>
          <w:szCs w:val="22"/>
        </w:rPr>
        <w:t xml:space="preserve">to be completed by </w:t>
      </w:r>
      <w:r w:rsidR="008A6241" w:rsidRPr="008A6241">
        <w:rPr>
          <w:rFonts w:ascii="Arial" w:hAnsi="Arial" w:cs="Arial"/>
          <w:b/>
          <w:sz w:val="22"/>
          <w:szCs w:val="22"/>
        </w:rPr>
        <w:t>both</w:t>
      </w:r>
      <w:r w:rsidR="008A6241" w:rsidRPr="00BB5420">
        <w:rPr>
          <w:rFonts w:ascii="Arial" w:hAnsi="Arial" w:cs="Arial"/>
          <w:sz w:val="22"/>
          <w:szCs w:val="22"/>
        </w:rPr>
        <w:t xml:space="preserve"> </w:t>
      </w:r>
      <w:r w:rsidRPr="00BB5420">
        <w:rPr>
          <w:rFonts w:ascii="Arial" w:hAnsi="Arial" w:cs="Arial"/>
          <w:sz w:val="22"/>
          <w:szCs w:val="22"/>
        </w:rPr>
        <w:t>trainees in a cubicle before proceeding).</w:t>
      </w:r>
    </w:p>
    <w:p w:rsidR="00BB5420" w:rsidRPr="00BB5420" w:rsidRDefault="00BB5420" w:rsidP="00BB5420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BB5420">
        <w:rPr>
          <w:rFonts w:ascii="Arial" w:hAnsi="Arial" w:cs="Arial"/>
          <w:b/>
          <w:bCs/>
          <w:sz w:val="22"/>
          <w:szCs w:val="22"/>
        </w:rPr>
        <w:t>Have the diagram and material requisition checked before proceeding.</w:t>
      </w:r>
    </w:p>
    <w:p w:rsidR="00BB5420" w:rsidRPr="00BB5420" w:rsidRDefault="00BB5420" w:rsidP="00BB5420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B5420">
        <w:rPr>
          <w:rFonts w:ascii="Arial" w:hAnsi="Arial" w:cs="Arial"/>
          <w:sz w:val="22"/>
          <w:szCs w:val="22"/>
        </w:rPr>
        <w:t>Obtain the material from the stores.</w:t>
      </w:r>
    </w:p>
    <w:p w:rsidR="00BB5420" w:rsidRPr="00BB5420" w:rsidRDefault="00BB5420" w:rsidP="00BB5420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B5420">
        <w:rPr>
          <w:rFonts w:ascii="Arial" w:hAnsi="Arial" w:cs="Arial"/>
          <w:sz w:val="22"/>
          <w:szCs w:val="22"/>
        </w:rPr>
        <w:t>Carry out the installation (take note of</w:t>
      </w:r>
      <w:r w:rsidR="008A6241">
        <w:rPr>
          <w:rFonts w:ascii="Arial" w:hAnsi="Arial" w:cs="Arial"/>
          <w:sz w:val="22"/>
          <w:szCs w:val="22"/>
        </w:rPr>
        <w:t xml:space="preserve"> the circuit information at the end</w:t>
      </w:r>
      <w:r w:rsidRPr="00BB5420">
        <w:rPr>
          <w:rFonts w:ascii="Arial" w:hAnsi="Arial" w:cs="Arial"/>
          <w:sz w:val="22"/>
          <w:szCs w:val="22"/>
        </w:rPr>
        <w:t xml:space="preserve"> of the next sheet and on the layout diagram).</w:t>
      </w:r>
    </w:p>
    <w:p w:rsidR="00BB5420" w:rsidRPr="00BB5420" w:rsidRDefault="00BB5420" w:rsidP="00BB5420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B5420">
        <w:rPr>
          <w:rFonts w:ascii="Arial" w:hAnsi="Arial" w:cs="Arial"/>
          <w:sz w:val="22"/>
          <w:szCs w:val="22"/>
        </w:rPr>
        <w:t>This installation must meet the requirements of BS 7671 with regard to bonding. You should now obtain the necessary bonding cable and clips</w:t>
      </w:r>
      <w:r w:rsidR="008A6241">
        <w:rPr>
          <w:rFonts w:ascii="Arial" w:hAnsi="Arial" w:cs="Arial"/>
          <w:sz w:val="22"/>
          <w:szCs w:val="22"/>
        </w:rPr>
        <w:t>,</w:t>
      </w:r>
      <w:r w:rsidRPr="00BB5420">
        <w:rPr>
          <w:rFonts w:ascii="Arial" w:hAnsi="Arial" w:cs="Arial"/>
          <w:sz w:val="22"/>
          <w:szCs w:val="22"/>
        </w:rPr>
        <w:t xml:space="preserve"> and bond the installation to the simulated main incoming services adjacent to you</w:t>
      </w:r>
      <w:r w:rsidR="00531F7C">
        <w:rPr>
          <w:rFonts w:ascii="Arial" w:hAnsi="Arial" w:cs="Arial"/>
          <w:sz w:val="22"/>
          <w:szCs w:val="22"/>
        </w:rPr>
        <w:t>r</w:t>
      </w:r>
      <w:r w:rsidRPr="00BB5420">
        <w:rPr>
          <w:rFonts w:ascii="Arial" w:hAnsi="Arial" w:cs="Arial"/>
          <w:sz w:val="22"/>
          <w:szCs w:val="22"/>
        </w:rPr>
        <w:t xml:space="preserve"> work area. This procedure </w:t>
      </w:r>
      <w:r w:rsidR="008A6241">
        <w:rPr>
          <w:rFonts w:ascii="Arial" w:hAnsi="Arial" w:cs="Arial"/>
          <w:sz w:val="22"/>
          <w:szCs w:val="22"/>
        </w:rPr>
        <w:t xml:space="preserve">needs </w:t>
      </w:r>
      <w:r w:rsidRPr="00BB5420">
        <w:rPr>
          <w:rFonts w:ascii="Arial" w:hAnsi="Arial" w:cs="Arial"/>
          <w:sz w:val="22"/>
          <w:szCs w:val="22"/>
        </w:rPr>
        <w:t>to be undertaken jointly by both trainees in the same work area.</w:t>
      </w:r>
    </w:p>
    <w:p w:rsidR="00BB5420" w:rsidRPr="00BB5420" w:rsidRDefault="00BB5420" w:rsidP="00BB5420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B5420">
        <w:rPr>
          <w:rFonts w:ascii="Arial" w:hAnsi="Arial" w:cs="Arial"/>
          <w:sz w:val="22"/>
          <w:szCs w:val="22"/>
        </w:rPr>
        <w:t>Jointly carry out the necessary tests on the installation and record all readings obtained on the</w:t>
      </w:r>
      <w:r>
        <w:rPr>
          <w:rFonts w:ascii="Arial" w:hAnsi="Arial" w:cs="Arial"/>
          <w:sz w:val="22"/>
          <w:szCs w:val="22"/>
        </w:rPr>
        <w:t xml:space="preserve"> Schedules of</w:t>
      </w:r>
      <w:r w:rsidRPr="00BB5420">
        <w:rPr>
          <w:rFonts w:ascii="Arial" w:hAnsi="Arial" w:cs="Arial"/>
          <w:sz w:val="22"/>
          <w:szCs w:val="22"/>
        </w:rPr>
        <w:t xml:space="preserve"> Inspection</w:t>
      </w:r>
      <w:r>
        <w:rPr>
          <w:rFonts w:ascii="Arial" w:hAnsi="Arial" w:cs="Arial"/>
          <w:sz w:val="22"/>
          <w:szCs w:val="22"/>
        </w:rPr>
        <w:t>s</w:t>
      </w:r>
      <w:r w:rsidRPr="00BB5420">
        <w:rPr>
          <w:rFonts w:ascii="Arial" w:hAnsi="Arial" w:cs="Arial"/>
          <w:sz w:val="22"/>
          <w:szCs w:val="22"/>
        </w:rPr>
        <w:t xml:space="preserve"> and Test</w:t>
      </w:r>
      <w:r w:rsidR="00A610EF">
        <w:rPr>
          <w:rFonts w:ascii="Arial" w:hAnsi="Arial" w:cs="Arial"/>
          <w:sz w:val="22"/>
          <w:szCs w:val="22"/>
        </w:rPr>
        <w:t xml:space="preserve"> Results.</w:t>
      </w:r>
    </w:p>
    <w:p w:rsidR="00A610EF" w:rsidRDefault="00A610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BB5420" w:rsidRPr="00BB5420" w:rsidRDefault="00BB5420" w:rsidP="00BB5420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B5420">
        <w:rPr>
          <w:rFonts w:ascii="Arial" w:hAnsi="Arial" w:cs="Arial"/>
          <w:sz w:val="22"/>
          <w:szCs w:val="22"/>
        </w:rPr>
        <w:lastRenderedPageBreak/>
        <w:t>Complete the Electrical Installation Certificate.</w:t>
      </w:r>
    </w:p>
    <w:p w:rsidR="00BB5420" w:rsidRPr="00BB5420" w:rsidRDefault="00BB5420" w:rsidP="00BB5420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B5420">
        <w:rPr>
          <w:rFonts w:ascii="Arial" w:hAnsi="Arial" w:cs="Arial"/>
          <w:sz w:val="22"/>
          <w:szCs w:val="22"/>
        </w:rPr>
        <w:t>Both trainees must have completed the installation and the necessary testing before proceeding.</w:t>
      </w:r>
    </w:p>
    <w:p w:rsidR="00BB5420" w:rsidRPr="00BB5420" w:rsidRDefault="00BB5420" w:rsidP="00BB5420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BB5420">
        <w:rPr>
          <w:rFonts w:ascii="Arial" w:hAnsi="Arial" w:cs="Arial"/>
          <w:b/>
          <w:bCs/>
          <w:sz w:val="22"/>
          <w:szCs w:val="22"/>
        </w:rPr>
        <w:t>Notify the Lecturer that your work is ready for assessment.</w:t>
      </w:r>
    </w:p>
    <w:p w:rsidR="00BB5420" w:rsidRPr="00BB5420" w:rsidRDefault="00BB5420" w:rsidP="00BB5420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B5420">
        <w:rPr>
          <w:rFonts w:ascii="Arial" w:hAnsi="Arial" w:cs="Arial"/>
          <w:sz w:val="22"/>
          <w:szCs w:val="22"/>
        </w:rPr>
        <w:t>After assessment, remove all your work from the cubicle and return all reusable materials to the stores under Lecturer supervision.</w:t>
      </w:r>
    </w:p>
    <w:p w:rsidR="00BB5420" w:rsidRPr="00BB5420" w:rsidRDefault="00A610EF" w:rsidP="00BB5420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B5420">
        <w:rPr>
          <w:rFonts w:ascii="Arial" w:hAnsi="Arial" w:cs="Arial"/>
          <w:sz w:val="22"/>
          <w:szCs w:val="22"/>
        </w:rPr>
        <w:t>On</w:t>
      </w:r>
      <w:r w:rsidR="00BB5420" w:rsidRPr="00BB5420">
        <w:rPr>
          <w:rFonts w:ascii="Arial" w:hAnsi="Arial" w:cs="Arial"/>
          <w:sz w:val="22"/>
          <w:szCs w:val="22"/>
        </w:rPr>
        <w:t xml:space="preserve"> satisfactory recovery of materials, get the Lecturer to enter the finish time on the assessment sheet.</w:t>
      </w:r>
    </w:p>
    <w:p w:rsidR="00BB5420" w:rsidRPr="00BB5420" w:rsidRDefault="00BB5420" w:rsidP="00296D55">
      <w:pPr>
        <w:spacing w:before="240"/>
        <w:rPr>
          <w:rFonts w:ascii="Arial" w:hAnsi="Arial" w:cs="Arial"/>
          <w:b/>
          <w:bCs/>
          <w:sz w:val="22"/>
          <w:szCs w:val="22"/>
        </w:rPr>
      </w:pPr>
      <w:r w:rsidRPr="00BB5420">
        <w:rPr>
          <w:rFonts w:ascii="Arial" w:hAnsi="Arial" w:cs="Arial"/>
          <w:b/>
          <w:bCs/>
          <w:sz w:val="22"/>
          <w:szCs w:val="22"/>
        </w:rPr>
        <w:t>Note</w:t>
      </w:r>
    </w:p>
    <w:p w:rsidR="00BB5420" w:rsidRPr="00A610EF" w:rsidRDefault="00BB5420" w:rsidP="00A610EF">
      <w:pPr>
        <w:pStyle w:val="ListParagraph"/>
        <w:numPr>
          <w:ilvl w:val="0"/>
          <w:numId w:val="15"/>
        </w:numPr>
        <w:spacing w:after="120"/>
        <w:ind w:left="714" w:hanging="357"/>
        <w:contextualSpacing/>
        <w:rPr>
          <w:rFonts w:ascii="Arial" w:hAnsi="Arial" w:cs="Arial"/>
        </w:rPr>
      </w:pPr>
      <w:r w:rsidRPr="00A610EF">
        <w:rPr>
          <w:rFonts w:ascii="Arial" w:hAnsi="Arial" w:cs="Arial"/>
        </w:rPr>
        <w:t>Socket outlets are to be fed from fuse</w:t>
      </w:r>
      <w:r w:rsidRPr="00A610EF">
        <w:rPr>
          <w:rFonts w:ascii="Arial" w:hAnsi="Arial" w:cs="Arial"/>
        </w:rPr>
        <w:noBreakHyphen/>
        <w:t>way 1 in the consumer unit and wired as a complete ring final circuit for both trainees, taking the cable between left</w:t>
      </w:r>
      <w:r w:rsidR="00CA1684">
        <w:rPr>
          <w:rFonts w:ascii="Arial" w:hAnsi="Arial" w:cs="Arial"/>
        </w:rPr>
        <w:t>-</w:t>
      </w:r>
      <w:r w:rsidRPr="00A610EF">
        <w:rPr>
          <w:rFonts w:ascii="Arial" w:hAnsi="Arial" w:cs="Arial"/>
        </w:rPr>
        <w:t xml:space="preserve"> and right-hand sides of the cubicle through the flexible conduit link.</w:t>
      </w:r>
    </w:p>
    <w:p w:rsidR="00BB5420" w:rsidRPr="00A610EF" w:rsidRDefault="00BB5420" w:rsidP="00A610EF">
      <w:pPr>
        <w:pStyle w:val="ListParagraph"/>
        <w:numPr>
          <w:ilvl w:val="0"/>
          <w:numId w:val="15"/>
        </w:numPr>
        <w:spacing w:after="120"/>
        <w:ind w:left="714" w:hanging="357"/>
        <w:contextualSpacing/>
        <w:rPr>
          <w:rFonts w:ascii="Arial" w:hAnsi="Arial" w:cs="Arial"/>
        </w:rPr>
      </w:pPr>
      <w:r w:rsidRPr="00A610EF">
        <w:rPr>
          <w:rFonts w:ascii="Arial" w:hAnsi="Arial" w:cs="Arial"/>
        </w:rPr>
        <w:t>Left-hand side lighting circuit to be fed from fuse</w:t>
      </w:r>
      <w:r w:rsidRPr="00A610EF">
        <w:rPr>
          <w:rFonts w:ascii="Arial" w:hAnsi="Arial" w:cs="Arial"/>
        </w:rPr>
        <w:noBreakHyphen/>
        <w:t>way 2.</w:t>
      </w:r>
    </w:p>
    <w:p w:rsidR="00BB5420" w:rsidRPr="00A610EF" w:rsidRDefault="00BB5420" w:rsidP="00A610EF">
      <w:pPr>
        <w:pStyle w:val="ListParagraph"/>
        <w:numPr>
          <w:ilvl w:val="0"/>
          <w:numId w:val="15"/>
        </w:numPr>
        <w:spacing w:after="120"/>
        <w:ind w:left="714" w:hanging="357"/>
        <w:contextualSpacing/>
        <w:rPr>
          <w:rFonts w:ascii="Arial" w:hAnsi="Arial" w:cs="Arial"/>
        </w:rPr>
      </w:pPr>
      <w:r w:rsidRPr="00A610EF">
        <w:rPr>
          <w:rFonts w:ascii="Arial" w:hAnsi="Arial" w:cs="Arial"/>
        </w:rPr>
        <w:t>Right-hand side lighting circuit to be fed from fuse</w:t>
      </w:r>
      <w:r w:rsidRPr="00A610EF">
        <w:rPr>
          <w:rFonts w:ascii="Arial" w:hAnsi="Arial" w:cs="Arial"/>
        </w:rPr>
        <w:noBreakHyphen/>
        <w:t>way 3.</w:t>
      </w:r>
    </w:p>
    <w:p w:rsidR="00BB5420" w:rsidRPr="00A610EF" w:rsidRDefault="00BB5420" w:rsidP="00A610EF">
      <w:pPr>
        <w:pStyle w:val="ListParagraph"/>
        <w:numPr>
          <w:ilvl w:val="0"/>
          <w:numId w:val="15"/>
        </w:numPr>
        <w:spacing w:after="120"/>
        <w:ind w:left="714" w:hanging="357"/>
        <w:contextualSpacing/>
        <w:rPr>
          <w:rFonts w:ascii="Arial" w:hAnsi="Arial" w:cs="Arial"/>
        </w:rPr>
      </w:pPr>
      <w:r w:rsidRPr="00A610EF">
        <w:rPr>
          <w:rFonts w:ascii="Arial" w:hAnsi="Arial" w:cs="Arial"/>
        </w:rPr>
        <w:t xml:space="preserve">Care must </w:t>
      </w:r>
      <w:r w:rsidR="00CA1684">
        <w:rPr>
          <w:rFonts w:ascii="Arial" w:hAnsi="Arial" w:cs="Arial"/>
        </w:rPr>
        <w:t xml:space="preserve">be </w:t>
      </w:r>
      <w:r w:rsidRPr="00A610EF">
        <w:rPr>
          <w:rFonts w:ascii="Arial" w:hAnsi="Arial" w:cs="Arial"/>
        </w:rPr>
        <w:t>taken to colour code all live conductors</w:t>
      </w:r>
      <w:r w:rsidR="00CA1684" w:rsidRPr="00CA1684">
        <w:rPr>
          <w:rFonts w:ascii="Arial" w:hAnsi="Arial" w:cs="Arial"/>
        </w:rPr>
        <w:t xml:space="preserve"> </w:t>
      </w:r>
      <w:r w:rsidR="00CA1684" w:rsidRPr="00A610EF">
        <w:rPr>
          <w:rFonts w:ascii="Arial" w:hAnsi="Arial" w:cs="Arial"/>
        </w:rPr>
        <w:t>correctly</w:t>
      </w:r>
      <w:r w:rsidRPr="00A610EF">
        <w:rPr>
          <w:rFonts w:ascii="Arial" w:hAnsi="Arial" w:cs="Arial"/>
        </w:rPr>
        <w:t>.</w:t>
      </w:r>
    </w:p>
    <w:p w:rsidR="00BB5420" w:rsidRPr="00A610EF" w:rsidRDefault="00BB5420" w:rsidP="00A610EF">
      <w:pPr>
        <w:pStyle w:val="ListParagraph"/>
        <w:numPr>
          <w:ilvl w:val="0"/>
          <w:numId w:val="15"/>
        </w:numPr>
        <w:spacing w:after="120"/>
        <w:ind w:left="714" w:hanging="357"/>
        <w:contextualSpacing/>
        <w:rPr>
          <w:rFonts w:ascii="Arial" w:hAnsi="Arial" w:cs="Arial"/>
        </w:rPr>
      </w:pPr>
      <w:r w:rsidRPr="00A610EF">
        <w:rPr>
          <w:rFonts w:ascii="Arial" w:hAnsi="Arial" w:cs="Arial"/>
        </w:rPr>
        <w:t>All protective conductors to be at least 2.5m</w:t>
      </w:r>
      <w:r w:rsidR="00A610EF">
        <w:rPr>
          <w:rFonts w:ascii="Arial" w:hAnsi="Arial" w:cs="Arial"/>
        </w:rPr>
        <w:t>m</w:t>
      </w:r>
      <w:r w:rsidR="00A610EF" w:rsidRPr="00A610EF">
        <w:rPr>
          <w:rFonts w:ascii="Arial" w:hAnsi="Arial" w:cs="Arial"/>
          <w:vertAlign w:val="superscript"/>
        </w:rPr>
        <w:t>2</w:t>
      </w:r>
      <w:r w:rsidR="00A610EF">
        <w:rPr>
          <w:rFonts w:ascii="Arial" w:hAnsi="Arial" w:cs="Arial"/>
        </w:rPr>
        <w:t>.</w:t>
      </w:r>
    </w:p>
    <w:p w:rsidR="00311ADC" w:rsidRDefault="00311A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E83E52">
        <w:tc>
          <w:tcPr>
            <w:tcW w:w="9854" w:type="dxa"/>
            <w:shd w:val="clear" w:color="auto" w:fill="auto"/>
          </w:tcPr>
          <w:p w:rsidR="00553332" w:rsidRPr="00E83E52" w:rsidRDefault="00896B32" w:rsidP="00E83E52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5947835" cy="8273233"/>
                  <wp:effectExtent l="0" t="0" r="0" b="0"/>
                  <wp:docPr id="2" name="Picture 3" descr="Exercise 03-110 Trunking and Conduit Wiring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xercise 03-110 Trunking and Conduit Wiring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5498" cy="836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6F3C" w:rsidRDefault="00CE6F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0F7CDE" w:rsidTr="00E83E52">
        <w:tc>
          <w:tcPr>
            <w:tcW w:w="9854" w:type="dxa"/>
            <w:shd w:val="clear" w:color="auto" w:fill="auto"/>
          </w:tcPr>
          <w:p w:rsidR="000F7CDE" w:rsidRPr="00E83E52" w:rsidRDefault="00896B32" w:rsidP="00E83E52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5996534" cy="8340973"/>
                  <wp:effectExtent l="0" t="0" r="4445" b="3175"/>
                  <wp:docPr id="3" name="Picture 4" descr="Exercise 03-110 Trunking and Conduit Wiring (a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xercise 03-110 Trunking and Conduit Wiring (a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7596" cy="835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FF4" w:rsidRDefault="000F7CDE" w:rsidP="006C4F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520FF4"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="00520FF4" w:rsidRPr="00520FF4">
        <w:rPr>
          <w:rFonts w:ascii="Arial" w:hAnsi="Arial" w:cs="Arial"/>
          <w:b/>
          <w:bCs/>
          <w:sz w:val="22"/>
          <w:szCs w:val="22"/>
        </w:rPr>
        <w:t>observed</w:t>
      </w:r>
      <w:r w:rsidR="00520FF4" w:rsidRPr="00520FF4">
        <w:rPr>
          <w:rFonts w:ascii="Arial" w:hAnsi="Arial" w:cs="Arial"/>
          <w:sz w:val="22"/>
          <w:szCs w:val="22"/>
        </w:rPr>
        <w:t xml:space="preserve"> safety procedures</w:t>
      </w:r>
      <w:r w:rsidR="00CA1684">
        <w:rPr>
          <w:rFonts w:ascii="Arial" w:hAnsi="Arial" w:cs="Arial"/>
          <w:sz w:val="22"/>
          <w:szCs w:val="22"/>
        </w:rPr>
        <w:t>,</w:t>
      </w:r>
      <w:r w:rsidR="00520FF4" w:rsidRPr="00520FF4">
        <w:rPr>
          <w:rFonts w:ascii="Arial" w:hAnsi="Arial" w:cs="Arial"/>
          <w:sz w:val="22"/>
          <w:szCs w:val="22"/>
        </w:rPr>
        <w:t xml:space="preserve"> and the </w:t>
      </w:r>
      <w:r w:rsidR="00520FF4"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="00520FF4" w:rsidRPr="00520FF4">
        <w:rPr>
          <w:rFonts w:ascii="Arial" w:hAnsi="Arial" w:cs="Arial"/>
          <w:sz w:val="22"/>
          <w:szCs w:val="22"/>
        </w:rPr>
        <w:t xml:space="preserve">and </w:t>
      </w:r>
      <w:r w:rsidR="00520FF4" w:rsidRPr="00520FF4">
        <w:rPr>
          <w:rFonts w:ascii="Arial" w:hAnsi="Arial" w:cs="Arial"/>
          <w:b/>
          <w:bCs/>
          <w:sz w:val="22"/>
          <w:szCs w:val="22"/>
        </w:rPr>
        <w:t>accuracy</w:t>
      </w:r>
      <w:r w:rsidR="00520FF4"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805A57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F01EA1" w:rsidRPr="00520FF4" w:rsidTr="00F01EA1">
        <w:tc>
          <w:tcPr>
            <w:tcW w:w="948" w:type="dxa"/>
            <w:vAlign w:val="center"/>
          </w:tcPr>
          <w:p w:rsidR="00F01EA1" w:rsidRPr="00520FF4" w:rsidRDefault="00F01EA1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F01EA1" w:rsidRPr="00F01EA1" w:rsidRDefault="00F01EA1" w:rsidP="00F01EA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1EA1">
              <w:rPr>
                <w:rFonts w:ascii="Arial" w:hAnsi="Arial" w:cs="Arial"/>
                <w:sz w:val="22"/>
                <w:szCs w:val="22"/>
              </w:rPr>
              <w:t>Circuit diagram function correct</w:t>
            </w:r>
          </w:p>
        </w:tc>
        <w:tc>
          <w:tcPr>
            <w:tcW w:w="993" w:type="dxa"/>
            <w:vAlign w:val="center"/>
          </w:tcPr>
          <w:p w:rsidR="00F01EA1" w:rsidRPr="00805A57" w:rsidRDefault="00F01EA1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01EA1" w:rsidRPr="00805A57" w:rsidRDefault="00F01EA1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01EA1" w:rsidRPr="00520FF4" w:rsidTr="00F01EA1">
        <w:tc>
          <w:tcPr>
            <w:tcW w:w="948" w:type="dxa"/>
            <w:vAlign w:val="center"/>
          </w:tcPr>
          <w:p w:rsidR="00F01EA1" w:rsidRPr="00520FF4" w:rsidRDefault="00F01EA1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01EA1" w:rsidRPr="00F01EA1" w:rsidRDefault="00F01EA1" w:rsidP="00F01EA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1EA1">
              <w:rPr>
                <w:rFonts w:ascii="Arial" w:hAnsi="Arial" w:cs="Arial"/>
                <w:sz w:val="22"/>
                <w:szCs w:val="22"/>
              </w:rPr>
              <w:t>Circuit diagram drawn neatly</w:t>
            </w:r>
          </w:p>
        </w:tc>
        <w:tc>
          <w:tcPr>
            <w:tcW w:w="993" w:type="dxa"/>
            <w:vAlign w:val="center"/>
          </w:tcPr>
          <w:p w:rsidR="00F01EA1" w:rsidRPr="00805A57" w:rsidRDefault="00F01EA1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01EA1" w:rsidRPr="00805A57" w:rsidRDefault="00F01EA1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01EA1" w:rsidRPr="00520FF4" w:rsidTr="00F01EA1">
        <w:tc>
          <w:tcPr>
            <w:tcW w:w="948" w:type="dxa"/>
            <w:vAlign w:val="center"/>
          </w:tcPr>
          <w:p w:rsidR="00F01EA1" w:rsidRPr="00520FF4" w:rsidRDefault="00F01EA1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F01EA1" w:rsidRPr="00F01EA1" w:rsidRDefault="00F01EA1" w:rsidP="00F01EA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1EA1">
              <w:rPr>
                <w:rFonts w:ascii="Arial" w:hAnsi="Arial" w:cs="Arial"/>
                <w:sz w:val="22"/>
                <w:szCs w:val="22"/>
              </w:rPr>
              <w:t>Circuit diagram drawn using correct symbols</w:t>
            </w:r>
          </w:p>
        </w:tc>
        <w:tc>
          <w:tcPr>
            <w:tcW w:w="993" w:type="dxa"/>
            <w:vAlign w:val="center"/>
          </w:tcPr>
          <w:p w:rsidR="00F01EA1" w:rsidRPr="00805A57" w:rsidRDefault="00F01EA1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01EA1" w:rsidRPr="00805A57" w:rsidRDefault="00F01EA1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01EA1" w:rsidRPr="00520FF4" w:rsidTr="00F01EA1">
        <w:tc>
          <w:tcPr>
            <w:tcW w:w="948" w:type="dxa"/>
            <w:vAlign w:val="center"/>
          </w:tcPr>
          <w:p w:rsidR="00F01EA1" w:rsidRPr="00520FF4" w:rsidRDefault="00F01EA1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01EA1" w:rsidRPr="00F01EA1" w:rsidRDefault="00F01EA1" w:rsidP="00F01EA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1EA1">
              <w:rPr>
                <w:rFonts w:ascii="Arial" w:hAnsi="Arial" w:cs="Arial"/>
                <w:sz w:val="22"/>
                <w:szCs w:val="22"/>
              </w:rPr>
              <w:t>Circuit diagram labelled correctly</w:t>
            </w:r>
          </w:p>
        </w:tc>
        <w:tc>
          <w:tcPr>
            <w:tcW w:w="993" w:type="dxa"/>
            <w:vAlign w:val="center"/>
          </w:tcPr>
          <w:p w:rsidR="00F01EA1" w:rsidRPr="00805A57" w:rsidRDefault="00F01EA1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01EA1" w:rsidRPr="00805A57" w:rsidRDefault="00F01EA1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F3A9F" w:rsidRPr="00520FF4" w:rsidTr="00B83998">
        <w:tc>
          <w:tcPr>
            <w:tcW w:w="948" w:type="dxa"/>
            <w:vAlign w:val="center"/>
          </w:tcPr>
          <w:p w:rsidR="00BF3A9F" w:rsidRPr="00520FF4" w:rsidRDefault="00BF3A9F" w:rsidP="00B8399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F3A9F" w:rsidRPr="00F01EA1" w:rsidRDefault="00BF3A9F" w:rsidP="00B8399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1EA1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01EA1" w:rsidRPr="00520FF4" w:rsidTr="00F01EA1">
        <w:tc>
          <w:tcPr>
            <w:tcW w:w="948" w:type="dxa"/>
            <w:vAlign w:val="center"/>
          </w:tcPr>
          <w:p w:rsidR="00F01EA1" w:rsidRPr="00520FF4" w:rsidRDefault="00BF3A9F" w:rsidP="00BF3A9F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="00F01EA1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F01EA1" w:rsidRPr="00F01EA1" w:rsidRDefault="00BF3A9F" w:rsidP="00F01EA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F01EA1" w:rsidRPr="00805A57" w:rsidRDefault="00F01EA1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F01EA1" w:rsidRPr="00805A57" w:rsidRDefault="00F01EA1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F01EA1" w:rsidRPr="00520FF4" w:rsidTr="00B83998">
        <w:tc>
          <w:tcPr>
            <w:tcW w:w="8046" w:type="dxa"/>
            <w:gridSpan w:val="3"/>
          </w:tcPr>
          <w:p w:rsidR="00F01EA1" w:rsidRPr="00520FF4" w:rsidRDefault="00F01EA1" w:rsidP="00B83998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F01EA1" w:rsidRPr="00520FF4" w:rsidRDefault="00F01EA1" w:rsidP="00B83998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A9F" w:rsidRPr="00520FF4" w:rsidTr="00F01EA1">
        <w:tc>
          <w:tcPr>
            <w:tcW w:w="948" w:type="dxa"/>
            <w:vAlign w:val="center"/>
          </w:tcPr>
          <w:p w:rsidR="00BF3A9F" w:rsidRPr="00520FF4" w:rsidRDefault="00BF3A9F" w:rsidP="00B8399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F3A9F" w:rsidRPr="00F01EA1" w:rsidRDefault="00BF3A9F" w:rsidP="00F01EA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1EA1">
              <w:rPr>
                <w:rFonts w:ascii="Arial" w:hAnsi="Arial" w:cs="Arial"/>
                <w:sz w:val="22"/>
                <w:szCs w:val="22"/>
              </w:rPr>
              <w:t>Inspection and testing completed correctly</w:t>
            </w:r>
          </w:p>
        </w:tc>
        <w:tc>
          <w:tcPr>
            <w:tcW w:w="993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F3A9F" w:rsidRPr="00520FF4" w:rsidTr="00F01EA1">
        <w:tc>
          <w:tcPr>
            <w:tcW w:w="948" w:type="dxa"/>
            <w:vAlign w:val="center"/>
          </w:tcPr>
          <w:p w:rsidR="00BF3A9F" w:rsidRPr="00520FF4" w:rsidRDefault="00BF3A9F" w:rsidP="00B8399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F3A9F" w:rsidRPr="00F01EA1" w:rsidRDefault="00BF3A9F" w:rsidP="00F01EA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1EA1">
              <w:rPr>
                <w:rFonts w:ascii="Arial" w:hAnsi="Arial" w:cs="Arial"/>
                <w:sz w:val="22"/>
                <w:szCs w:val="22"/>
              </w:rPr>
              <w:t>Test results correctly recorded</w:t>
            </w:r>
          </w:p>
        </w:tc>
        <w:tc>
          <w:tcPr>
            <w:tcW w:w="993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F3A9F" w:rsidRPr="00520FF4" w:rsidTr="00F01EA1">
        <w:tc>
          <w:tcPr>
            <w:tcW w:w="948" w:type="dxa"/>
            <w:vAlign w:val="center"/>
          </w:tcPr>
          <w:p w:rsidR="00BF3A9F" w:rsidRPr="00520FF4" w:rsidRDefault="00BF3A9F" w:rsidP="00B8399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F3A9F" w:rsidRPr="00F01EA1" w:rsidRDefault="00BF3A9F" w:rsidP="00F01EA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1EA1">
              <w:rPr>
                <w:rFonts w:ascii="Arial" w:hAnsi="Arial" w:cs="Arial"/>
                <w:sz w:val="22"/>
                <w:szCs w:val="22"/>
              </w:rPr>
              <w:t>Electrical Installation Certificate correctly completed</w:t>
            </w:r>
          </w:p>
        </w:tc>
        <w:tc>
          <w:tcPr>
            <w:tcW w:w="993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F3A9F" w:rsidRPr="00520FF4" w:rsidTr="00F01EA1">
        <w:tc>
          <w:tcPr>
            <w:tcW w:w="948" w:type="dxa"/>
            <w:vAlign w:val="center"/>
          </w:tcPr>
          <w:p w:rsidR="00BF3A9F" w:rsidRPr="00520FF4" w:rsidRDefault="00BF3A9F" w:rsidP="00B8399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F3A9F" w:rsidRPr="00F01EA1" w:rsidRDefault="00BF3A9F" w:rsidP="00F01EA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1EA1">
              <w:rPr>
                <w:rFonts w:ascii="Arial" w:hAnsi="Arial" w:cs="Arial"/>
                <w:sz w:val="22"/>
                <w:szCs w:val="22"/>
              </w:rPr>
              <w:t>Accessory covers all fixed securely</w:t>
            </w:r>
          </w:p>
        </w:tc>
        <w:tc>
          <w:tcPr>
            <w:tcW w:w="993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F3A9F" w:rsidRPr="00520FF4" w:rsidTr="00F01EA1">
        <w:tc>
          <w:tcPr>
            <w:tcW w:w="948" w:type="dxa"/>
            <w:vAlign w:val="center"/>
          </w:tcPr>
          <w:p w:rsidR="00BF3A9F" w:rsidRPr="00520FF4" w:rsidRDefault="00BF3A9F" w:rsidP="00B8399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F3A9F" w:rsidRPr="00F01EA1" w:rsidRDefault="00BF3A9F" w:rsidP="00F01EA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1EA1">
              <w:rPr>
                <w:rFonts w:ascii="Arial" w:hAnsi="Arial" w:cs="Arial"/>
                <w:sz w:val="22"/>
                <w:szCs w:val="22"/>
              </w:rPr>
              <w:t>Correct sized cable used</w:t>
            </w:r>
          </w:p>
        </w:tc>
        <w:tc>
          <w:tcPr>
            <w:tcW w:w="993" w:type="dxa"/>
          </w:tcPr>
          <w:p w:rsidR="00BF3A9F" w:rsidRDefault="00BF3A9F" w:rsidP="00B83998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F3A9F" w:rsidRPr="00520FF4" w:rsidTr="00F01EA1">
        <w:tc>
          <w:tcPr>
            <w:tcW w:w="948" w:type="dxa"/>
            <w:vAlign w:val="center"/>
          </w:tcPr>
          <w:p w:rsidR="00BF3A9F" w:rsidRPr="00520FF4" w:rsidRDefault="00BF3A9F" w:rsidP="00B8399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F3A9F" w:rsidRPr="00F01EA1" w:rsidRDefault="00BF3A9F" w:rsidP="00F01EA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1EA1">
              <w:rPr>
                <w:rFonts w:ascii="Arial" w:hAnsi="Arial" w:cs="Arial"/>
                <w:sz w:val="22"/>
                <w:szCs w:val="22"/>
              </w:rPr>
              <w:t>Circuit functions correctly</w:t>
            </w:r>
          </w:p>
        </w:tc>
        <w:tc>
          <w:tcPr>
            <w:tcW w:w="993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F3A9F" w:rsidRPr="00520FF4" w:rsidTr="00F01EA1">
        <w:tc>
          <w:tcPr>
            <w:tcW w:w="948" w:type="dxa"/>
            <w:vAlign w:val="center"/>
          </w:tcPr>
          <w:p w:rsidR="00BF3A9F" w:rsidRPr="00520FF4" w:rsidRDefault="00BF3A9F" w:rsidP="00B8399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F3A9F" w:rsidRPr="00F01EA1" w:rsidRDefault="00BF3A9F" w:rsidP="00F01EA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1EA1">
              <w:rPr>
                <w:rFonts w:ascii="Arial" w:hAnsi="Arial" w:cs="Arial"/>
                <w:sz w:val="22"/>
                <w:szCs w:val="22"/>
              </w:rPr>
              <w:t>Consumer unit correctly connected</w:t>
            </w:r>
          </w:p>
        </w:tc>
        <w:tc>
          <w:tcPr>
            <w:tcW w:w="993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F3A9F" w:rsidRPr="00520FF4" w:rsidTr="00F01EA1">
        <w:tc>
          <w:tcPr>
            <w:tcW w:w="948" w:type="dxa"/>
            <w:vAlign w:val="center"/>
          </w:tcPr>
          <w:p w:rsidR="00BF3A9F" w:rsidRPr="00520FF4" w:rsidRDefault="00BF3A9F" w:rsidP="00B8399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F3A9F" w:rsidRPr="00F01EA1" w:rsidRDefault="00BF3A9F" w:rsidP="00F01EA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1EA1">
              <w:rPr>
                <w:rFonts w:ascii="Arial" w:hAnsi="Arial" w:cs="Arial"/>
                <w:sz w:val="22"/>
                <w:szCs w:val="22"/>
              </w:rPr>
              <w:t>Consumer unit correct size protective device</w:t>
            </w:r>
          </w:p>
        </w:tc>
        <w:tc>
          <w:tcPr>
            <w:tcW w:w="993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F3A9F" w:rsidRPr="00520FF4" w:rsidTr="00F01EA1">
        <w:tc>
          <w:tcPr>
            <w:tcW w:w="948" w:type="dxa"/>
            <w:vAlign w:val="center"/>
          </w:tcPr>
          <w:p w:rsidR="00BF3A9F" w:rsidRPr="00520FF4" w:rsidRDefault="00BF3A9F" w:rsidP="00B8399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F3A9F" w:rsidRPr="00F01EA1" w:rsidRDefault="00CA1684" w:rsidP="00F01EA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01EA1">
              <w:rPr>
                <w:rFonts w:ascii="Arial" w:hAnsi="Arial" w:cs="Arial"/>
                <w:sz w:val="22"/>
                <w:szCs w:val="22"/>
              </w:rPr>
              <w:t>cpc</w:t>
            </w:r>
            <w:proofErr w:type="spellEnd"/>
            <w:r w:rsidRPr="00F01EA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F3A9F" w:rsidRPr="00F01EA1">
              <w:rPr>
                <w:rFonts w:ascii="Arial" w:hAnsi="Arial" w:cs="Arial"/>
                <w:sz w:val="22"/>
                <w:szCs w:val="22"/>
              </w:rPr>
              <w:t>sheathed correctly</w:t>
            </w:r>
          </w:p>
        </w:tc>
        <w:tc>
          <w:tcPr>
            <w:tcW w:w="993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F3A9F" w:rsidRPr="00520FF4" w:rsidTr="00F01EA1">
        <w:tc>
          <w:tcPr>
            <w:tcW w:w="948" w:type="dxa"/>
            <w:vAlign w:val="center"/>
          </w:tcPr>
          <w:p w:rsidR="00BF3A9F" w:rsidRPr="00520FF4" w:rsidRDefault="00BF3A9F" w:rsidP="00B8399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F3A9F" w:rsidRPr="00F01EA1" w:rsidRDefault="00BF3A9F" w:rsidP="00F01EA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1EA1">
              <w:rPr>
                <w:rFonts w:ascii="Arial" w:hAnsi="Arial" w:cs="Arial"/>
                <w:sz w:val="22"/>
                <w:szCs w:val="22"/>
              </w:rPr>
              <w:t>Conductors connected to correct terminations</w:t>
            </w:r>
          </w:p>
        </w:tc>
        <w:tc>
          <w:tcPr>
            <w:tcW w:w="993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F3A9F" w:rsidRPr="00520FF4" w:rsidTr="00F01EA1">
        <w:tc>
          <w:tcPr>
            <w:tcW w:w="948" w:type="dxa"/>
            <w:vAlign w:val="center"/>
          </w:tcPr>
          <w:p w:rsidR="00BF3A9F" w:rsidRPr="00520FF4" w:rsidRDefault="00BF3A9F" w:rsidP="00B8399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F3A9F" w:rsidRPr="00F01EA1" w:rsidRDefault="00BF3A9F" w:rsidP="00F01EA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1EA1">
              <w:rPr>
                <w:rFonts w:ascii="Arial" w:hAnsi="Arial" w:cs="Arial"/>
                <w:sz w:val="22"/>
                <w:szCs w:val="22"/>
              </w:rPr>
              <w:t>Suitable amount of spare cable left in accessories</w:t>
            </w:r>
          </w:p>
        </w:tc>
        <w:tc>
          <w:tcPr>
            <w:tcW w:w="993" w:type="dxa"/>
          </w:tcPr>
          <w:p w:rsidR="00BF3A9F" w:rsidRDefault="00BF3A9F" w:rsidP="00B83998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F3A9F" w:rsidRPr="00520FF4" w:rsidTr="00F01EA1">
        <w:tc>
          <w:tcPr>
            <w:tcW w:w="948" w:type="dxa"/>
            <w:vAlign w:val="center"/>
          </w:tcPr>
          <w:p w:rsidR="00BF3A9F" w:rsidRPr="00520FF4" w:rsidRDefault="00BF3A9F" w:rsidP="00B8399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F3A9F" w:rsidRPr="00F01EA1" w:rsidRDefault="00BF3A9F" w:rsidP="00F01EA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1EA1">
              <w:rPr>
                <w:rFonts w:ascii="Arial" w:hAnsi="Arial" w:cs="Arial"/>
                <w:sz w:val="22"/>
                <w:szCs w:val="22"/>
              </w:rPr>
              <w:t>Conductor insulation undamaged at terminations</w:t>
            </w:r>
          </w:p>
        </w:tc>
        <w:tc>
          <w:tcPr>
            <w:tcW w:w="993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F3A9F" w:rsidRPr="00520FF4" w:rsidTr="00F01EA1">
        <w:tc>
          <w:tcPr>
            <w:tcW w:w="948" w:type="dxa"/>
            <w:vAlign w:val="center"/>
          </w:tcPr>
          <w:p w:rsidR="00BF3A9F" w:rsidRPr="00520FF4" w:rsidRDefault="00BF3A9F" w:rsidP="00B8399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F3A9F" w:rsidRPr="00F01EA1" w:rsidRDefault="00BF3A9F" w:rsidP="00F01EA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1EA1">
              <w:rPr>
                <w:rFonts w:ascii="Arial" w:hAnsi="Arial" w:cs="Arial"/>
                <w:sz w:val="22"/>
                <w:szCs w:val="22"/>
              </w:rPr>
              <w:t>Conductors doubled as appropriate and secure</w:t>
            </w:r>
          </w:p>
        </w:tc>
        <w:tc>
          <w:tcPr>
            <w:tcW w:w="993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F3A9F" w:rsidRPr="00520FF4" w:rsidTr="00F01EA1">
        <w:tc>
          <w:tcPr>
            <w:tcW w:w="948" w:type="dxa"/>
            <w:vAlign w:val="center"/>
          </w:tcPr>
          <w:p w:rsidR="00BF3A9F" w:rsidRPr="00520FF4" w:rsidRDefault="00BF3A9F" w:rsidP="00B8399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F3A9F" w:rsidRPr="00F01EA1" w:rsidRDefault="00BF3A9F" w:rsidP="00F01EA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1EA1">
              <w:rPr>
                <w:rFonts w:ascii="Arial" w:hAnsi="Arial" w:cs="Arial"/>
                <w:sz w:val="22"/>
                <w:szCs w:val="22"/>
              </w:rPr>
              <w:t>Sheath/insulation stripped to correct position</w:t>
            </w:r>
          </w:p>
        </w:tc>
        <w:tc>
          <w:tcPr>
            <w:tcW w:w="993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9F21F9" w:rsidRPr="00520FF4" w:rsidTr="00B83998">
        <w:tc>
          <w:tcPr>
            <w:tcW w:w="948" w:type="dxa"/>
            <w:vAlign w:val="center"/>
          </w:tcPr>
          <w:p w:rsidR="009F21F9" w:rsidRPr="00520FF4" w:rsidRDefault="009F21F9" w:rsidP="00B8399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9F21F9" w:rsidRPr="00F01EA1" w:rsidRDefault="009F21F9" w:rsidP="00B8399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1EA1">
              <w:rPr>
                <w:rFonts w:ascii="Arial" w:hAnsi="Arial" w:cs="Arial"/>
                <w:sz w:val="22"/>
                <w:szCs w:val="22"/>
              </w:rPr>
              <w:t>Conductors undamaged at terminations</w:t>
            </w:r>
          </w:p>
        </w:tc>
        <w:tc>
          <w:tcPr>
            <w:tcW w:w="993" w:type="dxa"/>
            <w:vAlign w:val="center"/>
          </w:tcPr>
          <w:p w:rsidR="009F21F9" w:rsidRPr="00805A57" w:rsidRDefault="009F21F9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9F21F9" w:rsidRPr="00805A57" w:rsidRDefault="009F21F9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F3A9F" w:rsidRPr="00520FF4" w:rsidTr="00F01EA1">
        <w:tc>
          <w:tcPr>
            <w:tcW w:w="948" w:type="dxa"/>
            <w:vAlign w:val="center"/>
          </w:tcPr>
          <w:p w:rsidR="00BF3A9F" w:rsidRPr="00520FF4" w:rsidRDefault="00BF3A9F" w:rsidP="009F21F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9F21F9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F3A9F" w:rsidRPr="00F01EA1" w:rsidRDefault="009F21F9" w:rsidP="00F01EA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Installation bonded satisfactorily</w:t>
            </w:r>
          </w:p>
        </w:tc>
        <w:tc>
          <w:tcPr>
            <w:tcW w:w="993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F3A9F" w:rsidRPr="00520FF4" w:rsidTr="00F01EA1">
        <w:tc>
          <w:tcPr>
            <w:tcW w:w="948" w:type="dxa"/>
            <w:vAlign w:val="center"/>
          </w:tcPr>
          <w:p w:rsidR="00BF3A9F" w:rsidRPr="00520FF4" w:rsidRDefault="00BF3A9F" w:rsidP="009F21F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9F21F9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F3A9F" w:rsidRPr="00F01EA1" w:rsidRDefault="00BF3A9F" w:rsidP="00F01EA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1EA1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F3A9F" w:rsidRPr="00520FF4" w:rsidTr="00F01EA1">
        <w:tc>
          <w:tcPr>
            <w:tcW w:w="948" w:type="dxa"/>
            <w:vAlign w:val="center"/>
          </w:tcPr>
          <w:p w:rsidR="00BF3A9F" w:rsidRPr="00520FF4" w:rsidRDefault="00BF3A9F" w:rsidP="009F21F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9F21F9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F3A9F" w:rsidRPr="00F01EA1" w:rsidRDefault="00BF3A9F" w:rsidP="00F01EA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1EA1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</w:tcPr>
          <w:p w:rsidR="00BF3A9F" w:rsidRDefault="00BF3A9F" w:rsidP="00B83998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F3A9F" w:rsidRPr="00520FF4" w:rsidTr="00F01EA1">
        <w:tc>
          <w:tcPr>
            <w:tcW w:w="948" w:type="dxa"/>
            <w:vAlign w:val="center"/>
          </w:tcPr>
          <w:p w:rsidR="00BF3A9F" w:rsidRPr="00520FF4" w:rsidRDefault="00BF3A9F" w:rsidP="009F21F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9F21F9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F3A9F" w:rsidRPr="00F01EA1" w:rsidRDefault="00BF3A9F" w:rsidP="00F01EA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F01EA1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F3A9F" w:rsidRPr="00805A57" w:rsidRDefault="00BF3A9F" w:rsidP="00B8399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F3A9F" w:rsidRPr="00520FF4" w:rsidTr="00805A57">
        <w:tc>
          <w:tcPr>
            <w:tcW w:w="8046" w:type="dxa"/>
            <w:gridSpan w:val="3"/>
          </w:tcPr>
          <w:p w:rsidR="00BF3A9F" w:rsidRPr="00520FF4" w:rsidRDefault="00BF3A9F" w:rsidP="00CA1684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BF3A9F" w:rsidRPr="00520FF4" w:rsidRDefault="00BF3A9F" w:rsidP="00805A5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A9F" w:rsidRPr="00520FF4" w:rsidTr="00805A57">
        <w:tc>
          <w:tcPr>
            <w:tcW w:w="4928" w:type="dxa"/>
            <w:gridSpan w:val="2"/>
            <w:vAlign w:val="bottom"/>
          </w:tcPr>
          <w:p w:rsidR="00BF3A9F" w:rsidRPr="00520FF4" w:rsidRDefault="00BF3A9F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BF3A9F" w:rsidRPr="00520FF4" w:rsidRDefault="00BF3A9F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BF3A9F" w:rsidRPr="00520FF4" w:rsidTr="00805A57">
        <w:tc>
          <w:tcPr>
            <w:tcW w:w="4928" w:type="dxa"/>
            <w:gridSpan w:val="2"/>
            <w:vAlign w:val="bottom"/>
          </w:tcPr>
          <w:p w:rsidR="00BF3A9F" w:rsidRPr="00520FF4" w:rsidRDefault="00BF3A9F" w:rsidP="00A610EF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3 hours</w:t>
            </w:r>
          </w:p>
        </w:tc>
        <w:tc>
          <w:tcPr>
            <w:tcW w:w="4961" w:type="dxa"/>
            <w:gridSpan w:val="3"/>
            <w:vAlign w:val="bottom"/>
          </w:tcPr>
          <w:p w:rsidR="00BF3A9F" w:rsidRPr="00520FF4" w:rsidRDefault="00BF3A9F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6B2D09" w:rsidRDefault="001402A1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6B2D09" w:rsidSect="00553332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2A1" w:rsidRDefault="001402A1">
      <w:r>
        <w:separator/>
      </w:r>
    </w:p>
  </w:endnote>
  <w:endnote w:type="continuationSeparator" w:id="0">
    <w:p w:rsidR="001402A1" w:rsidRDefault="00140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AE753F" w:rsidTr="00AE753F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AE753F" w:rsidRDefault="00AE753F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B869AA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AE753F" w:rsidRDefault="00AE753F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AE753F" w:rsidRDefault="00AE753F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B869AA">
            <w:rPr>
              <w:rFonts w:ascii="Arial" w:hAnsi="Arial" w:cs="Arial"/>
              <w:noProof/>
              <w:sz w:val="18"/>
            </w:rPr>
            <w:t>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B869AA">
            <w:rPr>
              <w:rFonts w:ascii="Arial" w:hAnsi="Arial" w:cs="Arial"/>
              <w:noProof/>
              <w:sz w:val="18"/>
            </w:rPr>
            <w:t>5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AE753F" w:rsidRPr="006B2D09" w:rsidRDefault="00AE753F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2A1" w:rsidRDefault="001402A1">
      <w:r>
        <w:separator/>
      </w:r>
    </w:p>
  </w:footnote>
  <w:footnote w:type="continuationSeparator" w:id="0">
    <w:p w:rsidR="001402A1" w:rsidRDefault="00140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AC6D13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FC32B1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D1213C">
            <w:rPr>
              <w:rFonts w:ascii="Arial" w:hAnsi="Arial" w:cs="Arial"/>
              <w:sz w:val="18"/>
            </w:rPr>
            <w:t>3</w:t>
          </w:r>
          <w:r w:rsidR="00C5778F">
            <w:rPr>
              <w:rFonts w:ascii="Arial" w:hAnsi="Arial" w:cs="Arial"/>
              <w:sz w:val="18"/>
            </w:rPr>
            <w:t>-</w:t>
          </w:r>
          <w:r w:rsidR="00044E75">
            <w:rPr>
              <w:rFonts w:ascii="Arial" w:hAnsi="Arial" w:cs="Arial"/>
              <w:sz w:val="18"/>
            </w:rPr>
            <w:t>1</w:t>
          </w:r>
          <w:r w:rsidR="00AC6D13">
            <w:rPr>
              <w:rFonts w:ascii="Arial" w:hAnsi="Arial" w:cs="Arial"/>
              <w:sz w:val="18"/>
            </w:rPr>
            <w:t>1</w:t>
          </w:r>
          <w:r w:rsidR="00044E75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6B2D09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72B03"/>
    <w:multiLevelType w:val="hybridMultilevel"/>
    <w:tmpl w:val="9E328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5D5CC0"/>
    <w:multiLevelType w:val="hybridMultilevel"/>
    <w:tmpl w:val="D54AFC9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844C7"/>
    <w:multiLevelType w:val="hybridMultilevel"/>
    <w:tmpl w:val="9B904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B17F3"/>
    <w:multiLevelType w:val="hybridMultilevel"/>
    <w:tmpl w:val="EF066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A220E"/>
    <w:multiLevelType w:val="hybridMultilevel"/>
    <w:tmpl w:val="5D841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E58D3"/>
    <w:multiLevelType w:val="hybridMultilevel"/>
    <w:tmpl w:val="E4285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2180396"/>
    <w:multiLevelType w:val="hybridMultilevel"/>
    <w:tmpl w:val="61683040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4CD5917"/>
    <w:multiLevelType w:val="hybridMultilevel"/>
    <w:tmpl w:val="1D9AE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101D6E"/>
    <w:multiLevelType w:val="hybridMultilevel"/>
    <w:tmpl w:val="93B89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346003"/>
    <w:multiLevelType w:val="hybridMultilevel"/>
    <w:tmpl w:val="4B289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8A7BFD"/>
    <w:multiLevelType w:val="hybridMultilevel"/>
    <w:tmpl w:val="BCFA6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6C2751"/>
    <w:multiLevelType w:val="hybridMultilevel"/>
    <w:tmpl w:val="290AC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287009"/>
    <w:multiLevelType w:val="multilevel"/>
    <w:tmpl w:val="82440312"/>
    <w:lvl w:ilvl="0">
      <w:start w:val="1"/>
      <w:numFmt w:val="bullet"/>
      <w:pStyle w:val="Heading1"/>
      <w:suff w:val="space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color w:val="auto"/>
        <w:sz w:val="22"/>
        <w:u w:color="000000"/>
      </w:rPr>
    </w:lvl>
    <w:lvl w:ilvl="1">
      <w:start w:val="1"/>
      <w:numFmt w:val="decimal"/>
      <w:pStyle w:val="Heading2"/>
      <w:suff w:val="nothing"/>
      <w:lvlText w:val="%2."/>
      <w:lvlJc w:val="left"/>
      <w:pPr>
        <w:ind w:left="0" w:firstLine="0"/>
      </w:pPr>
      <w:rPr>
        <w:rFonts w:ascii="Arial" w:hAnsi="Arial" w:hint="default"/>
        <w:b w:val="0"/>
        <w:i w:val="0"/>
        <w:sz w:val="22"/>
        <w:u w:color="000000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12"/>
  </w:num>
  <w:num w:numId="6">
    <w:abstractNumId w:val="13"/>
  </w:num>
  <w:num w:numId="7">
    <w:abstractNumId w:val="6"/>
  </w:num>
  <w:num w:numId="8">
    <w:abstractNumId w:val="11"/>
  </w:num>
  <w:num w:numId="9">
    <w:abstractNumId w:val="14"/>
  </w:num>
  <w:num w:numId="10">
    <w:abstractNumId w:val="0"/>
  </w:num>
  <w:num w:numId="11">
    <w:abstractNumId w:val="2"/>
  </w:num>
  <w:num w:numId="12">
    <w:abstractNumId w:val="8"/>
  </w:num>
  <w:num w:numId="13">
    <w:abstractNumId w:val="9"/>
  </w:num>
  <w:num w:numId="14">
    <w:abstractNumId w:val="3"/>
  </w:num>
  <w:num w:numId="1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0147F"/>
    <w:rsid w:val="00010CD8"/>
    <w:rsid w:val="00012256"/>
    <w:rsid w:val="00014E93"/>
    <w:rsid w:val="0003051A"/>
    <w:rsid w:val="00033D1D"/>
    <w:rsid w:val="00044E75"/>
    <w:rsid w:val="00052405"/>
    <w:rsid w:val="00054AFA"/>
    <w:rsid w:val="00067FB0"/>
    <w:rsid w:val="00074FBE"/>
    <w:rsid w:val="00095B50"/>
    <w:rsid w:val="000A77FC"/>
    <w:rsid w:val="000B0DD5"/>
    <w:rsid w:val="000B2B3A"/>
    <w:rsid w:val="000B3F8B"/>
    <w:rsid w:val="000F60D1"/>
    <w:rsid w:val="000F7CDE"/>
    <w:rsid w:val="00106BAF"/>
    <w:rsid w:val="001402A1"/>
    <w:rsid w:val="00166EF8"/>
    <w:rsid w:val="00181EC0"/>
    <w:rsid w:val="00183324"/>
    <w:rsid w:val="00190989"/>
    <w:rsid w:val="001924D2"/>
    <w:rsid w:val="00196339"/>
    <w:rsid w:val="001E3159"/>
    <w:rsid w:val="001F23CB"/>
    <w:rsid w:val="00221D72"/>
    <w:rsid w:val="00225F51"/>
    <w:rsid w:val="00232D1C"/>
    <w:rsid w:val="00251677"/>
    <w:rsid w:val="0025798D"/>
    <w:rsid w:val="00266E70"/>
    <w:rsid w:val="00296D55"/>
    <w:rsid w:val="002A20E5"/>
    <w:rsid w:val="002A5ED9"/>
    <w:rsid w:val="002C78A6"/>
    <w:rsid w:val="0030286E"/>
    <w:rsid w:val="00311ADC"/>
    <w:rsid w:val="003175AC"/>
    <w:rsid w:val="003224C2"/>
    <w:rsid w:val="00327240"/>
    <w:rsid w:val="00341929"/>
    <w:rsid w:val="003643C5"/>
    <w:rsid w:val="003762B1"/>
    <w:rsid w:val="00377532"/>
    <w:rsid w:val="00384CAE"/>
    <w:rsid w:val="00384F57"/>
    <w:rsid w:val="0039706C"/>
    <w:rsid w:val="003B5B1E"/>
    <w:rsid w:val="003D1AB0"/>
    <w:rsid w:val="003E5100"/>
    <w:rsid w:val="004023B7"/>
    <w:rsid w:val="004138E6"/>
    <w:rsid w:val="004155CF"/>
    <w:rsid w:val="00415D92"/>
    <w:rsid w:val="00425E7E"/>
    <w:rsid w:val="00427C52"/>
    <w:rsid w:val="004535E2"/>
    <w:rsid w:val="00487D88"/>
    <w:rsid w:val="00496481"/>
    <w:rsid w:val="004A52A8"/>
    <w:rsid w:val="004B56B8"/>
    <w:rsid w:val="004B73BD"/>
    <w:rsid w:val="004D6F67"/>
    <w:rsid w:val="004F174E"/>
    <w:rsid w:val="004F4114"/>
    <w:rsid w:val="00505C63"/>
    <w:rsid w:val="005169B2"/>
    <w:rsid w:val="00520FF4"/>
    <w:rsid w:val="00526999"/>
    <w:rsid w:val="00531F7C"/>
    <w:rsid w:val="00553332"/>
    <w:rsid w:val="0055498B"/>
    <w:rsid w:val="005A57D1"/>
    <w:rsid w:val="005C70F1"/>
    <w:rsid w:val="005F3C51"/>
    <w:rsid w:val="00604E57"/>
    <w:rsid w:val="006225AD"/>
    <w:rsid w:val="006503A8"/>
    <w:rsid w:val="0065670C"/>
    <w:rsid w:val="0069152F"/>
    <w:rsid w:val="006B2D09"/>
    <w:rsid w:val="006C1D66"/>
    <w:rsid w:val="006C4F38"/>
    <w:rsid w:val="00742BAE"/>
    <w:rsid w:val="0074716C"/>
    <w:rsid w:val="00752165"/>
    <w:rsid w:val="007540C8"/>
    <w:rsid w:val="00781683"/>
    <w:rsid w:val="00783255"/>
    <w:rsid w:val="007856A1"/>
    <w:rsid w:val="00790638"/>
    <w:rsid w:val="00797DAF"/>
    <w:rsid w:val="007B47D5"/>
    <w:rsid w:val="007C5524"/>
    <w:rsid w:val="007E0408"/>
    <w:rsid w:val="007F057A"/>
    <w:rsid w:val="007F060E"/>
    <w:rsid w:val="00805A57"/>
    <w:rsid w:val="00824EFB"/>
    <w:rsid w:val="0085046A"/>
    <w:rsid w:val="00852AF6"/>
    <w:rsid w:val="008778D4"/>
    <w:rsid w:val="00893050"/>
    <w:rsid w:val="00894B5F"/>
    <w:rsid w:val="00896B32"/>
    <w:rsid w:val="008A171E"/>
    <w:rsid w:val="008A6241"/>
    <w:rsid w:val="008D28A9"/>
    <w:rsid w:val="008E69F0"/>
    <w:rsid w:val="009224B1"/>
    <w:rsid w:val="00924041"/>
    <w:rsid w:val="00932580"/>
    <w:rsid w:val="009375D9"/>
    <w:rsid w:val="00942540"/>
    <w:rsid w:val="009534AC"/>
    <w:rsid w:val="00954669"/>
    <w:rsid w:val="00956A39"/>
    <w:rsid w:val="00964E03"/>
    <w:rsid w:val="00966683"/>
    <w:rsid w:val="00971708"/>
    <w:rsid w:val="00973632"/>
    <w:rsid w:val="009C0C93"/>
    <w:rsid w:val="009C2957"/>
    <w:rsid w:val="009F081F"/>
    <w:rsid w:val="009F21F9"/>
    <w:rsid w:val="00A01AAF"/>
    <w:rsid w:val="00A104DF"/>
    <w:rsid w:val="00A23F48"/>
    <w:rsid w:val="00A42BFA"/>
    <w:rsid w:val="00A610EF"/>
    <w:rsid w:val="00A61912"/>
    <w:rsid w:val="00A71231"/>
    <w:rsid w:val="00A7220B"/>
    <w:rsid w:val="00A744F6"/>
    <w:rsid w:val="00AB30AB"/>
    <w:rsid w:val="00AC6D13"/>
    <w:rsid w:val="00AE753F"/>
    <w:rsid w:val="00AF4801"/>
    <w:rsid w:val="00B3228F"/>
    <w:rsid w:val="00B32342"/>
    <w:rsid w:val="00B34DBF"/>
    <w:rsid w:val="00B35805"/>
    <w:rsid w:val="00B4447D"/>
    <w:rsid w:val="00B5491C"/>
    <w:rsid w:val="00B612DA"/>
    <w:rsid w:val="00B6304E"/>
    <w:rsid w:val="00B76E38"/>
    <w:rsid w:val="00B83998"/>
    <w:rsid w:val="00B869AA"/>
    <w:rsid w:val="00B93D3E"/>
    <w:rsid w:val="00B95DDB"/>
    <w:rsid w:val="00BA02AB"/>
    <w:rsid w:val="00BB5420"/>
    <w:rsid w:val="00BD1756"/>
    <w:rsid w:val="00BE2849"/>
    <w:rsid w:val="00BF22B8"/>
    <w:rsid w:val="00BF3A9F"/>
    <w:rsid w:val="00C10C57"/>
    <w:rsid w:val="00C16744"/>
    <w:rsid w:val="00C35D33"/>
    <w:rsid w:val="00C5778F"/>
    <w:rsid w:val="00C70115"/>
    <w:rsid w:val="00CA1684"/>
    <w:rsid w:val="00CA16D2"/>
    <w:rsid w:val="00CE6F3C"/>
    <w:rsid w:val="00D0402F"/>
    <w:rsid w:val="00D1213C"/>
    <w:rsid w:val="00D35385"/>
    <w:rsid w:val="00D61F7F"/>
    <w:rsid w:val="00D812EA"/>
    <w:rsid w:val="00D90174"/>
    <w:rsid w:val="00DE60FB"/>
    <w:rsid w:val="00E064B9"/>
    <w:rsid w:val="00E12A37"/>
    <w:rsid w:val="00E20690"/>
    <w:rsid w:val="00E26EE3"/>
    <w:rsid w:val="00E75C26"/>
    <w:rsid w:val="00E75C2F"/>
    <w:rsid w:val="00E8137C"/>
    <w:rsid w:val="00E83E52"/>
    <w:rsid w:val="00E879FA"/>
    <w:rsid w:val="00E90A50"/>
    <w:rsid w:val="00EA2C87"/>
    <w:rsid w:val="00EE1B5D"/>
    <w:rsid w:val="00EE60C2"/>
    <w:rsid w:val="00EF01EC"/>
    <w:rsid w:val="00F01EA1"/>
    <w:rsid w:val="00F039CB"/>
    <w:rsid w:val="00F36D36"/>
    <w:rsid w:val="00F430EC"/>
    <w:rsid w:val="00F909F3"/>
    <w:rsid w:val="00F92858"/>
    <w:rsid w:val="00F97F90"/>
    <w:rsid w:val="00FA08F1"/>
    <w:rsid w:val="00FB048B"/>
    <w:rsid w:val="00FC32B1"/>
    <w:rsid w:val="00FC5AE3"/>
    <w:rsid w:val="00FD7717"/>
    <w:rsid w:val="00FE705D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9D8FA24-3667-4EDF-BF3D-DC1164FA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numPr>
        <w:numId w:val="9"/>
      </w:numPr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numPr>
        <w:ilvl w:val="1"/>
        <w:numId w:val="9"/>
      </w:numPr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numPr>
        <w:ilvl w:val="2"/>
        <w:numId w:val="9"/>
      </w:numPr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numPr>
        <w:ilvl w:val="3"/>
        <w:numId w:val="9"/>
      </w:numPr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numPr>
        <w:ilvl w:val="5"/>
        <w:numId w:val="9"/>
      </w:numPr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numPr>
        <w:ilvl w:val="8"/>
        <w:numId w:val="9"/>
      </w:numPr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AE753F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5</cp:revision>
  <cp:lastPrinted>2015-05-06T11:32:00Z</cp:lastPrinted>
  <dcterms:created xsi:type="dcterms:W3CDTF">2015-05-04T11:28:00Z</dcterms:created>
  <dcterms:modified xsi:type="dcterms:W3CDTF">2015-05-06T11:32:00Z</dcterms:modified>
</cp:coreProperties>
</file>