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17" w:rsidRPr="007F05E6" w:rsidRDefault="00110217" w:rsidP="00E86C0C">
      <w:pPr>
        <w:pStyle w:val="Unittitle"/>
        <w:spacing w:before="0" w:after="120" w:line="240" w:lineRule="auto"/>
      </w:pPr>
      <w:r w:rsidRPr="007051BD">
        <w:t xml:space="preserve">Unit </w:t>
      </w:r>
      <w:r w:rsidR="00E75EEB">
        <w:t>3</w:t>
      </w:r>
      <w:r w:rsidR="007C1199">
        <w:t>0</w:t>
      </w:r>
      <w:r w:rsidRPr="007051BD">
        <w:t xml:space="preserve">1: </w:t>
      </w:r>
      <w:r w:rsidR="00E75EEB">
        <w:t>Understand the fundamental principles and requirements of environmental technology systems</w:t>
      </w:r>
    </w:p>
    <w:p w:rsidR="00E75EEB" w:rsidRDefault="002A0B85" w:rsidP="00E86C0C">
      <w:pPr>
        <w:pStyle w:val="Heading1"/>
        <w:spacing w:after="120" w:line="240" w:lineRule="auto"/>
      </w:pPr>
      <w:r>
        <w:t xml:space="preserve">Handout </w:t>
      </w:r>
      <w:r w:rsidR="008E636E">
        <w:t>5: Solar photovoltaic</w:t>
      </w:r>
    </w:p>
    <w:p w:rsidR="008E636E" w:rsidRPr="00E86C0C" w:rsidRDefault="008E636E" w:rsidP="00C85B43">
      <w:pPr>
        <w:pStyle w:val="Heading2"/>
        <w:spacing w:before="360" w:after="0" w:line="240" w:lineRule="auto"/>
        <w:rPr>
          <w:rFonts w:cs="Arial"/>
          <w:sz w:val="22"/>
          <w:szCs w:val="22"/>
        </w:rPr>
      </w:pPr>
      <w:r w:rsidRPr="00E86C0C">
        <w:rPr>
          <w:rFonts w:cs="Arial"/>
          <w:sz w:val="22"/>
          <w:szCs w:val="22"/>
        </w:rPr>
        <w:t>Learning outcome</w:t>
      </w:r>
      <w:r w:rsidR="00C85B43">
        <w:rPr>
          <w:rFonts w:cs="Arial"/>
          <w:sz w:val="22"/>
          <w:szCs w:val="22"/>
        </w:rPr>
        <w:t>s</w:t>
      </w:r>
    </w:p>
    <w:p w:rsidR="008E636E" w:rsidRPr="00E86C0C" w:rsidRDefault="008E636E" w:rsidP="00C85B43">
      <w:pPr>
        <w:pStyle w:val="Default"/>
        <w:spacing w:before="120" w:after="120"/>
        <w:rPr>
          <w:color w:val="auto"/>
          <w:sz w:val="22"/>
          <w:szCs w:val="22"/>
        </w:rPr>
      </w:pPr>
      <w:r w:rsidRPr="00E86C0C">
        <w:rPr>
          <w:color w:val="auto"/>
          <w:sz w:val="22"/>
          <w:szCs w:val="22"/>
        </w:rPr>
        <w:t>The learner will:</w:t>
      </w:r>
    </w:p>
    <w:p w:rsidR="008E636E" w:rsidRPr="00E86C0C" w:rsidRDefault="008E636E" w:rsidP="00C85B43">
      <w:pPr>
        <w:pStyle w:val="Default"/>
        <w:numPr>
          <w:ilvl w:val="0"/>
          <w:numId w:val="4"/>
        </w:numPr>
        <w:spacing w:before="120" w:after="120"/>
        <w:rPr>
          <w:color w:val="auto"/>
          <w:sz w:val="22"/>
          <w:szCs w:val="22"/>
        </w:rPr>
      </w:pPr>
      <w:r w:rsidRPr="00E86C0C">
        <w:rPr>
          <w:sz w:val="22"/>
          <w:szCs w:val="22"/>
        </w:rPr>
        <w:t>Know the fundamental working principles of micro-renewable energy and water conservation technologies</w:t>
      </w:r>
      <w:r w:rsidRPr="00E86C0C">
        <w:rPr>
          <w:color w:val="auto"/>
          <w:sz w:val="22"/>
          <w:szCs w:val="22"/>
        </w:rPr>
        <w:t>.</w:t>
      </w:r>
    </w:p>
    <w:p w:rsidR="008E636E" w:rsidRPr="00E86C0C" w:rsidRDefault="008E636E" w:rsidP="00C85B43">
      <w:pPr>
        <w:pStyle w:val="Default"/>
        <w:numPr>
          <w:ilvl w:val="0"/>
          <w:numId w:val="4"/>
        </w:numPr>
        <w:spacing w:before="120" w:after="120"/>
        <w:rPr>
          <w:color w:val="auto"/>
          <w:sz w:val="22"/>
          <w:szCs w:val="22"/>
        </w:rPr>
      </w:pPr>
      <w:r w:rsidRPr="00E86C0C">
        <w:rPr>
          <w:sz w:val="22"/>
          <w:szCs w:val="22"/>
        </w:rPr>
        <w:t>Know the fundamental requirements of building location/building features for the potential to install micro-renewable energy and water conservation systems to exist</w:t>
      </w:r>
      <w:r w:rsidRPr="00E86C0C">
        <w:rPr>
          <w:color w:val="auto"/>
          <w:sz w:val="22"/>
          <w:szCs w:val="22"/>
        </w:rPr>
        <w:t>.</w:t>
      </w:r>
    </w:p>
    <w:p w:rsidR="008E636E" w:rsidRPr="00E86C0C" w:rsidRDefault="008E636E" w:rsidP="00C85B43">
      <w:pPr>
        <w:pStyle w:val="Default"/>
        <w:numPr>
          <w:ilvl w:val="0"/>
          <w:numId w:val="4"/>
        </w:numPr>
        <w:spacing w:before="120" w:after="120"/>
        <w:rPr>
          <w:color w:val="auto"/>
          <w:sz w:val="22"/>
          <w:szCs w:val="22"/>
        </w:rPr>
      </w:pPr>
      <w:r w:rsidRPr="00E86C0C">
        <w:rPr>
          <w:sz w:val="22"/>
          <w:szCs w:val="22"/>
        </w:rPr>
        <w:t>Know the fundamental regulatory requirements relating to micro-renewable energy and water conservation technologies</w:t>
      </w:r>
      <w:r w:rsidRPr="00E86C0C">
        <w:rPr>
          <w:color w:val="auto"/>
          <w:sz w:val="22"/>
          <w:szCs w:val="22"/>
        </w:rPr>
        <w:t>.</w:t>
      </w:r>
    </w:p>
    <w:p w:rsidR="008E636E" w:rsidRPr="00E86C0C" w:rsidRDefault="008E636E" w:rsidP="00C85B43">
      <w:pPr>
        <w:pStyle w:val="Default"/>
        <w:numPr>
          <w:ilvl w:val="0"/>
          <w:numId w:val="4"/>
        </w:numPr>
        <w:spacing w:before="120" w:after="120"/>
        <w:rPr>
          <w:color w:val="auto"/>
          <w:sz w:val="22"/>
          <w:szCs w:val="22"/>
        </w:rPr>
      </w:pPr>
      <w:r w:rsidRPr="00E86C0C">
        <w:rPr>
          <w:sz w:val="22"/>
          <w:szCs w:val="22"/>
        </w:rPr>
        <w:t>Know the typical advantages and disadvantages associated with micro-renewable energy and water conservation technologies</w:t>
      </w:r>
      <w:r w:rsidRPr="00E86C0C">
        <w:rPr>
          <w:color w:val="auto"/>
          <w:sz w:val="22"/>
          <w:szCs w:val="22"/>
        </w:rPr>
        <w:t>.</w:t>
      </w:r>
    </w:p>
    <w:p w:rsidR="008E636E" w:rsidRPr="00E86C0C" w:rsidRDefault="00C85B43" w:rsidP="00C85B43">
      <w:pPr>
        <w:pStyle w:val="Heading2"/>
        <w:spacing w:before="360" w:after="0" w:line="240" w:lineRule="auto"/>
        <w:rPr>
          <w:rFonts w:cs="Arial"/>
          <w:sz w:val="22"/>
          <w:szCs w:val="22"/>
        </w:rPr>
      </w:pPr>
      <w:r>
        <w:rPr>
          <w:rFonts w:cs="Arial"/>
          <w:sz w:val="22"/>
          <w:szCs w:val="22"/>
        </w:rPr>
        <w:t>Assessment c</w:t>
      </w:r>
      <w:r w:rsidR="008E636E" w:rsidRPr="00E86C0C">
        <w:rPr>
          <w:rFonts w:cs="Arial"/>
          <w:sz w:val="22"/>
          <w:szCs w:val="22"/>
        </w:rPr>
        <w:t>riteria</w:t>
      </w:r>
    </w:p>
    <w:p w:rsidR="008E636E" w:rsidRPr="00E86C0C" w:rsidRDefault="008E636E" w:rsidP="00C85B43">
      <w:pPr>
        <w:pStyle w:val="Default"/>
        <w:spacing w:before="120" w:after="120"/>
        <w:rPr>
          <w:color w:val="auto"/>
          <w:sz w:val="22"/>
          <w:szCs w:val="22"/>
        </w:rPr>
      </w:pPr>
      <w:r w:rsidRPr="00E86C0C">
        <w:rPr>
          <w:color w:val="auto"/>
          <w:sz w:val="22"/>
          <w:szCs w:val="22"/>
        </w:rPr>
        <w:t>The learner can:</w:t>
      </w:r>
    </w:p>
    <w:p w:rsidR="008E636E" w:rsidRPr="00E86C0C" w:rsidRDefault="008E636E" w:rsidP="00C85B43">
      <w:pPr>
        <w:pStyle w:val="Default"/>
        <w:numPr>
          <w:ilvl w:val="1"/>
          <w:numId w:val="5"/>
        </w:numPr>
        <w:spacing w:before="120" w:after="120"/>
        <w:rPr>
          <w:sz w:val="22"/>
          <w:szCs w:val="22"/>
        </w:rPr>
      </w:pPr>
      <w:r w:rsidRPr="00E86C0C">
        <w:rPr>
          <w:sz w:val="22"/>
          <w:szCs w:val="22"/>
        </w:rPr>
        <w:t>Identify the fundamental working principles for each of the following heat producing micro-renewable energy technologies:</w:t>
      </w:r>
      <w:r w:rsidR="008B4101" w:rsidRPr="00E86C0C">
        <w:rPr>
          <w:sz w:val="22"/>
          <w:szCs w:val="22"/>
        </w:rPr>
        <w:t xml:space="preserve"> s</w:t>
      </w:r>
      <w:r w:rsidRPr="00E86C0C">
        <w:rPr>
          <w:sz w:val="22"/>
          <w:szCs w:val="22"/>
        </w:rPr>
        <w:t>olar photovoltaic</w:t>
      </w:r>
      <w:r w:rsidR="008B4101" w:rsidRPr="00E86C0C">
        <w:rPr>
          <w:sz w:val="22"/>
          <w:szCs w:val="22"/>
        </w:rPr>
        <w:t>.</w:t>
      </w:r>
    </w:p>
    <w:p w:rsidR="008E636E" w:rsidRPr="00E86C0C" w:rsidRDefault="008E636E" w:rsidP="00C85B43">
      <w:pPr>
        <w:pStyle w:val="Default"/>
        <w:tabs>
          <w:tab w:val="left" w:pos="567"/>
        </w:tabs>
        <w:spacing w:before="120" w:after="120"/>
        <w:ind w:left="567" w:hanging="567"/>
        <w:rPr>
          <w:sz w:val="22"/>
          <w:szCs w:val="22"/>
        </w:rPr>
      </w:pPr>
      <w:r w:rsidRPr="00E86C0C">
        <w:rPr>
          <w:sz w:val="22"/>
          <w:szCs w:val="22"/>
        </w:rPr>
        <w:t>2.2</w:t>
      </w:r>
      <w:r w:rsidRPr="00E86C0C">
        <w:rPr>
          <w:sz w:val="22"/>
          <w:szCs w:val="22"/>
        </w:rPr>
        <w:tab/>
        <w:t>Clarify the fundamental requirements for the potential to install a solar photovoltaic system to exist.</w:t>
      </w:r>
    </w:p>
    <w:p w:rsidR="008E636E" w:rsidRPr="00E86C0C" w:rsidRDefault="008E636E" w:rsidP="00C85B43">
      <w:pPr>
        <w:pStyle w:val="Default"/>
        <w:numPr>
          <w:ilvl w:val="1"/>
          <w:numId w:val="38"/>
        </w:numPr>
        <w:tabs>
          <w:tab w:val="left" w:pos="567"/>
        </w:tabs>
        <w:spacing w:before="120" w:after="120"/>
        <w:ind w:left="567" w:hanging="567"/>
        <w:rPr>
          <w:sz w:val="22"/>
          <w:szCs w:val="22"/>
        </w:rPr>
      </w:pPr>
      <w:r w:rsidRPr="00E86C0C">
        <w:rPr>
          <w:sz w:val="22"/>
          <w:szCs w:val="22"/>
        </w:rPr>
        <w:t>Confirm what would be typically classified as ‘permitted development’ under town and country planning regulations in relation to the deployment of the following technologies:</w:t>
      </w:r>
      <w:r w:rsidR="008B4101" w:rsidRPr="00E86C0C">
        <w:rPr>
          <w:sz w:val="22"/>
          <w:szCs w:val="22"/>
        </w:rPr>
        <w:t xml:space="preserve"> s</w:t>
      </w:r>
      <w:r w:rsidRPr="00E86C0C">
        <w:rPr>
          <w:sz w:val="22"/>
          <w:szCs w:val="22"/>
        </w:rPr>
        <w:t>olar photovoltaic</w:t>
      </w:r>
      <w:r w:rsidR="008B4101" w:rsidRPr="00E86C0C">
        <w:rPr>
          <w:sz w:val="22"/>
          <w:szCs w:val="22"/>
        </w:rPr>
        <w:t>.</w:t>
      </w:r>
    </w:p>
    <w:p w:rsidR="008E636E" w:rsidRPr="00E86C0C" w:rsidRDefault="008E636E" w:rsidP="00C85B43">
      <w:pPr>
        <w:pStyle w:val="Default"/>
        <w:numPr>
          <w:ilvl w:val="1"/>
          <w:numId w:val="38"/>
        </w:numPr>
        <w:spacing w:before="120" w:after="120"/>
        <w:ind w:left="567" w:hanging="567"/>
        <w:rPr>
          <w:sz w:val="22"/>
          <w:szCs w:val="22"/>
        </w:rPr>
      </w:pPr>
      <w:r w:rsidRPr="00E86C0C">
        <w:rPr>
          <w:sz w:val="22"/>
          <w:szCs w:val="22"/>
        </w:rPr>
        <w:t>Confirm which sections of the current building regulations/building standards apply in relation to the deployment of the following technologies:</w:t>
      </w:r>
      <w:r w:rsidR="008B4101" w:rsidRPr="00E86C0C">
        <w:rPr>
          <w:sz w:val="22"/>
          <w:szCs w:val="22"/>
        </w:rPr>
        <w:t xml:space="preserve"> s</w:t>
      </w:r>
      <w:r w:rsidRPr="00E86C0C">
        <w:rPr>
          <w:sz w:val="22"/>
          <w:szCs w:val="22"/>
        </w:rPr>
        <w:t>olar photovoltaic</w:t>
      </w:r>
      <w:r w:rsidR="008B4101" w:rsidRPr="00E86C0C">
        <w:rPr>
          <w:sz w:val="22"/>
          <w:szCs w:val="22"/>
        </w:rPr>
        <w:t>.</w:t>
      </w:r>
    </w:p>
    <w:p w:rsidR="008E636E" w:rsidRPr="00E86C0C" w:rsidRDefault="008E636E" w:rsidP="00C85B43">
      <w:pPr>
        <w:pStyle w:val="Default"/>
        <w:numPr>
          <w:ilvl w:val="1"/>
          <w:numId w:val="39"/>
        </w:numPr>
        <w:tabs>
          <w:tab w:val="left" w:pos="567"/>
        </w:tabs>
        <w:spacing w:before="120" w:after="120"/>
        <w:ind w:left="567" w:hanging="567"/>
        <w:rPr>
          <w:sz w:val="22"/>
          <w:szCs w:val="22"/>
        </w:rPr>
      </w:pPr>
      <w:r w:rsidRPr="00E86C0C">
        <w:rPr>
          <w:sz w:val="22"/>
          <w:szCs w:val="22"/>
        </w:rPr>
        <w:t>Identify typical advantages associated with each of the following technologies:</w:t>
      </w:r>
      <w:r w:rsidR="008B4101" w:rsidRPr="00E86C0C">
        <w:rPr>
          <w:sz w:val="22"/>
          <w:szCs w:val="22"/>
        </w:rPr>
        <w:t xml:space="preserve"> s</w:t>
      </w:r>
      <w:r w:rsidRPr="00E86C0C">
        <w:rPr>
          <w:sz w:val="22"/>
          <w:szCs w:val="22"/>
        </w:rPr>
        <w:t>olar photovoltaic</w:t>
      </w:r>
      <w:r w:rsidR="008B4101" w:rsidRPr="00E86C0C">
        <w:rPr>
          <w:sz w:val="22"/>
          <w:szCs w:val="22"/>
        </w:rPr>
        <w:t>.</w:t>
      </w:r>
    </w:p>
    <w:p w:rsidR="008B4101" w:rsidRPr="00E86C0C" w:rsidRDefault="008E636E" w:rsidP="00C85B43">
      <w:pPr>
        <w:pStyle w:val="Default"/>
        <w:numPr>
          <w:ilvl w:val="1"/>
          <w:numId w:val="39"/>
        </w:numPr>
        <w:tabs>
          <w:tab w:val="left" w:pos="567"/>
        </w:tabs>
        <w:spacing w:before="120" w:after="120"/>
        <w:ind w:left="567" w:hanging="567"/>
        <w:rPr>
          <w:sz w:val="22"/>
          <w:szCs w:val="22"/>
        </w:rPr>
      </w:pPr>
      <w:r w:rsidRPr="00E86C0C">
        <w:rPr>
          <w:sz w:val="22"/>
          <w:szCs w:val="22"/>
        </w:rPr>
        <w:t>Identify typical disadvantages associated with each of the following technologies</w:t>
      </w:r>
      <w:r w:rsidR="008B4101" w:rsidRPr="00E86C0C">
        <w:rPr>
          <w:sz w:val="22"/>
          <w:szCs w:val="22"/>
        </w:rPr>
        <w:t>: solar photovoltaic.</w:t>
      </w:r>
    </w:p>
    <w:p w:rsidR="00E86C0C" w:rsidRDefault="00E86C0C" w:rsidP="00E86C0C">
      <w:pPr>
        <w:pStyle w:val="Default"/>
        <w:tabs>
          <w:tab w:val="left" w:pos="567"/>
        </w:tabs>
        <w:ind w:left="567" w:hanging="567"/>
        <w:rPr>
          <w:sz w:val="22"/>
          <w:szCs w:val="22"/>
        </w:rPr>
      </w:pPr>
    </w:p>
    <w:p w:rsidR="008E636E" w:rsidRPr="00E86C0C" w:rsidRDefault="008E636E" w:rsidP="00C85B43">
      <w:pPr>
        <w:pStyle w:val="Default"/>
        <w:tabs>
          <w:tab w:val="left" w:pos="567"/>
        </w:tabs>
        <w:spacing w:after="120"/>
        <w:ind w:left="567" w:hanging="567"/>
        <w:rPr>
          <w:b/>
        </w:rPr>
      </w:pPr>
      <w:r w:rsidRPr="00E86C0C">
        <w:rPr>
          <w:b/>
        </w:rPr>
        <w:t>Solar photovoltaic (PV)</w:t>
      </w:r>
    </w:p>
    <w:tbl>
      <w:tblPr>
        <w:tblW w:w="0" w:type="auto"/>
        <w:tblLook w:val="04A0" w:firstRow="1" w:lastRow="0" w:firstColumn="1" w:lastColumn="0" w:noHBand="0" w:noVBand="1"/>
      </w:tblPr>
      <w:tblGrid>
        <w:gridCol w:w="5341"/>
        <w:gridCol w:w="3945"/>
      </w:tblGrid>
      <w:tr w:rsidR="008E636E" w:rsidRPr="00E86C0C" w:rsidTr="00E86C0C">
        <w:tc>
          <w:tcPr>
            <w:tcW w:w="5341" w:type="dxa"/>
            <w:shd w:val="clear" w:color="auto" w:fill="auto"/>
            <w:tcMar>
              <w:left w:w="0" w:type="dxa"/>
            </w:tcMar>
          </w:tcPr>
          <w:p w:rsidR="008E636E" w:rsidRPr="00E86C0C" w:rsidRDefault="008E636E" w:rsidP="00E86C0C">
            <w:pPr>
              <w:autoSpaceDE w:val="0"/>
              <w:autoSpaceDN w:val="0"/>
              <w:adjustRightInd w:val="0"/>
              <w:spacing w:before="0" w:after="120" w:line="240" w:lineRule="auto"/>
              <w:rPr>
                <w:rFonts w:eastAsia="Times New Roman" w:cs="Arial"/>
                <w:szCs w:val="22"/>
                <w:lang w:eastAsia="en-GB"/>
              </w:rPr>
            </w:pPr>
            <w:r w:rsidRPr="00E86C0C">
              <w:rPr>
                <w:rFonts w:eastAsia="Times New Roman" w:cs="Arial"/>
                <w:szCs w:val="22"/>
                <w:lang w:eastAsia="en-GB"/>
              </w:rPr>
              <w:t>PV cells are made from layers of semi-conducting material, usually silicon. When light shines on the cell it creates an electric field across the layers. The stronger the sunshine, the more electricity is produced. Groups of cells are mounted together in panels or modules that can be mounted on your roof.</w:t>
            </w:r>
          </w:p>
          <w:p w:rsidR="008E636E" w:rsidRPr="00E86C0C" w:rsidRDefault="008E636E" w:rsidP="00E86C0C">
            <w:pPr>
              <w:shd w:val="clear" w:color="auto" w:fill="FFFFFF"/>
              <w:spacing w:before="0" w:after="0" w:line="240" w:lineRule="auto"/>
              <w:rPr>
                <w:rFonts w:eastAsia="Times New Roman" w:cs="Arial"/>
                <w:szCs w:val="22"/>
                <w:shd w:val="clear" w:color="auto" w:fill="FFFFFF"/>
                <w:lang w:eastAsia="en-GB"/>
              </w:rPr>
            </w:pPr>
            <w:r w:rsidRPr="00E86C0C">
              <w:rPr>
                <w:rFonts w:eastAsia="Times New Roman" w:cs="Arial"/>
                <w:szCs w:val="22"/>
                <w:lang w:eastAsia="en-GB"/>
              </w:rPr>
              <w:t>The power of a PV cell is measured in kilowatts peak (</w:t>
            </w:r>
            <w:proofErr w:type="spellStart"/>
            <w:r w:rsidRPr="00E86C0C">
              <w:rPr>
                <w:rFonts w:eastAsia="Times New Roman" w:cs="Arial"/>
                <w:szCs w:val="22"/>
                <w:lang w:eastAsia="en-GB"/>
              </w:rPr>
              <w:t>kWp</w:t>
            </w:r>
            <w:proofErr w:type="spellEnd"/>
            <w:r w:rsidRPr="00E86C0C">
              <w:rPr>
                <w:rFonts w:eastAsia="Times New Roman" w:cs="Arial"/>
                <w:szCs w:val="22"/>
                <w:lang w:eastAsia="en-GB"/>
              </w:rPr>
              <w:t>). That's the rate at which it generates energy at peak performance in full direct sunlight during the summer. PV cells come in a variety of shapes and sizes. Most PV systems are made up of panels that fit on top of an existing roof, but you can also fit solar tiles.</w:t>
            </w:r>
          </w:p>
        </w:tc>
        <w:tc>
          <w:tcPr>
            <w:tcW w:w="3945" w:type="dxa"/>
            <w:shd w:val="clear" w:color="auto" w:fill="auto"/>
            <w:vAlign w:val="center"/>
          </w:tcPr>
          <w:p w:rsidR="008E636E" w:rsidRPr="00E86C0C" w:rsidRDefault="00C85B43" w:rsidP="00E86C0C">
            <w:pPr>
              <w:spacing w:before="0" w:after="0" w:line="240" w:lineRule="auto"/>
              <w:jc w:val="right"/>
              <w:rPr>
                <w:rFonts w:eastAsia="Times New Roman" w:cs="Arial"/>
                <w:szCs w:val="22"/>
                <w:lang w:eastAsia="en-GB"/>
              </w:rPr>
            </w:pPr>
            <w:r>
              <w:object w:dxaOrig="4110" w:dyaOrig="3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2pt;height:130.6pt" o:ole="">
                  <v:imagedata r:id="rId7" o:title=""/>
                </v:shape>
                <o:OLEObject Type="Embed" ProgID="PBrush" ShapeID="_x0000_i1026" DrawAspect="Content" ObjectID="_1492935562" r:id="rId8"/>
              </w:object>
            </w:r>
          </w:p>
        </w:tc>
      </w:tr>
    </w:tbl>
    <w:p w:rsidR="008E636E" w:rsidRPr="00E86C0C" w:rsidRDefault="008E636E" w:rsidP="00E86C0C">
      <w:pPr>
        <w:spacing w:before="0" w:after="0" w:line="240" w:lineRule="auto"/>
        <w:rPr>
          <w:rFonts w:cs="Arial"/>
          <w:color w:val="000000"/>
          <w:szCs w:val="22"/>
        </w:rPr>
      </w:pPr>
    </w:p>
    <w:tbl>
      <w:tblPr>
        <w:tblW w:w="9634" w:type="dxa"/>
        <w:tblLook w:val="04A0" w:firstRow="1" w:lastRow="0" w:firstColumn="1" w:lastColumn="0" w:noHBand="0" w:noVBand="1"/>
      </w:tblPr>
      <w:tblGrid>
        <w:gridCol w:w="5338"/>
        <w:gridCol w:w="4296"/>
      </w:tblGrid>
      <w:tr w:rsidR="008E636E" w:rsidRPr="00E86C0C" w:rsidTr="00E86C0C">
        <w:tc>
          <w:tcPr>
            <w:tcW w:w="5338" w:type="dxa"/>
            <w:shd w:val="clear" w:color="auto" w:fill="auto"/>
            <w:tcMar>
              <w:left w:w="0" w:type="dxa"/>
            </w:tcMar>
          </w:tcPr>
          <w:p w:rsidR="008E636E" w:rsidRPr="00E86C0C" w:rsidRDefault="008E636E" w:rsidP="00E86C0C">
            <w:pPr>
              <w:pStyle w:val="Default"/>
              <w:spacing w:after="120"/>
              <w:rPr>
                <w:color w:val="auto"/>
                <w:sz w:val="22"/>
                <w:szCs w:val="22"/>
                <w:lang w:eastAsia="en-GB"/>
              </w:rPr>
            </w:pPr>
            <w:r w:rsidRPr="00E86C0C">
              <w:rPr>
                <w:color w:val="auto"/>
                <w:sz w:val="22"/>
                <w:szCs w:val="22"/>
                <w:lang w:eastAsia="en-GB"/>
              </w:rPr>
              <w:t>The solar PV cell operation is based on the ability of specifically engineered semiconductors to convert the absorbed energy from sunlight (the so called photons which can be considered like individual energy packets hitting the top surface of the solar PV cell) directly into d.c. (direct current) electricity by exploiting the photovoltaic effect.</w:t>
            </w:r>
          </w:p>
          <w:p w:rsidR="008E636E" w:rsidRPr="00E86C0C" w:rsidRDefault="008E636E" w:rsidP="00E86C0C">
            <w:pPr>
              <w:pStyle w:val="Default"/>
              <w:spacing w:after="120"/>
              <w:rPr>
                <w:color w:val="auto"/>
                <w:sz w:val="22"/>
                <w:szCs w:val="22"/>
                <w:lang w:eastAsia="en-GB"/>
              </w:rPr>
            </w:pPr>
            <w:r w:rsidRPr="00E86C0C">
              <w:rPr>
                <w:color w:val="auto"/>
                <w:sz w:val="22"/>
                <w:szCs w:val="22"/>
                <w:lang w:eastAsia="en-GB"/>
              </w:rPr>
              <w:t>In the conversion process, the incident energy of the sun’s light creates electrically charged, free electrons in the solar cell, which are then separated by the engineered semiconductor’s (solar cell’s) internal structure to produce electrical current which is collected to an external electrical load.</w:t>
            </w:r>
          </w:p>
          <w:p w:rsidR="008E636E" w:rsidRPr="00E86C0C" w:rsidRDefault="008E636E" w:rsidP="00E86C0C">
            <w:pPr>
              <w:pStyle w:val="Default"/>
              <w:spacing w:after="120"/>
              <w:rPr>
                <w:color w:val="auto"/>
                <w:sz w:val="22"/>
                <w:szCs w:val="22"/>
                <w:lang w:eastAsia="en-GB"/>
              </w:rPr>
            </w:pPr>
            <w:r w:rsidRPr="00E86C0C">
              <w:rPr>
                <w:color w:val="auto"/>
                <w:sz w:val="22"/>
                <w:szCs w:val="22"/>
                <w:lang w:eastAsia="en-GB"/>
              </w:rPr>
              <w:t>Solar inverters, also called grid-tied inverters, convert the direct current (d.c.) electricity produced by your solar PV panels to alternating current (a.c.) electricity that can be used in the home and exported back to the grid.</w:t>
            </w:r>
          </w:p>
        </w:tc>
        <w:tc>
          <w:tcPr>
            <w:tcW w:w="4296" w:type="dxa"/>
            <w:shd w:val="clear" w:color="auto" w:fill="auto"/>
            <w:vAlign w:val="center"/>
          </w:tcPr>
          <w:p w:rsidR="008E636E" w:rsidRPr="00E86C0C" w:rsidRDefault="00E86C0C" w:rsidP="00E86C0C">
            <w:pPr>
              <w:spacing w:before="0" w:after="0" w:line="240" w:lineRule="auto"/>
              <w:jc w:val="right"/>
              <w:rPr>
                <w:rFonts w:eastAsia="Times New Roman" w:cs="Arial"/>
                <w:szCs w:val="22"/>
                <w:lang w:eastAsia="en-GB"/>
              </w:rPr>
            </w:pPr>
            <w:r>
              <w:object w:dxaOrig="4080" w:dyaOrig="5130">
                <v:shape id="_x0000_i1027" type="#_x0000_t75" style="width:204.3pt;height:256.2pt" o:ole="">
                  <v:imagedata r:id="rId9" o:title=""/>
                </v:shape>
                <o:OLEObject Type="Embed" ProgID="PBrush" ShapeID="_x0000_i1027" DrawAspect="Content" ObjectID="_1492935563" r:id="rId10"/>
              </w:object>
            </w:r>
          </w:p>
        </w:tc>
      </w:tr>
      <w:tr w:rsidR="008E636E" w:rsidRPr="00E86C0C" w:rsidTr="00E86C0C">
        <w:tc>
          <w:tcPr>
            <w:tcW w:w="9634" w:type="dxa"/>
            <w:gridSpan w:val="2"/>
            <w:shd w:val="clear" w:color="auto" w:fill="auto"/>
          </w:tcPr>
          <w:p w:rsidR="008E636E" w:rsidRPr="00E86C0C" w:rsidRDefault="00E86C0C" w:rsidP="00E86C0C">
            <w:pPr>
              <w:pStyle w:val="Default"/>
              <w:jc w:val="center"/>
              <w:rPr>
                <w:color w:val="auto"/>
                <w:sz w:val="22"/>
                <w:szCs w:val="22"/>
                <w:lang w:eastAsia="en-GB"/>
              </w:rPr>
            </w:pPr>
            <w:r>
              <w:object w:dxaOrig="8100" w:dyaOrig="8025">
                <v:shape id="_x0000_i1028" type="#_x0000_t75" style="width:405.2pt;height:401pt" o:ole="">
                  <v:imagedata r:id="rId11" o:title=""/>
                </v:shape>
                <o:OLEObject Type="Embed" ProgID="PBrush" ShapeID="_x0000_i1028" DrawAspect="Content" ObjectID="_1492935564" r:id="rId12"/>
              </w:object>
            </w:r>
          </w:p>
        </w:tc>
      </w:tr>
    </w:tbl>
    <w:p w:rsidR="00E86C0C" w:rsidRDefault="00E86C0C" w:rsidP="00E86C0C">
      <w:pPr>
        <w:spacing w:before="0" w:after="0" w:line="240" w:lineRule="auto"/>
        <w:rPr>
          <w:rFonts w:cs="Arial"/>
          <w:szCs w:val="22"/>
        </w:rPr>
      </w:pPr>
      <w:r>
        <w:rPr>
          <w:rFonts w:cs="Arial"/>
          <w:szCs w:val="22"/>
        </w:rPr>
        <w:br w:type="page"/>
      </w:r>
    </w:p>
    <w:p w:rsidR="008E636E" w:rsidRPr="00E86C0C" w:rsidRDefault="008E636E" w:rsidP="00E86C0C">
      <w:pPr>
        <w:autoSpaceDE w:val="0"/>
        <w:autoSpaceDN w:val="0"/>
        <w:adjustRightInd w:val="0"/>
        <w:spacing w:before="0" w:after="120" w:line="240" w:lineRule="auto"/>
        <w:rPr>
          <w:rFonts w:cs="Arial"/>
          <w:szCs w:val="22"/>
        </w:rPr>
      </w:pPr>
      <w:r w:rsidRPr="00E86C0C">
        <w:rPr>
          <w:rFonts w:cs="Arial"/>
          <w:szCs w:val="22"/>
        </w:rPr>
        <w:lastRenderedPageBreak/>
        <w:t xml:space="preserve">Solar </w:t>
      </w:r>
      <w:proofErr w:type="spellStart"/>
      <w:r w:rsidRPr="00E86C0C">
        <w:rPr>
          <w:rFonts w:cs="Arial"/>
          <w:szCs w:val="22"/>
        </w:rPr>
        <w:t>invertors</w:t>
      </w:r>
      <w:proofErr w:type="spellEnd"/>
      <w:r w:rsidRPr="00E86C0C">
        <w:rPr>
          <w:rFonts w:cs="Arial"/>
          <w:szCs w:val="22"/>
        </w:rPr>
        <w:t xml:space="preserve"> also:</w:t>
      </w:r>
    </w:p>
    <w:p w:rsidR="008E636E" w:rsidRPr="00E86C0C" w:rsidRDefault="008E636E" w:rsidP="00E86C0C">
      <w:pPr>
        <w:pStyle w:val="ColorfulList-Accent11"/>
        <w:numPr>
          <w:ilvl w:val="0"/>
          <w:numId w:val="42"/>
        </w:numPr>
        <w:autoSpaceDE w:val="0"/>
        <w:autoSpaceDN w:val="0"/>
        <w:adjustRightInd w:val="0"/>
        <w:spacing w:before="0" w:after="120" w:line="240" w:lineRule="auto"/>
        <w:contextualSpacing w:val="0"/>
        <w:rPr>
          <w:rFonts w:cs="Arial"/>
          <w:szCs w:val="22"/>
        </w:rPr>
      </w:pPr>
      <w:r w:rsidRPr="00E86C0C">
        <w:rPr>
          <w:rFonts w:cs="Arial"/>
          <w:szCs w:val="22"/>
        </w:rPr>
        <w:t>ensure compliance with regulations about feeding electricity into the grid, for example</w:t>
      </w:r>
      <w:r w:rsidR="00A97889" w:rsidRPr="00E86C0C">
        <w:rPr>
          <w:rFonts w:cs="Arial"/>
          <w:szCs w:val="22"/>
        </w:rPr>
        <w:t>,</w:t>
      </w:r>
      <w:r w:rsidRPr="00E86C0C">
        <w:rPr>
          <w:rFonts w:cs="Arial"/>
          <w:szCs w:val="22"/>
        </w:rPr>
        <w:t xml:space="preserve"> by immediately di</w:t>
      </w:r>
      <w:r w:rsidR="00A97889" w:rsidRPr="00E86C0C">
        <w:rPr>
          <w:rFonts w:cs="Arial"/>
          <w:szCs w:val="22"/>
        </w:rPr>
        <w:t>sconnecting if there is a power cut</w:t>
      </w:r>
      <w:r w:rsidRPr="00E86C0C">
        <w:rPr>
          <w:rFonts w:cs="Arial"/>
          <w:szCs w:val="22"/>
        </w:rPr>
        <w:t xml:space="preserve"> </w:t>
      </w:r>
    </w:p>
    <w:p w:rsidR="008E636E" w:rsidRPr="00E86C0C" w:rsidRDefault="008E636E" w:rsidP="00E86C0C">
      <w:pPr>
        <w:pStyle w:val="ColorfulList-Accent11"/>
        <w:numPr>
          <w:ilvl w:val="0"/>
          <w:numId w:val="42"/>
        </w:numPr>
        <w:autoSpaceDE w:val="0"/>
        <w:autoSpaceDN w:val="0"/>
        <w:adjustRightInd w:val="0"/>
        <w:spacing w:before="0" w:after="120" w:line="240" w:lineRule="auto"/>
        <w:contextualSpacing w:val="0"/>
        <w:rPr>
          <w:rFonts w:cs="Arial"/>
          <w:szCs w:val="22"/>
        </w:rPr>
      </w:pPr>
      <w:proofErr w:type="gramStart"/>
      <w:r w:rsidRPr="00E86C0C">
        <w:rPr>
          <w:rFonts w:cs="Arial"/>
          <w:szCs w:val="22"/>
        </w:rPr>
        <w:t>maximise</w:t>
      </w:r>
      <w:proofErr w:type="gramEnd"/>
      <w:r w:rsidRPr="00E86C0C">
        <w:rPr>
          <w:rFonts w:cs="Arial"/>
          <w:szCs w:val="22"/>
        </w:rPr>
        <w:t xml:space="preserve"> electricity production by constantly varying its resistance (load).</w:t>
      </w:r>
    </w:p>
    <w:p w:rsidR="008E636E" w:rsidRPr="00E86C0C" w:rsidRDefault="008E636E" w:rsidP="00E86C0C">
      <w:pPr>
        <w:shd w:val="clear" w:color="auto" w:fill="FFFFFF"/>
        <w:spacing w:before="0" w:after="120" w:line="240" w:lineRule="auto"/>
        <w:rPr>
          <w:rFonts w:cs="Arial"/>
          <w:szCs w:val="22"/>
          <w:shd w:val="clear" w:color="auto" w:fill="FFFFFF"/>
        </w:rPr>
      </w:pPr>
      <w:r w:rsidRPr="00E86C0C">
        <w:rPr>
          <w:rFonts w:cs="Arial"/>
          <w:szCs w:val="22"/>
        </w:rPr>
        <w:t xml:space="preserve">Solar inverters are very efficient, usually 93–96% depending on the make and model </w:t>
      </w:r>
      <w:r w:rsidR="00A97889" w:rsidRPr="00E86C0C">
        <w:rPr>
          <w:rFonts w:cs="Arial"/>
          <w:szCs w:val="22"/>
        </w:rPr>
        <w:t>–</w:t>
      </w:r>
      <w:r w:rsidRPr="00E86C0C">
        <w:rPr>
          <w:rFonts w:cs="Arial"/>
          <w:szCs w:val="22"/>
        </w:rPr>
        <w:t xml:space="preserve"> never 100% because they use some of the input </w:t>
      </w:r>
      <w:proofErr w:type="gramStart"/>
      <w:r w:rsidRPr="00E86C0C">
        <w:rPr>
          <w:rFonts w:cs="Arial"/>
          <w:szCs w:val="22"/>
        </w:rPr>
        <w:t>d.c</w:t>
      </w:r>
      <w:proofErr w:type="gramEnd"/>
      <w:r w:rsidRPr="00E86C0C">
        <w:rPr>
          <w:rFonts w:cs="Arial"/>
          <w:szCs w:val="22"/>
        </w:rPr>
        <w:t>. power to run, generally around 10</w:t>
      </w:r>
      <w:r w:rsidR="00A97889" w:rsidRPr="00E86C0C">
        <w:rPr>
          <w:rFonts w:cs="Arial"/>
          <w:szCs w:val="22"/>
        </w:rPr>
        <w:t>–</w:t>
      </w:r>
      <w:r w:rsidRPr="00E86C0C">
        <w:rPr>
          <w:rFonts w:cs="Arial"/>
          <w:szCs w:val="22"/>
        </w:rPr>
        <w:t>25W.</w:t>
      </w:r>
    </w:p>
    <w:p w:rsidR="008E636E" w:rsidRPr="00E86C0C" w:rsidRDefault="008E636E" w:rsidP="00C85B43">
      <w:pPr>
        <w:pStyle w:val="Heading2"/>
        <w:spacing w:before="360" w:after="120" w:line="240" w:lineRule="auto"/>
        <w:rPr>
          <w:rFonts w:cs="Arial"/>
          <w:sz w:val="22"/>
          <w:szCs w:val="22"/>
          <w:shd w:val="clear" w:color="auto" w:fill="FFFFFF"/>
        </w:rPr>
      </w:pPr>
      <w:r w:rsidRPr="00E86C0C">
        <w:rPr>
          <w:rFonts w:cs="Arial"/>
          <w:sz w:val="22"/>
          <w:szCs w:val="22"/>
          <w:shd w:val="clear" w:color="auto" w:fill="FFFFFF"/>
        </w:rPr>
        <w:t>Installation location</w:t>
      </w:r>
    </w:p>
    <w:p w:rsidR="008E636E" w:rsidRPr="00E86C0C" w:rsidRDefault="008E636E" w:rsidP="00E86C0C">
      <w:pPr>
        <w:shd w:val="clear" w:color="auto" w:fill="FFFFFF"/>
        <w:spacing w:before="0" w:after="120" w:line="240" w:lineRule="auto"/>
        <w:rPr>
          <w:rFonts w:cs="Arial"/>
          <w:szCs w:val="22"/>
        </w:rPr>
      </w:pPr>
      <w:r w:rsidRPr="00E86C0C">
        <w:rPr>
          <w:rFonts w:cs="Arial"/>
          <w:szCs w:val="22"/>
        </w:rPr>
        <w:t>The first consideration, is there a suitable place for the panels?</w:t>
      </w:r>
    </w:p>
    <w:p w:rsidR="008E636E" w:rsidRPr="00E86C0C" w:rsidRDefault="008E636E" w:rsidP="00E86C0C">
      <w:pPr>
        <w:shd w:val="clear" w:color="auto" w:fill="FFFFFF"/>
        <w:spacing w:before="0" w:after="120" w:line="240" w:lineRule="auto"/>
        <w:rPr>
          <w:rFonts w:cs="Arial"/>
          <w:szCs w:val="22"/>
        </w:rPr>
      </w:pPr>
      <w:r w:rsidRPr="00E86C0C">
        <w:rPr>
          <w:rFonts w:cs="Arial"/>
          <w:szCs w:val="22"/>
        </w:rPr>
        <w:t>Usually these are fitted to the roof but they can be fitted to a wall or anywhere else where they can be supported, providing they face between</w:t>
      </w:r>
      <w:r w:rsidR="00A97889" w:rsidRPr="00E86C0C">
        <w:rPr>
          <w:rFonts w:cs="Arial"/>
          <w:szCs w:val="22"/>
        </w:rPr>
        <w:t xml:space="preserve"> south-</w:t>
      </w:r>
      <w:r w:rsidRPr="00E86C0C">
        <w:rPr>
          <w:rFonts w:cs="Arial"/>
          <w:szCs w:val="22"/>
        </w:rPr>
        <w:t>east</w:t>
      </w:r>
      <w:r w:rsidR="00A97889" w:rsidRPr="00E86C0C">
        <w:rPr>
          <w:rFonts w:cs="Arial"/>
          <w:szCs w:val="22"/>
        </w:rPr>
        <w:t xml:space="preserve"> and south-</w:t>
      </w:r>
      <w:r w:rsidRPr="00E86C0C">
        <w:rPr>
          <w:rFonts w:cs="Arial"/>
          <w:szCs w:val="22"/>
        </w:rPr>
        <w:t>west at an appropriate angle.</w:t>
      </w:r>
    </w:p>
    <w:p w:rsidR="008E636E" w:rsidRDefault="008E636E" w:rsidP="00E86C0C">
      <w:pPr>
        <w:shd w:val="clear" w:color="auto" w:fill="FFFFFF"/>
        <w:spacing w:before="0" w:after="120" w:line="240" w:lineRule="auto"/>
        <w:rPr>
          <w:rFonts w:cs="Arial"/>
          <w:szCs w:val="22"/>
        </w:rPr>
      </w:pPr>
      <w:r w:rsidRPr="00E86C0C">
        <w:rPr>
          <w:rFonts w:cs="Arial"/>
          <w:szCs w:val="22"/>
        </w:rPr>
        <w:t>The roof should ideally face due south at a pitched angle of around 30° from the horizontal to give the best overall annual performance. Installations at any pitch and facing anywhere to the south of due east and due west are feasible, although output and income will be reduced. Installation is not recommended on roofs facing north.</w:t>
      </w:r>
    </w:p>
    <w:p w:rsidR="008E636E" w:rsidRPr="00E86C0C" w:rsidRDefault="008E636E" w:rsidP="00E86C0C">
      <w:pPr>
        <w:shd w:val="clear" w:color="auto" w:fill="FFFFFF"/>
        <w:spacing w:before="0" w:after="120" w:line="240" w:lineRule="auto"/>
        <w:rPr>
          <w:rFonts w:cs="Arial"/>
          <w:szCs w:val="22"/>
        </w:rPr>
      </w:pPr>
      <w:r w:rsidRPr="00E86C0C">
        <w:rPr>
          <w:rFonts w:cs="Arial"/>
          <w:szCs w:val="22"/>
        </w:rPr>
        <w:t>This table shows the percentage of the ideal annual output you will get for a system with a different orientation and tilt:</w:t>
      </w:r>
    </w:p>
    <w:tbl>
      <w:tblPr>
        <w:tblW w:w="9634" w:type="dxa"/>
        <w:tblLook w:val="04A0" w:firstRow="1" w:lastRow="0" w:firstColumn="1" w:lastColumn="0" w:noHBand="0" w:noVBand="1"/>
      </w:tblPr>
      <w:tblGrid>
        <w:gridCol w:w="9634"/>
      </w:tblGrid>
      <w:tr w:rsidR="008E636E" w:rsidRPr="00E86C0C" w:rsidTr="00E86C0C">
        <w:tc>
          <w:tcPr>
            <w:tcW w:w="9634" w:type="dxa"/>
            <w:shd w:val="clear" w:color="auto" w:fill="auto"/>
          </w:tcPr>
          <w:p w:rsidR="008E636E" w:rsidRPr="00E86C0C" w:rsidRDefault="00E86C0C" w:rsidP="00E86C0C">
            <w:pPr>
              <w:spacing w:before="0" w:after="120" w:line="240" w:lineRule="auto"/>
              <w:jc w:val="center"/>
              <w:rPr>
                <w:rFonts w:eastAsia="Times New Roman" w:cs="Arial"/>
                <w:szCs w:val="22"/>
                <w:lang w:eastAsia="en-GB"/>
              </w:rPr>
            </w:pPr>
            <w:r>
              <w:object w:dxaOrig="5745" w:dyaOrig="3060">
                <v:shape id="_x0000_i1029" type="#_x0000_t75" style="width:287.15pt;height:153.2pt" o:ole="">
                  <v:imagedata r:id="rId13" o:title=""/>
                </v:shape>
                <o:OLEObject Type="Embed" ProgID="PBrush" ShapeID="_x0000_i1029" DrawAspect="Content" ObjectID="_1492935565" r:id="rId14"/>
              </w:object>
            </w:r>
          </w:p>
        </w:tc>
      </w:tr>
    </w:tbl>
    <w:p w:rsidR="008E636E" w:rsidRPr="00E86C0C" w:rsidRDefault="008E636E" w:rsidP="00E86C0C">
      <w:pPr>
        <w:shd w:val="clear" w:color="auto" w:fill="FFFFFF"/>
        <w:spacing w:before="0" w:after="120" w:line="240" w:lineRule="auto"/>
        <w:rPr>
          <w:rFonts w:cs="Arial"/>
          <w:szCs w:val="22"/>
        </w:rPr>
      </w:pPr>
      <w:r w:rsidRPr="00E86C0C">
        <w:rPr>
          <w:rFonts w:cs="Arial"/>
          <w:szCs w:val="22"/>
        </w:rPr>
        <w:t>If fitting them to a roof, then a check will need to be made to ensure that it can support the panels' weight. A structural survey would be a good idea.</w:t>
      </w:r>
    </w:p>
    <w:p w:rsidR="008E636E" w:rsidRPr="00E86C0C" w:rsidRDefault="008E636E" w:rsidP="00E86C0C">
      <w:pPr>
        <w:shd w:val="clear" w:color="auto" w:fill="FFFFFF"/>
        <w:spacing w:before="0" w:after="120" w:line="240" w:lineRule="auto"/>
        <w:rPr>
          <w:rFonts w:cs="Arial"/>
          <w:szCs w:val="22"/>
        </w:rPr>
      </w:pPr>
      <w:r w:rsidRPr="00E86C0C">
        <w:rPr>
          <w:rFonts w:cs="Arial"/>
          <w:szCs w:val="22"/>
        </w:rPr>
        <w:t>Also, is there anything that will subs</w:t>
      </w:r>
      <w:r w:rsidR="00A97889" w:rsidRPr="00E86C0C">
        <w:rPr>
          <w:rFonts w:cs="Arial"/>
          <w:szCs w:val="22"/>
        </w:rPr>
        <w:t>tantially shade the panels, eg</w:t>
      </w:r>
      <w:r w:rsidRPr="00E86C0C">
        <w:rPr>
          <w:rFonts w:cs="Arial"/>
          <w:szCs w:val="22"/>
        </w:rPr>
        <w:t xml:space="preserve"> overhanging trees, large neighbouring buildings? These will influence the effectiveness of the panels.</w:t>
      </w:r>
    </w:p>
    <w:p w:rsidR="008E636E" w:rsidRPr="00C85B43" w:rsidRDefault="008E636E" w:rsidP="00C85B43">
      <w:pPr>
        <w:pStyle w:val="Heading2"/>
        <w:spacing w:before="360" w:after="120" w:line="240" w:lineRule="auto"/>
        <w:rPr>
          <w:rFonts w:cs="Arial"/>
          <w:sz w:val="22"/>
          <w:szCs w:val="22"/>
          <w:shd w:val="clear" w:color="auto" w:fill="FFFFFF"/>
        </w:rPr>
      </w:pPr>
      <w:r w:rsidRPr="00C85B43">
        <w:rPr>
          <w:rFonts w:cs="Arial"/>
          <w:sz w:val="22"/>
          <w:szCs w:val="22"/>
          <w:shd w:val="clear" w:color="auto" w:fill="FFFFFF"/>
        </w:rPr>
        <w:t>Planning requirements</w:t>
      </w:r>
    </w:p>
    <w:p w:rsidR="008E636E" w:rsidRPr="00E86C0C" w:rsidRDefault="008E636E" w:rsidP="00E86C0C">
      <w:pPr>
        <w:pStyle w:val="Default"/>
        <w:spacing w:after="120"/>
        <w:rPr>
          <w:color w:val="auto"/>
          <w:sz w:val="22"/>
          <w:szCs w:val="22"/>
        </w:rPr>
      </w:pPr>
      <w:r w:rsidRPr="00E86C0C">
        <w:rPr>
          <w:color w:val="auto"/>
          <w:sz w:val="22"/>
          <w:szCs w:val="22"/>
        </w:rPr>
        <w:t xml:space="preserve">In England, Wales and Scotland, you don't need planning permission for most home solar electricity systems, as long as they're below a certain size </w:t>
      </w:r>
      <w:r w:rsidR="00A97889" w:rsidRPr="00E86C0C">
        <w:rPr>
          <w:color w:val="auto"/>
          <w:sz w:val="22"/>
          <w:szCs w:val="22"/>
        </w:rPr>
        <w:t>–</w:t>
      </w:r>
      <w:r w:rsidRPr="00E86C0C">
        <w:rPr>
          <w:color w:val="auto"/>
          <w:sz w:val="22"/>
          <w:szCs w:val="22"/>
        </w:rPr>
        <w:t xml:space="preserve"> but you should check with your local planning officer, especially if your home is a listed building, or in a conservati</w:t>
      </w:r>
      <w:r w:rsidR="00A97889" w:rsidRPr="00E86C0C">
        <w:rPr>
          <w:color w:val="auto"/>
          <w:sz w:val="22"/>
          <w:szCs w:val="22"/>
        </w:rPr>
        <w:t xml:space="preserve">on area or World Heritage Site. </w:t>
      </w:r>
      <w:r w:rsidRPr="00E86C0C">
        <w:rPr>
          <w:color w:val="auto"/>
          <w:sz w:val="22"/>
          <w:szCs w:val="22"/>
        </w:rPr>
        <w:t>You'll find full details on the government's legislation sites.</w:t>
      </w:r>
    </w:p>
    <w:p w:rsidR="008E636E" w:rsidRPr="00E86C0C" w:rsidRDefault="008E636E" w:rsidP="00E86C0C">
      <w:pPr>
        <w:autoSpaceDE w:val="0"/>
        <w:autoSpaceDN w:val="0"/>
        <w:adjustRightInd w:val="0"/>
        <w:spacing w:before="0" w:after="120" w:line="240" w:lineRule="auto"/>
        <w:rPr>
          <w:rFonts w:cs="Arial"/>
          <w:szCs w:val="22"/>
        </w:rPr>
      </w:pPr>
      <w:r w:rsidRPr="00E86C0C">
        <w:rPr>
          <w:rFonts w:cs="Arial"/>
          <w:szCs w:val="22"/>
        </w:rPr>
        <w:t>Permitted development righ</w:t>
      </w:r>
      <w:r w:rsidR="00A97889" w:rsidRPr="00E86C0C">
        <w:rPr>
          <w:rFonts w:cs="Arial"/>
          <w:szCs w:val="22"/>
        </w:rPr>
        <w:t xml:space="preserve">ts for solar PV (roof mounted) permitted unless </w:t>
      </w:r>
      <w:r w:rsidRPr="00E86C0C">
        <w:rPr>
          <w:rFonts w:cs="Arial"/>
          <w:szCs w:val="22"/>
        </w:rPr>
        <w:t>panels protrude more than 200mm when installed.</w:t>
      </w:r>
    </w:p>
    <w:p w:rsidR="008E636E" w:rsidRPr="00E86C0C" w:rsidRDefault="008E636E" w:rsidP="00E86C0C">
      <w:pPr>
        <w:pStyle w:val="Default"/>
        <w:spacing w:after="120"/>
        <w:rPr>
          <w:color w:val="auto"/>
          <w:sz w:val="22"/>
          <w:szCs w:val="22"/>
        </w:rPr>
      </w:pPr>
      <w:r w:rsidRPr="00E86C0C">
        <w:rPr>
          <w:color w:val="auto"/>
          <w:sz w:val="22"/>
          <w:szCs w:val="22"/>
        </w:rPr>
        <w:t>Your local Building Control Office may want to check that your roof structure is suitable – your installer should be able to give advice on this.</w:t>
      </w:r>
    </w:p>
    <w:p w:rsidR="008E636E" w:rsidRPr="00C85B43" w:rsidRDefault="008E636E" w:rsidP="00C85B43">
      <w:pPr>
        <w:pStyle w:val="Heading2"/>
        <w:spacing w:before="360" w:after="120" w:line="240" w:lineRule="auto"/>
        <w:rPr>
          <w:rFonts w:cs="Arial"/>
          <w:sz w:val="22"/>
          <w:szCs w:val="22"/>
          <w:shd w:val="clear" w:color="auto" w:fill="FFFFFF"/>
        </w:rPr>
      </w:pPr>
      <w:r w:rsidRPr="00C85B43">
        <w:rPr>
          <w:rFonts w:cs="Arial"/>
          <w:sz w:val="22"/>
          <w:szCs w:val="22"/>
          <w:shd w:val="clear" w:color="auto" w:fill="FFFFFF"/>
        </w:rPr>
        <w:lastRenderedPageBreak/>
        <w:t>Building Regulations requirements</w:t>
      </w:r>
    </w:p>
    <w:p w:rsidR="008E636E" w:rsidRDefault="008E636E" w:rsidP="00E86C0C">
      <w:pPr>
        <w:spacing w:before="0" w:after="0" w:line="240" w:lineRule="auto"/>
        <w:rPr>
          <w:rFonts w:cs="Arial"/>
          <w:szCs w:val="22"/>
        </w:rPr>
      </w:pPr>
      <w:r w:rsidRPr="00E86C0C">
        <w:rPr>
          <w:rFonts w:cs="Arial"/>
          <w:szCs w:val="22"/>
        </w:rPr>
        <w:t>The installation of solar PV panels on the roof on a house needs to comply with Building Regulations including Part A on Structural Safety. If the loading to the roof is increased by 15%</w:t>
      </w:r>
      <w:r w:rsidR="00A97889" w:rsidRPr="00E86C0C">
        <w:rPr>
          <w:rFonts w:cs="Arial"/>
          <w:szCs w:val="22"/>
        </w:rPr>
        <w:t>,</w:t>
      </w:r>
      <w:r w:rsidRPr="00E86C0C">
        <w:rPr>
          <w:rFonts w:cs="Arial"/>
          <w:szCs w:val="22"/>
        </w:rPr>
        <w:t xml:space="preserve"> or more, this is a material alteration and </w:t>
      </w:r>
      <w:r w:rsidR="00A97889" w:rsidRPr="00E86C0C">
        <w:rPr>
          <w:rFonts w:cs="Arial"/>
          <w:szCs w:val="22"/>
        </w:rPr>
        <w:t xml:space="preserve">a </w:t>
      </w:r>
      <w:r w:rsidRPr="00E86C0C">
        <w:rPr>
          <w:rFonts w:cs="Arial"/>
          <w:szCs w:val="22"/>
        </w:rPr>
        <w:t>formal Building Regulation approval is required.</w:t>
      </w:r>
    </w:p>
    <w:tbl>
      <w:tblPr>
        <w:tblW w:w="9634" w:type="dxa"/>
        <w:tblLook w:val="04A0" w:firstRow="1" w:lastRow="0" w:firstColumn="1" w:lastColumn="0" w:noHBand="0" w:noVBand="1"/>
      </w:tblPr>
      <w:tblGrid>
        <w:gridCol w:w="6658"/>
        <w:gridCol w:w="2976"/>
      </w:tblGrid>
      <w:tr w:rsidR="008E636E" w:rsidRPr="00E86C0C" w:rsidTr="00E86C0C">
        <w:tc>
          <w:tcPr>
            <w:tcW w:w="6658" w:type="dxa"/>
            <w:shd w:val="clear" w:color="auto" w:fill="auto"/>
            <w:tcMar>
              <w:left w:w="0" w:type="dxa"/>
            </w:tcMar>
          </w:tcPr>
          <w:p w:rsidR="008E636E" w:rsidRPr="00E86C0C" w:rsidRDefault="008E636E" w:rsidP="00C85B43">
            <w:pPr>
              <w:pStyle w:val="Heading2"/>
              <w:spacing w:before="360" w:after="120" w:line="240" w:lineRule="auto"/>
              <w:rPr>
                <w:rFonts w:cs="Arial"/>
                <w:sz w:val="22"/>
                <w:szCs w:val="22"/>
                <w:shd w:val="clear" w:color="auto" w:fill="FFFFFF"/>
              </w:rPr>
            </w:pPr>
            <w:bookmarkStart w:id="0" w:name="_GoBack"/>
            <w:bookmarkEnd w:id="0"/>
            <w:r w:rsidRPr="00E86C0C">
              <w:rPr>
                <w:rFonts w:cs="Arial"/>
                <w:sz w:val="22"/>
                <w:szCs w:val="22"/>
                <w:shd w:val="clear" w:color="auto" w:fill="FFFFFF"/>
              </w:rPr>
              <w:t>Advantages of solar photovoltaic</w:t>
            </w:r>
          </w:p>
          <w:p w:rsidR="008E636E" w:rsidRPr="00E86C0C" w:rsidRDefault="008E636E" w:rsidP="00E86C0C">
            <w:pPr>
              <w:pStyle w:val="ColorfulList-Accent11"/>
              <w:numPr>
                <w:ilvl w:val="0"/>
                <w:numId w:val="36"/>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Benefit from the Governments feed</w:t>
            </w:r>
            <w:r w:rsidRPr="00E86C0C">
              <w:rPr>
                <w:rFonts w:eastAsia="Times New Roman" w:cs="Arial"/>
                <w:szCs w:val="22"/>
                <w:lang w:eastAsia="en-GB"/>
              </w:rPr>
              <w:noBreakHyphen/>
              <w:t>in tariff</w:t>
            </w:r>
            <w:r w:rsidR="00A97889" w:rsidRPr="00E86C0C">
              <w:rPr>
                <w:rFonts w:eastAsia="Times New Roman" w:cs="Arial"/>
                <w:szCs w:val="22"/>
                <w:lang w:eastAsia="en-GB"/>
              </w:rPr>
              <w:t>,</w:t>
            </w:r>
            <w:r w:rsidRPr="00E86C0C">
              <w:rPr>
                <w:rFonts w:eastAsia="Times New Roman" w:cs="Arial"/>
                <w:szCs w:val="22"/>
                <w:lang w:eastAsia="en-GB"/>
              </w:rPr>
              <w:t xml:space="preserve"> which pays a set rate per kWh of electricity generated and an additional rate for any exported back to the national grid.</w:t>
            </w:r>
          </w:p>
          <w:p w:rsidR="008E636E" w:rsidRPr="00E86C0C" w:rsidRDefault="008E636E" w:rsidP="00E86C0C">
            <w:pPr>
              <w:pStyle w:val="ColorfulList-Accent11"/>
              <w:numPr>
                <w:ilvl w:val="0"/>
                <w:numId w:val="36"/>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The feed-in tariff is guaranteed by the Government for 20 years.</w:t>
            </w:r>
          </w:p>
          <w:p w:rsidR="008E636E" w:rsidRPr="00E86C0C" w:rsidRDefault="008E636E" w:rsidP="00E86C0C">
            <w:pPr>
              <w:pStyle w:val="ColorfulList-Accent11"/>
              <w:numPr>
                <w:ilvl w:val="0"/>
                <w:numId w:val="36"/>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Panels designed for European countries generate power even on cloudy days; they simply need light to produce electricity.</w:t>
            </w:r>
          </w:p>
          <w:p w:rsidR="008E636E" w:rsidRPr="00E86C0C" w:rsidRDefault="008E636E" w:rsidP="00E86C0C">
            <w:pPr>
              <w:pStyle w:val="ColorfulList-Accent11"/>
              <w:numPr>
                <w:ilvl w:val="0"/>
                <w:numId w:val="36"/>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Clean energy means carbon emissions can be reduced by up to 1 tonne per annum.</w:t>
            </w:r>
          </w:p>
          <w:p w:rsidR="008E636E" w:rsidRPr="00E86C0C" w:rsidRDefault="008E636E" w:rsidP="00E86C0C">
            <w:pPr>
              <w:pStyle w:val="ColorfulList-Accent11"/>
              <w:numPr>
                <w:ilvl w:val="0"/>
                <w:numId w:val="36"/>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Producing your own power protects against rising energy prices.</w:t>
            </w:r>
          </w:p>
          <w:p w:rsidR="008E636E" w:rsidRPr="00E86C0C" w:rsidRDefault="008E636E" w:rsidP="00E86C0C">
            <w:pPr>
              <w:pStyle w:val="ColorfulList-Accent11"/>
              <w:numPr>
                <w:ilvl w:val="0"/>
                <w:numId w:val="36"/>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Once installed requires very little maintenance.</w:t>
            </w:r>
          </w:p>
        </w:tc>
        <w:tc>
          <w:tcPr>
            <w:tcW w:w="2976" w:type="dxa"/>
            <w:shd w:val="clear" w:color="auto" w:fill="auto"/>
            <w:vAlign w:val="center"/>
          </w:tcPr>
          <w:p w:rsidR="008E636E" w:rsidRPr="00E86C0C" w:rsidRDefault="00D853D9" w:rsidP="00E86C0C">
            <w:pPr>
              <w:pStyle w:val="NormalWeb"/>
              <w:spacing w:before="0" w:beforeAutospacing="0" w:after="0" w:afterAutospacing="0"/>
              <w:jc w:val="right"/>
              <w:rPr>
                <w:rFonts w:ascii="Arial" w:hAnsi="Arial" w:cs="Arial"/>
                <w:sz w:val="22"/>
                <w:szCs w:val="22"/>
              </w:rPr>
            </w:pPr>
            <w:r w:rsidRPr="00E86C0C">
              <w:rPr>
                <w:rFonts w:ascii="Arial" w:hAnsi="Arial" w:cs="Arial"/>
                <w:noProof/>
                <w:sz w:val="22"/>
                <w:szCs w:val="22"/>
              </w:rPr>
              <w:drawing>
                <wp:inline distT="0" distB="0" distL="0" distR="0">
                  <wp:extent cx="1724025" cy="1543050"/>
                  <wp:effectExtent l="0" t="0" r="9525" b="0"/>
                  <wp:docPr id="5" name="Picture 18" descr="Description: 06 solar 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06 solar p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1543050"/>
                          </a:xfrm>
                          <a:prstGeom prst="rect">
                            <a:avLst/>
                          </a:prstGeom>
                          <a:noFill/>
                          <a:ln>
                            <a:noFill/>
                          </a:ln>
                        </pic:spPr>
                      </pic:pic>
                    </a:graphicData>
                  </a:graphic>
                </wp:inline>
              </w:drawing>
            </w:r>
          </w:p>
        </w:tc>
      </w:tr>
      <w:tr w:rsidR="008E636E" w:rsidRPr="00E86C0C" w:rsidTr="00E86C0C">
        <w:trPr>
          <w:trHeight w:val="1138"/>
        </w:trPr>
        <w:tc>
          <w:tcPr>
            <w:tcW w:w="6658" w:type="dxa"/>
            <w:shd w:val="clear" w:color="auto" w:fill="auto"/>
            <w:tcMar>
              <w:left w:w="0" w:type="dxa"/>
            </w:tcMar>
          </w:tcPr>
          <w:p w:rsidR="008E636E" w:rsidRPr="00E86C0C" w:rsidRDefault="008E636E" w:rsidP="00C85B43">
            <w:pPr>
              <w:pStyle w:val="Heading2"/>
              <w:spacing w:before="360" w:after="120" w:line="240" w:lineRule="auto"/>
              <w:rPr>
                <w:rFonts w:cs="Arial"/>
                <w:sz w:val="22"/>
                <w:szCs w:val="22"/>
                <w:shd w:val="clear" w:color="auto" w:fill="FFFFFF"/>
              </w:rPr>
            </w:pPr>
            <w:r w:rsidRPr="00E86C0C">
              <w:rPr>
                <w:rFonts w:cs="Arial"/>
                <w:sz w:val="22"/>
                <w:szCs w:val="22"/>
                <w:shd w:val="clear" w:color="auto" w:fill="FFFFFF"/>
              </w:rPr>
              <w:t>Disadvantages of solar photovoltaic</w:t>
            </w:r>
          </w:p>
          <w:p w:rsidR="008E636E" w:rsidRPr="00E86C0C" w:rsidRDefault="008E636E" w:rsidP="00E86C0C">
            <w:pPr>
              <w:pStyle w:val="ColorfulList-Accent11"/>
              <w:numPr>
                <w:ilvl w:val="0"/>
                <w:numId w:val="35"/>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A large area of unshaded south, south-west or south-east facing roof is required to maximise payback. Smaller systems can be installed but payback will be longer.</w:t>
            </w:r>
          </w:p>
          <w:p w:rsidR="008E636E" w:rsidRPr="00E86C0C" w:rsidRDefault="008E636E" w:rsidP="00E86C0C">
            <w:pPr>
              <w:pStyle w:val="ColorfulList-Accent11"/>
              <w:numPr>
                <w:ilvl w:val="0"/>
                <w:numId w:val="35"/>
              </w:numPr>
              <w:autoSpaceDE w:val="0"/>
              <w:autoSpaceDN w:val="0"/>
              <w:adjustRightInd w:val="0"/>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Panels degrade over time by approximately 20% over 25 years; this however is taken into account in most reputable suppliers calculations.</w:t>
            </w:r>
          </w:p>
          <w:p w:rsidR="008E636E" w:rsidRPr="00E86C0C" w:rsidRDefault="008E636E" w:rsidP="00E86C0C">
            <w:pPr>
              <w:pStyle w:val="ColorfulList-Accent11"/>
              <w:numPr>
                <w:ilvl w:val="0"/>
                <w:numId w:val="35"/>
              </w:numPr>
              <w:spacing w:before="0" w:after="120" w:line="240" w:lineRule="auto"/>
              <w:ind w:left="426" w:hanging="426"/>
              <w:contextualSpacing w:val="0"/>
              <w:rPr>
                <w:rFonts w:eastAsia="Times New Roman" w:cs="Arial"/>
                <w:szCs w:val="22"/>
                <w:lang w:eastAsia="en-GB"/>
              </w:rPr>
            </w:pPr>
            <w:r w:rsidRPr="00E86C0C">
              <w:rPr>
                <w:rFonts w:eastAsia="Times New Roman" w:cs="Arial"/>
                <w:szCs w:val="22"/>
                <w:lang w:eastAsia="en-GB"/>
              </w:rPr>
              <w:t>It may be beneficial to replace the inverter after 10 years to optimise power generation, although this is not essential.</w:t>
            </w:r>
          </w:p>
        </w:tc>
        <w:tc>
          <w:tcPr>
            <w:tcW w:w="2976" w:type="dxa"/>
            <w:shd w:val="clear" w:color="auto" w:fill="auto"/>
            <w:vAlign w:val="center"/>
          </w:tcPr>
          <w:p w:rsidR="008E636E" w:rsidRPr="00E86C0C" w:rsidRDefault="00D853D9" w:rsidP="00E86C0C">
            <w:pPr>
              <w:pStyle w:val="NormalWeb"/>
              <w:spacing w:before="0" w:beforeAutospacing="0" w:after="0" w:afterAutospacing="0"/>
              <w:jc w:val="right"/>
              <w:rPr>
                <w:rFonts w:ascii="Arial" w:hAnsi="Arial" w:cs="Arial"/>
                <w:sz w:val="22"/>
                <w:szCs w:val="22"/>
              </w:rPr>
            </w:pPr>
            <w:r w:rsidRPr="00E86C0C">
              <w:rPr>
                <w:rFonts w:ascii="Arial" w:hAnsi="Arial" w:cs="Arial"/>
                <w:noProof/>
                <w:sz w:val="22"/>
                <w:szCs w:val="22"/>
              </w:rPr>
              <w:drawing>
                <wp:inline distT="0" distB="0" distL="0" distR="0">
                  <wp:extent cx="1733550" cy="1381125"/>
                  <wp:effectExtent l="0" t="0" r="0" b="9525"/>
                  <wp:docPr id="4" name="Picture 19" descr="Description: 05 solar 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05 solar pv.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381125"/>
                          </a:xfrm>
                          <a:prstGeom prst="rect">
                            <a:avLst/>
                          </a:prstGeom>
                          <a:noFill/>
                          <a:ln>
                            <a:noFill/>
                          </a:ln>
                        </pic:spPr>
                      </pic:pic>
                    </a:graphicData>
                  </a:graphic>
                </wp:inline>
              </w:drawing>
            </w:r>
          </w:p>
        </w:tc>
      </w:tr>
    </w:tbl>
    <w:p w:rsidR="00E86C0C" w:rsidRDefault="00E86C0C" w:rsidP="00E86C0C">
      <w:pPr>
        <w:spacing w:before="0" w:after="0" w:line="240" w:lineRule="auto"/>
        <w:rPr>
          <w:rFonts w:cs="Arial"/>
          <w:szCs w:val="22"/>
        </w:rPr>
      </w:pPr>
    </w:p>
    <w:sectPr w:rsidR="00E86C0C" w:rsidSect="00E86C0C">
      <w:headerReference w:type="default" r:id="rId17"/>
      <w:footerReference w:type="default" r:id="rId18"/>
      <w:pgSz w:w="11900" w:h="16840"/>
      <w:pgMar w:top="1644" w:right="1134" w:bottom="1134" w:left="1134" w:header="567" w:footer="62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127" w:rsidRDefault="00DD2127">
      <w:pPr>
        <w:spacing w:before="0" w:after="0"/>
      </w:pPr>
      <w:r>
        <w:separator/>
      </w:r>
    </w:p>
  </w:endnote>
  <w:endnote w:type="continuationSeparator" w:id="0">
    <w:p w:rsidR="00DD2127" w:rsidRDefault="00DD21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D853D9" w:rsidP="00110217">
    <w:pPr>
      <w:pStyle w:val="Footer"/>
    </w:pP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-794518</wp:posOffset>
              </wp:positionH>
              <wp:positionV relativeFrom="paragraph">
                <wp:posOffset>-99651</wp:posOffset>
              </wp:positionV>
              <wp:extent cx="7772400" cy="821690"/>
              <wp:effectExtent l="0" t="0" r="0" b="165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821690"/>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2084" w:type="dxa"/>
                            <w:tblLook w:val="0000" w:firstRow="0" w:lastRow="0" w:firstColumn="0" w:lastColumn="0" w:noHBand="0" w:noVBand="0"/>
                          </w:tblPr>
                          <w:tblGrid>
                            <w:gridCol w:w="12084"/>
                          </w:tblGrid>
                          <w:tr w:rsidR="00BD360B" w:rsidTr="00703119">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04106F">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04106F" w:rsidRPr="0004106F">
                                  <w:rPr>
                                    <w:rFonts w:cs="Arial"/>
                                    <w:noProof/>
                                  </w:rPr>
                                  <w:t>3</w:t>
                                </w:r>
                                <w:r w:rsidR="007755B7">
                                  <w:rPr>
                                    <w:rFonts w:cs="Arial"/>
                                    <w:noProof/>
                                  </w:rPr>
                                  <w:fldChar w:fldCharType="end"/>
                                </w:r>
                                <w:r w:rsidRPr="001C75AD">
                                  <w:rPr>
                                    <w:rFonts w:cs="Arial"/>
                                  </w:rPr>
                                  <w:t xml:space="preserve"> of </w:t>
                                </w:r>
                                <w:r w:rsidR="0004106F">
                                  <w:fldChar w:fldCharType="begin"/>
                                </w:r>
                                <w:r w:rsidR="0004106F">
                                  <w:instrText xml:space="preserve"> NUMPAGES   \* MERGEFORMAT </w:instrText>
                                </w:r>
                                <w:r w:rsidR="0004106F">
                                  <w:fldChar w:fldCharType="separate"/>
                                </w:r>
                                <w:r w:rsidR="0004106F" w:rsidRPr="0004106F">
                                  <w:rPr>
                                    <w:rFonts w:cs="Arial"/>
                                    <w:noProof/>
                                  </w:rPr>
                                  <w:t>4</w:t>
                                </w:r>
                                <w:r w:rsidR="0004106F">
                                  <w:rPr>
                                    <w:rFonts w:cs="Arial"/>
                                    <w:noProof/>
                                  </w:rPr>
                                  <w:fldChar w:fldCharType="end"/>
                                </w:r>
                              </w:p>
                            </w:tc>
                          </w:tr>
                          <w:tr w:rsidR="00BD360B" w:rsidTr="00703119">
                            <w:trPr>
                              <w:trHeight w:val="680"/>
                            </w:trPr>
                            <w:tc>
                              <w:tcPr>
                                <w:tcW w:w="12084" w:type="dxa"/>
                                <w:shd w:val="clear" w:color="auto" w:fill="E30613"/>
                              </w:tcPr>
                              <w:p w:rsidR="00BD360B" w:rsidRPr="00BD28AC" w:rsidRDefault="00BD360B" w:rsidP="00110217">
                                <w:r>
                                  <w:br/>
                                </w:r>
                              </w:p>
                            </w:tc>
                          </w:tr>
                          <w:tr w:rsidR="00BD360B" w:rsidTr="00703119">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55pt;margin-top:-7.85pt;width:612pt;height: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" filled="f" stroked="f">
              <v:textbox inset="0,0,0,0">
                <w:txbxContent>
                  <w:tbl>
                    <w:tblPr>
                      <w:tblW w:w="12084" w:type="dxa"/>
                      <w:tblLook w:val="0000" w:firstRow="0" w:lastRow="0" w:firstColumn="0" w:lastColumn="0" w:noHBand="0" w:noVBand="0"/>
                    </w:tblPr>
                    <w:tblGrid>
                      <w:gridCol w:w="12084"/>
                    </w:tblGrid>
                    <w:tr w:rsidR="00BD360B" w:rsidTr="00703119">
                      <w:trPr>
                        <w:trHeight w:val="567"/>
                      </w:trPr>
                      <w:tc>
                        <w:tcPr>
                          <w:tcW w:w="12084" w:type="dxa"/>
                          <w:shd w:val="clear" w:color="auto" w:fill="D9D9D9"/>
                        </w:tcPr>
                        <w:p w:rsidR="00BD360B" w:rsidRPr="001C75AD" w:rsidRDefault="00BD360B" w:rsidP="00110217">
                          <w:pPr>
                            <w:pStyle w:val="Footer"/>
                            <w:spacing w:before="120"/>
                            <w:rPr>
                              <w:rFonts w:cs="Arial"/>
                            </w:rPr>
                          </w:pPr>
                          <w:r w:rsidRPr="001C75AD">
                            <w:rPr>
                              <w:rFonts w:cs="Arial"/>
                            </w:rPr>
                            <w:t xml:space="preserve">© </w:t>
                          </w:r>
                          <w:r w:rsidR="00716399" w:rsidRPr="001C75AD">
                            <w:rPr>
                              <w:rFonts w:cs="Arial"/>
                            </w:rPr>
                            <w:fldChar w:fldCharType="begin"/>
                          </w:r>
                          <w:r w:rsidRPr="001C75AD">
                            <w:rPr>
                              <w:rFonts w:cs="Arial"/>
                            </w:rPr>
                            <w:instrText xml:space="preserve"> DATE \@ "yyyy" \* MERGEFORMAT </w:instrText>
                          </w:r>
                          <w:r w:rsidR="00716399" w:rsidRPr="001C75AD">
                            <w:rPr>
                              <w:rFonts w:cs="Arial"/>
                            </w:rPr>
                            <w:fldChar w:fldCharType="separate"/>
                          </w:r>
                          <w:r w:rsidR="0004106F">
                            <w:rPr>
                              <w:rFonts w:cs="Arial"/>
                              <w:noProof/>
                            </w:rPr>
                            <w:t>2015</w:t>
                          </w:r>
                          <w:r w:rsidR="00716399" w:rsidRPr="001C75AD">
                            <w:rPr>
                              <w:rFonts w:cs="Arial"/>
                            </w:rPr>
                            <w:fldChar w:fldCharType="end"/>
                          </w:r>
                          <w:r w:rsidRPr="001C75AD">
                            <w:rPr>
                              <w:rFonts w:cs="Arial"/>
                            </w:rPr>
                            <w:t xml:space="preserve"> City and Guilds of London Institute. All rights reserved.</w:t>
                          </w:r>
                          <w:r w:rsidRPr="001C75AD">
                            <w:rPr>
                              <w:rFonts w:cs="Arial"/>
                            </w:rPr>
                            <w:tab/>
                          </w:r>
                          <w:r w:rsidRPr="001C75AD">
                            <w:rPr>
                              <w:rFonts w:cs="Arial"/>
                            </w:rPr>
                            <w:tab/>
                            <w:t xml:space="preserve">Page </w:t>
                          </w:r>
                          <w:r w:rsidR="007755B7">
                            <w:fldChar w:fldCharType="begin"/>
                          </w:r>
                          <w:r w:rsidR="007755B7">
                            <w:instrText xml:space="preserve"> PAGE   \* MERGEFORMAT </w:instrText>
                          </w:r>
                          <w:r w:rsidR="007755B7">
                            <w:fldChar w:fldCharType="separate"/>
                          </w:r>
                          <w:r w:rsidR="0004106F" w:rsidRPr="0004106F">
                            <w:rPr>
                              <w:rFonts w:cs="Arial"/>
                              <w:noProof/>
                            </w:rPr>
                            <w:t>3</w:t>
                          </w:r>
                          <w:r w:rsidR="007755B7">
                            <w:rPr>
                              <w:rFonts w:cs="Arial"/>
                              <w:noProof/>
                            </w:rPr>
                            <w:fldChar w:fldCharType="end"/>
                          </w:r>
                          <w:r w:rsidRPr="001C75AD">
                            <w:rPr>
                              <w:rFonts w:cs="Arial"/>
                            </w:rPr>
                            <w:t xml:space="preserve"> of </w:t>
                          </w:r>
                          <w:r w:rsidR="0004106F">
                            <w:fldChar w:fldCharType="begin"/>
                          </w:r>
                          <w:r w:rsidR="0004106F">
                            <w:instrText xml:space="preserve"> NUMPAGES   \* MERGEFORMAT </w:instrText>
                          </w:r>
                          <w:r w:rsidR="0004106F">
                            <w:fldChar w:fldCharType="separate"/>
                          </w:r>
                          <w:r w:rsidR="0004106F" w:rsidRPr="0004106F">
                            <w:rPr>
                              <w:rFonts w:cs="Arial"/>
                              <w:noProof/>
                            </w:rPr>
                            <w:t>4</w:t>
                          </w:r>
                          <w:r w:rsidR="0004106F">
                            <w:rPr>
                              <w:rFonts w:cs="Arial"/>
                              <w:noProof/>
                            </w:rPr>
                            <w:fldChar w:fldCharType="end"/>
                          </w:r>
                        </w:p>
                      </w:tc>
                    </w:tr>
                    <w:tr w:rsidR="00BD360B" w:rsidTr="00703119">
                      <w:trPr>
                        <w:trHeight w:val="680"/>
                      </w:trPr>
                      <w:tc>
                        <w:tcPr>
                          <w:tcW w:w="12084" w:type="dxa"/>
                          <w:shd w:val="clear" w:color="auto" w:fill="E30613"/>
                        </w:tcPr>
                        <w:p w:rsidR="00BD360B" w:rsidRPr="00BD28AC" w:rsidRDefault="00BD360B" w:rsidP="00110217">
                          <w:r>
                            <w:br/>
                          </w:r>
                        </w:p>
                      </w:tc>
                    </w:tr>
                    <w:tr w:rsidR="00BD360B" w:rsidTr="00703119">
                      <w:trPr>
                        <w:trHeight w:val="993"/>
                      </w:trPr>
                      <w:tc>
                        <w:tcPr>
                          <w:tcW w:w="12084" w:type="dxa"/>
                          <w:shd w:val="clear" w:color="auto" w:fill="D9D9D9"/>
                        </w:tcPr>
                        <w:p w:rsidR="00BD360B" w:rsidRPr="001C75AD" w:rsidRDefault="00BD360B" w:rsidP="00110217">
                          <w:pPr>
                            <w:pStyle w:val="Footer"/>
                            <w:spacing w:before="20"/>
                            <w:rPr>
                              <w:rFonts w:cs="Arial"/>
                            </w:rPr>
                          </w:pPr>
                          <w:r w:rsidRPr="001C75AD">
                            <w:rPr>
                              <w:rFonts w:cs="Arial"/>
                            </w:rPr>
                            <w:tab/>
                          </w:r>
                        </w:p>
                      </w:tc>
                    </w:tr>
                  </w:tbl>
                  <w:p w:rsidR="00BD360B" w:rsidRDefault="00BD360B"/>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127" w:rsidRDefault="00DD2127">
      <w:pPr>
        <w:spacing w:before="0" w:after="0"/>
      </w:pPr>
      <w:r>
        <w:separator/>
      </w:r>
    </w:p>
  </w:footnote>
  <w:footnote w:type="continuationSeparator" w:id="0">
    <w:p w:rsidR="00DD2127" w:rsidRDefault="00DD212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0B" w:rsidRDefault="00D853D9" w:rsidP="00641004">
    <w:r>
      <w:rPr>
        <w:noProof/>
        <w:lang w:eastAsia="en-GB"/>
      </w:rPr>
      <w:drawing>
        <wp:anchor distT="0" distB="0" distL="114300" distR="114300" simplePos="0" relativeHeight="251658752" behindDoc="0" locked="0" layoutInCell="1" allowOverlap="1">
          <wp:simplePos x="0" y="0"/>
          <wp:positionH relativeFrom="margin">
            <wp:posOffset>4370070</wp:posOffset>
          </wp:positionH>
          <wp:positionV relativeFrom="margin">
            <wp:posOffset>-1010758</wp:posOffset>
          </wp:positionV>
          <wp:extent cx="2437130" cy="62992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7130" cy="62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-3175</wp:posOffset>
              </wp:positionV>
              <wp:extent cx="7560310" cy="1080135"/>
              <wp:effectExtent l="0" t="0" r="2540" b="571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080135"/>
                      </a:xfrm>
                      <a:prstGeom prst="rect">
                        <a:avLst/>
                      </a:prstGeom>
                      <a:noFill/>
                      <a:ln>
                        <a:noFill/>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3F52FA" w:rsidRDefault="00AD121C"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AD121C"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8E636E">
                                  <w:rPr>
                                    <w:b/>
                                    <w:sz w:val="24"/>
                                  </w:rPr>
                                  <w:t>5</w:t>
                                </w:r>
                              </w:p>
                            </w:tc>
                          </w:tr>
                        </w:tbl>
                        <w:p w:rsidR="00BD360B" w:rsidRPr="006D4994" w:rsidRDefault="00BD360B" w:rsidP="00641004">
                          <w:pPr>
                            <w:ind w:left="567"/>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25pt;width:595.3pt;height:85.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" filled="f" stroked="f">
              <v:textbox inset="0,0,0,0">
                <w:txbxContent>
                  <w:tbl>
                    <w:tblPr>
                      <w:tblW w:w="11907" w:type="dxa"/>
                      <w:jc w:val="center"/>
                      <w:tblLook w:val="00A0" w:firstRow="1" w:lastRow="0" w:firstColumn="1" w:lastColumn="0" w:noHBand="0" w:noVBand="0"/>
                    </w:tblPr>
                    <w:tblGrid>
                      <w:gridCol w:w="7938"/>
                      <w:gridCol w:w="3969"/>
                    </w:tblGrid>
                    <w:tr w:rsidR="00BD360B" w:rsidRPr="006D4994">
                      <w:trPr>
                        <w:trHeight w:hRule="exact" w:val="1077"/>
                        <w:jc w:val="center"/>
                      </w:trPr>
                      <w:tc>
                        <w:tcPr>
                          <w:tcW w:w="7938" w:type="dxa"/>
                          <w:shd w:val="clear" w:color="auto" w:fill="E30613"/>
                          <w:tcMar>
                            <w:top w:w="57" w:type="dxa"/>
                            <w:left w:w="0" w:type="dxa"/>
                            <w:right w:w="0" w:type="dxa"/>
                          </w:tcMar>
                          <w:vAlign w:val="center"/>
                        </w:tcPr>
                        <w:p w:rsidR="003F52FA" w:rsidRDefault="00AD121C" w:rsidP="00E75EEB">
                          <w:pPr>
                            <w:spacing w:before="0" w:after="0" w:line="320" w:lineRule="exact"/>
                            <w:ind w:left="567"/>
                            <w:rPr>
                              <w:b/>
                              <w:color w:val="FFFFFF"/>
                              <w:sz w:val="28"/>
                            </w:rPr>
                          </w:pPr>
                          <w:r w:rsidRPr="00AE0D7F">
                            <w:rPr>
                              <w:color w:val="FFFFFF"/>
                              <w:sz w:val="28"/>
                            </w:rPr>
                            <w:t xml:space="preserve">Level </w:t>
                          </w:r>
                          <w:r>
                            <w:rPr>
                              <w:color w:val="FFFFFF"/>
                              <w:sz w:val="28"/>
                            </w:rPr>
                            <w:t xml:space="preserve">3 Diploma </w:t>
                          </w:r>
                          <w:r w:rsidRPr="00AE0D7F">
                            <w:rPr>
                              <w:color w:val="FFFFFF"/>
                              <w:sz w:val="28"/>
                            </w:rPr>
                            <w:t>in</w:t>
                          </w:r>
                          <w:r w:rsidRPr="006D4994">
                            <w:rPr>
                              <w:b/>
                              <w:color w:val="FFFFFF"/>
                              <w:sz w:val="28"/>
                            </w:rPr>
                            <w:t xml:space="preserve"> </w:t>
                          </w:r>
                          <w:r>
                            <w:rPr>
                              <w:b/>
                              <w:color w:val="FFFFFF"/>
                              <w:sz w:val="28"/>
                            </w:rPr>
                            <w:t xml:space="preserve">Electrical Installations </w:t>
                          </w:r>
                        </w:p>
                        <w:p w:rsidR="00BD360B" w:rsidRPr="006D4994" w:rsidRDefault="00AD121C" w:rsidP="00E75EEB">
                          <w:pPr>
                            <w:spacing w:before="0" w:after="0" w:line="320" w:lineRule="exact"/>
                            <w:ind w:left="567"/>
                            <w:rPr>
                              <w:b/>
                              <w:color w:val="CCCCCC"/>
                              <w:sz w:val="40"/>
                            </w:rPr>
                          </w:pPr>
                          <w:r>
                            <w:rPr>
                              <w:b/>
                              <w:color w:val="FFFFFF"/>
                              <w:sz w:val="28"/>
                            </w:rPr>
                            <w:t>(Buildings and Structures)</w:t>
                          </w:r>
                        </w:p>
                      </w:tc>
                      <w:tc>
                        <w:tcPr>
                          <w:tcW w:w="3969" w:type="dxa"/>
                          <w:tcBorders>
                            <w:left w:val="nil"/>
                          </w:tcBorders>
                          <w:shd w:val="clear" w:color="auto" w:fill="auto"/>
                          <w:vAlign w:val="center"/>
                        </w:tcPr>
                        <w:p w:rsidR="00BD360B" w:rsidRPr="009B740D" w:rsidRDefault="00BD360B" w:rsidP="00BD360B">
                          <w:pPr>
                            <w:spacing w:before="320" w:after="160"/>
                            <w:jc w:val="center"/>
                            <w:rPr>
                              <w:b/>
                              <w:color w:val="CCCCCC"/>
                              <w:sz w:val="40"/>
                            </w:rPr>
                          </w:pPr>
                        </w:p>
                      </w:tc>
                    </w:tr>
                    <w:tr w:rsidR="00BD360B" w:rsidRPr="006D4994">
                      <w:trPr>
                        <w:trHeight w:val="284"/>
                        <w:jc w:val="center"/>
                      </w:trPr>
                      <w:tc>
                        <w:tcPr>
                          <w:tcW w:w="3969" w:type="dxa"/>
                          <w:gridSpan w:val="2"/>
                          <w:shd w:val="clear" w:color="auto" w:fill="D9D9D9"/>
                        </w:tcPr>
                        <w:p w:rsidR="00BD360B" w:rsidRPr="00882FCE" w:rsidRDefault="00BD360B" w:rsidP="00CC0E8D">
                          <w:pPr>
                            <w:tabs>
                              <w:tab w:val="right" w:pos="11199"/>
                            </w:tabs>
                            <w:spacing w:line="280" w:lineRule="exact"/>
                            <w:ind w:left="567"/>
                            <w:rPr>
                              <w:b/>
                              <w:sz w:val="28"/>
                            </w:rPr>
                          </w:pPr>
                          <w:r>
                            <w:rPr>
                              <w:b/>
                              <w:sz w:val="16"/>
                            </w:rPr>
                            <w:tab/>
                          </w:r>
                          <w:r w:rsidRPr="001C75AD">
                            <w:rPr>
                              <w:b/>
                              <w:color w:val="595959"/>
                              <w:sz w:val="24"/>
                            </w:rPr>
                            <w:t>Unit</w:t>
                          </w:r>
                          <w:r w:rsidRPr="00882FCE">
                            <w:rPr>
                              <w:b/>
                              <w:sz w:val="24"/>
                            </w:rPr>
                            <w:t xml:space="preserve"> </w:t>
                          </w:r>
                          <w:r w:rsidR="00E75EEB">
                            <w:rPr>
                              <w:b/>
                              <w:sz w:val="24"/>
                            </w:rPr>
                            <w:t>301</w:t>
                          </w:r>
                          <w:r w:rsidRPr="00882FCE">
                            <w:rPr>
                              <w:b/>
                              <w:sz w:val="24"/>
                            </w:rPr>
                            <w:t xml:space="preserve"> </w:t>
                          </w:r>
                          <w:r w:rsidR="002A0B85">
                            <w:rPr>
                              <w:b/>
                              <w:color w:val="595959"/>
                              <w:sz w:val="24"/>
                            </w:rPr>
                            <w:t>Handout</w:t>
                          </w:r>
                          <w:r w:rsidRPr="001C75AD">
                            <w:rPr>
                              <w:b/>
                              <w:color w:val="7F7F7F"/>
                              <w:sz w:val="24"/>
                            </w:rPr>
                            <w:t xml:space="preserve"> </w:t>
                          </w:r>
                          <w:r w:rsidR="008E636E">
                            <w:rPr>
                              <w:b/>
                              <w:sz w:val="24"/>
                            </w:rPr>
                            <w:t>5</w:t>
                          </w:r>
                        </w:p>
                      </w:tc>
                    </w:tr>
                  </w:tbl>
                  <w:p w:rsidR="00BD360B" w:rsidRPr="006D4994" w:rsidRDefault="00BD360B" w:rsidP="00641004">
                    <w:pPr>
                      <w:ind w:left="567"/>
                      <w:rPr>
                        <w:sz w:val="1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7A6A"/>
    <w:multiLevelType w:val="multilevel"/>
    <w:tmpl w:val="237C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47399"/>
    <w:multiLevelType w:val="multilevel"/>
    <w:tmpl w:val="30F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86DDE"/>
    <w:multiLevelType w:val="hybridMultilevel"/>
    <w:tmpl w:val="3CA4E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FC5102"/>
    <w:multiLevelType w:val="hybridMultilevel"/>
    <w:tmpl w:val="F0220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2225D5"/>
    <w:multiLevelType w:val="hybridMultilevel"/>
    <w:tmpl w:val="359E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A64309"/>
    <w:multiLevelType w:val="hybridMultilevel"/>
    <w:tmpl w:val="063C6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FC0879"/>
    <w:multiLevelType w:val="multilevel"/>
    <w:tmpl w:val="761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701CB"/>
    <w:multiLevelType w:val="hybridMultilevel"/>
    <w:tmpl w:val="FAB0B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556274"/>
    <w:multiLevelType w:val="hybridMultilevel"/>
    <w:tmpl w:val="B40A5ADA"/>
    <w:lvl w:ilvl="0" w:tplc="D68A0FE0">
      <w:start w:val="1"/>
      <w:numFmt w:val="bullet"/>
      <w:pStyle w:val="Normalbulletlist"/>
      <w:lvlText w:val="•"/>
      <w:lvlJc w:val="left"/>
      <w:pPr>
        <w:tabs>
          <w:tab w:val="num" w:pos="284"/>
        </w:tabs>
        <w:ind w:left="284" w:hanging="284"/>
      </w:pPr>
      <w:rPr>
        <w:rFonts w:ascii="Arial" w:hAnsi="Arial" w:hint="default"/>
        <w:b w:val="0"/>
        <w:i w:val="0"/>
        <w:caps w:val="0"/>
        <w:strike w:val="0"/>
        <w:dstrike w:val="0"/>
        <w:vanish w:val="0"/>
        <w:color w:val="E30613"/>
        <w:position w:val="-4"/>
        <w:sz w:val="32"/>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4F5574"/>
    <w:multiLevelType w:val="multilevel"/>
    <w:tmpl w:val="15A6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772E8"/>
    <w:multiLevelType w:val="multilevel"/>
    <w:tmpl w:val="DCB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E4F29"/>
    <w:multiLevelType w:val="multilevel"/>
    <w:tmpl w:val="3C62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B1A58"/>
    <w:multiLevelType w:val="multilevel"/>
    <w:tmpl w:val="8A2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99B5A03"/>
    <w:multiLevelType w:val="multilevel"/>
    <w:tmpl w:val="EFCA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9C77F8"/>
    <w:multiLevelType w:val="hybridMultilevel"/>
    <w:tmpl w:val="4BF46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F74C2A"/>
    <w:multiLevelType w:val="hybridMultilevel"/>
    <w:tmpl w:val="6B8E7D46"/>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17">
    <w:nsid w:val="3D842095"/>
    <w:multiLevelType w:val="hybridMultilevel"/>
    <w:tmpl w:val="D5DA8688"/>
    <w:lvl w:ilvl="0" w:tplc="71FEA192">
      <w:start w:val="1"/>
      <w:numFmt w:val="decimal"/>
      <w:pStyle w:val="Normalnumberedlist"/>
      <w:lvlText w:val="%1."/>
      <w:lvlJc w:val="left"/>
      <w:pPr>
        <w:ind w:left="357" w:hanging="35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B32F6A"/>
    <w:multiLevelType w:val="multilevel"/>
    <w:tmpl w:val="794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244B1C"/>
    <w:multiLevelType w:val="hybridMultilevel"/>
    <w:tmpl w:val="5FA6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8F4484"/>
    <w:multiLevelType w:val="hybridMultilevel"/>
    <w:tmpl w:val="A0927EE4"/>
    <w:lvl w:ilvl="0" w:tplc="50E0374C">
      <w:start w:val="1"/>
      <w:numFmt w:val="bullet"/>
      <w:lvlText w:val=""/>
      <w:lvlJc w:val="left"/>
      <w:pPr>
        <w:ind w:left="360" w:hanging="360"/>
      </w:pPr>
      <w:rPr>
        <w:rFonts w:ascii="Symbol" w:hAnsi="Symbol" w:cs="Symbol"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3E133F"/>
    <w:multiLevelType w:val="hybridMultilevel"/>
    <w:tmpl w:val="F9FE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820A22"/>
    <w:multiLevelType w:val="multilevel"/>
    <w:tmpl w:val="EB8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565E41"/>
    <w:multiLevelType w:val="multilevel"/>
    <w:tmpl w:val="60F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844352"/>
    <w:multiLevelType w:val="multilevel"/>
    <w:tmpl w:val="2F3EE1A0"/>
    <w:lvl w:ilvl="0">
      <w:start w:val="1"/>
      <w:numFmt w:val="decimal"/>
      <w:lvlText w:val="%1."/>
      <w:lvlJc w:val="left"/>
      <w:pPr>
        <w:ind w:left="397" w:hanging="39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4A72471A"/>
    <w:multiLevelType w:val="hybridMultilevel"/>
    <w:tmpl w:val="EBCCBA5C"/>
    <w:lvl w:ilvl="0" w:tplc="08090001">
      <w:start w:val="1"/>
      <w:numFmt w:val="bullet"/>
      <w:lvlText w:val=""/>
      <w:lvlJc w:val="left"/>
      <w:pPr>
        <w:ind w:left="672" w:hanging="360"/>
      </w:pPr>
      <w:rPr>
        <w:rFonts w:ascii="Symbol" w:hAnsi="Symbol" w:hint="default"/>
      </w:rPr>
    </w:lvl>
    <w:lvl w:ilvl="1" w:tplc="08090003" w:tentative="1">
      <w:start w:val="1"/>
      <w:numFmt w:val="bullet"/>
      <w:lvlText w:val="o"/>
      <w:lvlJc w:val="left"/>
      <w:pPr>
        <w:ind w:left="1392" w:hanging="360"/>
      </w:pPr>
      <w:rPr>
        <w:rFonts w:ascii="Courier New" w:hAnsi="Courier New" w:cs="Courier New" w:hint="default"/>
      </w:rPr>
    </w:lvl>
    <w:lvl w:ilvl="2" w:tplc="08090005" w:tentative="1">
      <w:start w:val="1"/>
      <w:numFmt w:val="bullet"/>
      <w:lvlText w:val=""/>
      <w:lvlJc w:val="left"/>
      <w:pPr>
        <w:ind w:left="2112" w:hanging="360"/>
      </w:pPr>
      <w:rPr>
        <w:rFonts w:ascii="Wingdings" w:hAnsi="Wingdings" w:hint="default"/>
      </w:rPr>
    </w:lvl>
    <w:lvl w:ilvl="3" w:tplc="08090001" w:tentative="1">
      <w:start w:val="1"/>
      <w:numFmt w:val="bullet"/>
      <w:lvlText w:val=""/>
      <w:lvlJc w:val="left"/>
      <w:pPr>
        <w:ind w:left="2832" w:hanging="360"/>
      </w:pPr>
      <w:rPr>
        <w:rFonts w:ascii="Symbol" w:hAnsi="Symbol" w:hint="default"/>
      </w:rPr>
    </w:lvl>
    <w:lvl w:ilvl="4" w:tplc="08090003" w:tentative="1">
      <w:start w:val="1"/>
      <w:numFmt w:val="bullet"/>
      <w:lvlText w:val="o"/>
      <w:lvlJc w:val="left"/>
      <w:pPr>
        <w:ind w:left="3552" w:hanging="360"/>
      </w:pPr>
      <w:rPr>
        <w:rFonts w:ascii="Courier New" w:hAnsi="Courier New" w:cs="Courier New" w:hint="default"/>
      </w:rPr>
    </w:lvl>
    <w:lvl w:ilvl="5" w:tplc="08090005" w:tentative="1">
      <w:start w:val="1"/>
      <w:numFmt w:val="bullet"/>
      <w:lvlText w:val=""/>
      <w:lvlJc w:val="left"/>
      <w:pPr>
        <w:ind w:left="4272" w:hanging="360"/>
      </w:pPr>
      <w:rPr>
        <w:rFonts w:ascii="Wingdings" w:hAnsi="Wingdings" w:hint="default"/>
      </w:rPr>
    </w:lvl>
    <w:lvl w:ilvl="6" w:tplc="08090001" w:tentative="1">
      <w:start w:val="1"/>
      <w:numFmt w:val="bullet"/>
      <w:lvlText w:val=""/>
      <w:lvlJc w:val="left"/>
      <w:pPr>
        <w:ind w:left="4992" w:hanging="360"/>
      </w:pPr>
      <w:rPr>
        <w:rFonts w:ascii="Symbol" w:hAnsi="Symbol" w:hint="default"/>
      </w:rPr>
    </w:lvl>
    <w:lvl w:ilvl="7" w:tplc="08090003" w:tentative="1">
      <w:start w:val="1"/>
      <w:numFmt w:val="bullet"/>
      <w:lvlText w:val="o"/>
      <w:lvlJc w:val="left"/>
      <w:pPr>
        <w:ind w:left="5712" w:hanging="360"/>
      </w:pPr>
      <w:rPr>
        <w:rFonts w:ascii="Courier New" w:hAnsi="Courier New" w:cs="Courier New" w:hint="default"/>
      </w:rPr>
    </w:lvl>
    <w:lvl w:ilvl="8" w:tplc="08090005" w:tentative="1">
      <w:start w:val="1"/>
      <w:numFmt w:val="bullet"/>
      <w:lvlText w:val=""/>
      <w:lvlJc w:val="left"/>
      <w:pPr>
        <w:ind w:left="6432" w:hanging="360"/>
      </w:pPr>
      <w:rPr>
        <w:rFonts w:ascii="Wingdings" w:hAnsi="Wingdings" w:hint="default"/>
      </w:rPr>
    </w:lvl>
  </w:abstractNum>
  <w:abstractNum w:abstractNumId="26">
    <w:nsid w:val="4BDB5648"/>
    <w:multiLevelType w:val="multilevel"/>
    <w:tmpl w:val="AA36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FA5365"/>
    <w:multiLevelType w:val="multilevel"/>
    <w:tmpl w:val="1650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216023"/>
    <w:multiLevelType w:val="multilevel"/>
    <w:tmpl w:val="ED4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C67E5A"/>
    <w:multiLevelType w:val="multilevel"/>
    <w:tmpl w:val="0FB62A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67B0001"/>
    <w:multiLevelType w:val="multilevel"/>
    <w:tmpl w:val="975C35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6B3EC5"/>
    <w:multiLevelType w:val="multilevel"/>
    <w:tmpl w:val="A3C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F12632"/>
    <w:multiLevelType w:val="multilevel"/>
    <w:tmpl w:val="0476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A45DB0"/>
    <w:multiLevelType w:val="hybridMultilevel"/>
    <w:tmpl w:val="E7B81908"/>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1103CF"/>
    <w:multiLevelType w:val="hybridMultilevel"/>
    <w:tmpl w:val="B4688E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A7A2529"/>
    <w:multiLevelType w:val="multilevel"/>
    <w:tmpl w:val="A9F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8B423A"/>
    <w:multiLevelType w:val="hybridMultilevel"/>
    <w:tmpl w:val="9800C530"/>
    <w:lvl w:ilvl="0" w:tplc="369EBE9A">
      <w:start w:val="1"/>
      <w:numFmt w:val="lowerRoman"/>
      <w:pStyle w:val="Answerlinesnumbered"/>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811974"/>
    <w:multiLevelType w:val="hybridMultilevel"/>
    <w:tmpl w:val="595EE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63402FC"/>
    <w:multiLevelType w:val="hybridMultilevel"/>
    <w:tmpl w:val="622E0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7D334D0"/>
    <w:multiLevelType w:val="multilevel"/>
    <w:tmpl w:val="0FB62A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FBE741D"/>
    <w:multiLevelType w:val="hybridMultilevel"/>
    <w:tmpl w:val="B3FC8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37"/>
  </w:num>
  <w:num w:numId="4">
    <w:abstractNumId w:val="13"/>
  </w:num>
  <w:num w:numId="5">
    <w:abstractNumId w:val="24"/>
  </w:num>
  <w:num w:numId="6">
    <w:abstractNumId w:val="16"/>
  </w:num>
  <w:num w:numId="7">
    <w:abstractNumId w:val="25"/>
  </w:num>
  <w:num w:numId="8">
    <w:abstractNumId w:val="34"/>
  </w:num>
  <w:num w:numId="9">
    <w:abstractNumId w:val="15"/>
  </w:num>
  <w:num w:numId="10">
    <w:abstractNumId w:val="21"/>
  </w:num>
  <w:num w:numId="11">
    <w:abstractNumId w:val="39"/>
  </w:num>
  <w:num w:numId="12">
    <w:abstractNumId w:val="5"/>
  </w:num>
  <w:num w:numId="13">
    <w:abstractNumId w:val="36"/>
  </w:num>
  <w:num w:numId="14">
    <w:abstractNumId w:val="3"/>
  </w:num>
  <w:num w:numId="15">
    <w:abstractNumId w:val="41"/>
  </w:num>
  <w:num w:numId="16">
    <w:abstractNumId w:val="4"/>
  </w:num>
  <w:num w:numId="17">
    <w:abstractNumId w:val="11"/>
  </w:num>
  <w:num w:numId="18">
    <w:abstractNumId w:val="0"/>
  </w:num>
  <w:num w:numId="19">
    <w:abstractNumId w:val="12"/>
  </w:num>
  <w:num w:numId="20">
    <w:abstractNumId w:val="14"/>
  </w:num>
  <w:num w:numId="21">
    <w:abstractNumId w:val="33"/>
  </w:num>
  <w:num w:numId="22">
    <w:abstractNumId w:val="26"/>
  </w:num>
  <w:num w:numId="23">
    <w:abstractNumId w:val="22"/>
  </w:num>
  <w:num w:numId="24">
    <w:abstractNumId w:val="28"/>
  </w:num>
  <w:num w:numId="25">
    <w:abstractNumId w:val="6"/>
  </w:num>
  <w:num w:numId="26">
    <w:abstractNumId w:val="32"/>
  </w:num>
  <w:num w:numId="27">
    <w:abstractNumId w:val="23"/>
  </w:num>
  <w:num w:numId="28">
    <w:abstractNumId w:val="18"/>
  </w:num>
  <w:num w:numId="29">
    <w:abstractNumId w:val="31"/>
  </w:num>
  <w:num w:numId="30">
    <w:abstractNumId w:val="1"/>
  </w:num>
  <w:num w:numId="31">
    <w:abstractNumId w:val="9"/>
  </w:num>
  <w:num w:numId="32">
    <w:abstractNumId w:val="35"/>
  </w:num>
  <w:num w:numId="33">
    <w:abstractNumId w:val="27"/>
  </w:num>
  <w:num w:numId="34">
    <w:abstractNumId w:val="10"/>
  </w:num>
  <w:num w:numId="35">
    <w:abstractNumId w:val="19"/>
  </w:num>
  <w:num w:numId="36">
    <w:abstractNumId w:val="38"/>
  </w:num>
  <w:num w:numId="37">
    <w:abstractNumId w:val="2"/>
  </w:num>
  <w:num w:numId="38">
    <w:abstractNumId w:val="30"/>
  </w:num>
  <w:num w:numId="39">
    <w:abstractNumId w:val="29"/>
  </w:num>
  <w:num w:numId="40">
    <w:abstractNumId w:val="40"/>
  </w:num>
  <w:num w:numId="41">
    <w:abstractNumId w:val="20"/>
  </w:num>
  <w:num w:numId="4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94"/>
    <w:rsid w:val="00005683"/>
    <w:rsid w:val="00035BA7"/>
    <w:rsid w:val="0004106F"/>
    <w:rsid w:val="00094517"/>
    <w:rsid w:val="000E194B"/>
    <w:rsid w:val="00110217"/>
    <w:rsid w:val="00136B1A"/>
    <w:rsid w:val="001579CA"/>
    <w:rsid w:val="001B2060"/>
    <w:rsid w:val="001B53EB"/>
    <w:rsid w:val="00254200"/>
    <w:rsid w:val="00265C73"/>
    <w:rsid w:val="002765EA"/>
    <w:rsid w:val="002A0B85"/>
    <w:rsid w:val="002B51FC"/>
    <w:rsid w:val="002C3C12"/>
    <w:rsid w:val="00310237"/>
    <w:rsid w:val="00315240"/>
    <w:rsid w:val="00357813"/>
    <w:rsid w:val="003B3F95"/>
    <w:rsid w:val="003F52FA"/>
    <w:rsid w:val="00404B31"/>
    <w:rsid w:val="00423D91"/>
    <w:rsid w:val="00425AD2"/>
    <w:rsid w:val="004578AA"/>
    <w:rsid w:val="004B653E"/>
    <w:rsid w:val="00564B7C"/>
    <w:rsid w:val="0057178F"/>
    <w:rsid w:val="00590B3B"/>
    <w:rsid w:val="00641004"/>
    <w:rsid w:val="00692A45"/>
    <w:rsid w:val="006D4994"/>
    <w:rsid w:val="00703119"/>
    <w:rsid w:val="00716399"/>
    <w:rsid w:val="00716647"/>
    <w:rsid w:val="0075707B"/>
    <w:rsid w:val="007755B7"/>
    <w:rsid w:val="007879D1"/>
    <w:rsid w:val="007C1199"/>
    <w:rsid w:val="007F5E5F"/>
    <w:rsid w:val="00811B38"/>
    <w:rsid w:val="00880568"/>
    <w:rsid w:val="008B4101"/>
    <w:rsid w:val="008E636E"/>
    <w:rsid w:val="00911FC4"/>
    <w:rsid w:val="00984527"/>
    <w:rsid w:val="00A36D7E"/>
    <w:rsid w:val="00A97889"/>
    <w:rsid w:val="00AA27C7"/>
    <w:rsid w:val="00AD121C"/>
    <w:rsid w:val="00AD5D63"/>
    <w:rsid w:val="00B61062"/>
    <w:rsid w:val="00B64B88"/>
    <w:rsid w:val="00BD360B"/>
    <w:rsid w:val="00C01D20"/>
    <w:rsid w:val="00C668ED"/>
    <w:rsid w:val="00C7632A"/>
    <w:rsid w:val="00C85B43"/>
    <w:rsid w:val="00CC0E8D"/>
    <w:rsid w:val="00CD1EB0"/>
    <w:rsid w:val="00CF48AF"/>
    <w:rsid w:val="00D853D9"/>
    <w:rsid w:val="00DD2127"/>
    <w:rsid w:val="00E47C55"/>
    <w:rsid w:val="00E75EEB"/>
    <w:rsid w:val="00E86C0C"/>
    <w:rsid w:val="00E91A9D"/>
    <w:rsid w:val="00F80BD6"/>
    <w:rsid w:val="00F903B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CA4679A6-3D90-478C-9DD9-72D9796C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B24"/>
    <w:pPr>
      <w:spacing w:before="80" w:after="80" w:line="260" w:lineRule="exact"/>
    </w:pPr>
    <w:rPr>
      <w:rFonts w:ascii="Arial" w:hAnsi="Arial"/>
      <w:sz w:val="22"/>
      <w:szCs w:val="24"/>
      <w:lang w:eastAsia="en-US"/>
    </w:rPr>
  </w:style>
  <w:style w:type="paragraph" w:styleId="Heading1">
    <w:name w:val="heading 1"/>
    <w:basedOn w:val="Normal"/>
    <w:next w:val="Normal"/>
    <w:link w:val="Heading1Char"/>
    <w:uiPriority w:val="99"/>
    <w:qFormat/>
    <w:rsid w:val="001B2060"/>
    <w:pPr>
      <w:pBdr>
        <w:bottom w:val="single" w:sz="4" w:space="6" w:color="E30613"/>
      </w:pBdr>
      <w:spacing w:before="0" w:after="360" w:line="320" w:lineRule="exact"/>
      <w:outlineLvl w:val="0"/>
    </w:pPr>
    <w:rPr>
      <w:rFonts w:eastAsia="Times New Roman" w:cs="Arial"/>
      <w:b/>
      <w:bCs/>
      <w:color w:val="E30613"/>
      <w:sz w:val="28"/>
    </w:rPr>
  </w:style>
  <w:style w:type="paragraph" w:styleId="Heading2">
    <w:name w:val="heading 2"/>
    <w:basedOn w:val="Normal"/>
    <w:next w:val="Normal"/>
    <w:link w:val="Heading2Char"/>
    <w:qFormat/>
    <w:rsid w:val="00692A45"/>
    <w:pPr>
      <w:keepNext/>
      <w:spacing w:before="0" w:after="160"/>
      <w:outlineLvl w:val="1"/>
    </w:pPr>
    <w:rPr>
      <w:rFonts w:eastAsia="Times New Roman"/>
      <w:b/>
      <w:bCs/>
      <w:sz w:val="26"/>
    </w:rPr>
  </w:style>
  <w:style w:type="paragraph" w:styleId="Heading3">
    <w:name w:val="heading 3"/>
    <w:basedOn w:val="Normal"/>
    <w:next w:val="Normal"/>
    <w:link w:val="Heading3Char"/>
    <w:qFormat/>
    <w:rsid w:val="00692A45"/>
    <w:pPr>
      <w:keepNext/>
      <w:spacing w:before="0" w:after="200"/>
      <w:outlineLvl w:val="2"/>
    </w:pPr>
    <w:rPr>
      <w:rFonts w:eastAsia="Times New Roman"/>
      <w:b/>
      <w:bCs/>
      <w:color w:val="E3061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B2060"/>
    <w:rPr>
      <w:rFonts w:ascii="Arial" w:eastAsia="Times New Roman" w:hAnsi="Arial" w:cs="Arial"/>
      <w:b/>
      <w:bCs/>
      <w:color w:val="E30613"/>
      <w:sz w:val="28"/>
    </w:rPr>
  </w:style>
  <w:style w:type="paragraph" w:styleId="Footer">
    <w:name w:val="footer"/>
    <w:basedOn w:val="Normal"/>
    <w:link w:val="FooterChar"/>
    <w:unhideWhenUsed/>
    <w:rsid w:val="004F066B"/>
    <w:pPr>
      <w:tabs>
        <w:tab w:val="right" w:pos="9639"/>
        <w:tab w:val="right" w:pos="11199"/>
      </w:tabs>
      <w:spacing w:before="160" w:after="0"/>
      <w:ind w:left="567"/>
    </w:pPr>
    <w:rPr>
      <w:sz w:val="18"/>
      <w:szCs w:val="20"/>
    </w:rPr>
  </w:style>
  <w:style w:type="character" w:customStyle="1" w:styleId="FooterChar">
    <w:name w:val="Footer Char"/>
    <w:link w:val="Footer"/>
    <w:rsid w:val="004F066B"/>
    <w:rPr>
      <w:rFonts w:ascii="Arial" w:hAnsi="Arial" w:cs="Arial"/>
      <w:sz w:val="18"/>
    </w:rPr>
  </w:style>
  <w:style w:type="character" w:customStyle="1" w:styleId="Heading3Char">
    <w:name w:val="Heading 3 Char"/>
    <w:link w:val="Heading3"/>
    <w:rsid w:val="00692A45"/>
    <w:rPr>
      <w:rFonts w:ascii="Arial" w:eastAsia="Times New Roman" w:hAnsi="Arial"/>
      <w:b/>
      <w:bCs/>
      <w:color w:val="E30613"/>
      <w:sz w:val="24"/>
      <w:szCs w:val="24"/>
    </w:rPr>
  </w:style>
  <w:style w:type="character" w:customStyle="1" w:styleId="Heading2Char">
    <w:name w:val="Heading 2 Char"/>
    <w:link w:val="Heading2"/>
    <w:rsid w:val="00692A45"/>
    <w:rPr>
      <w:rFonts w:ascii="Arial" w:eastAsia="Times New Roman" w:hAnsi="Arial"/>
      <w:b/>
      <w:bCs/>
      <w:sz w:val="26"/>
    </w:rPr>
  </w:style>
  <w:style w:type="paragraph" w:customStyle="1" w:styleId="Normalbulletlist">
    <w:name w:val="Normal bullet list"/>
    <w:basedOn w:val="Normal"/>
    <w:rsid w:val="00902B24"/>
    <w:pPr>
      <w:numPr>
        <w:numId w:val="1"/>
      </w:numPr>
    </w:pPr>
    <w:rPr>
      <w:rFonts w:eastAsia="Times New Roman"/>
      <w:bCs/>
    </w:rPr>
  </w:style>
  <w:style w:type="paragraph" w:customStyle="1" w:styleId="Normalbulletsublist">
    <w:name w:val="Normal bullet sublist"/>
    <w:basedOn w:val="Normal"/>
    <w:rsid w:val="00902B24"/>
    <w:pPr>
      <w:contextualSpacing/>
    </w:pPr>
    <w:rPr>
      <w:rFonts w:eastAsia="Times New Roman"/>
      <w:bCs/>
    </w:rPr>
  </w:style>
  <w:style w:type="paragraph" w:customStyle="1" w:styleId="Normalheadingblack">
    <w:name w:val="Normal heading black"/>
    <w:basedOn w:val="Normal"/>
    <w:qFormat/>
    <w:rsid w:val="00902B24"/>
    <w:rPr>
      <w:b/>
    </w:rPr>
  </w:style>
  <w:style w:type="paragraph" w:customStyle="1" w:styleId="Normalheadingred">
    <w:name w:val="Normal heading red"/>
    <w:basedOn w:val="Normal"/>
    <w:qFormat/>
    <w:rsid w:val="00902B24"/>
    <w:rPr>
      <w:b/>
      <w:color w:val="E30613"/>
    </w:rPr>
  </w:style>
  <w:style w:type="paragraph" w:customStyle="1" w:styleId="Normalnumberedlist">
    <w:name w:val="Normal numbered list"/>
    <w:basedOn w:val="Normal"/>
    <w:qFormat/>
    <w:rsid w:val="00F80BD6"/>
    <w:pPr>
      <w:numPr>
        <w:numId w:val="2"/>
      </w:numPr>
    </w:pPr>
  </w:style>
  <w:style w:type="paragraph" w:customStyle="1" w:styleId="Unittitle">
    <w:name w:val="Unit title"/>
    <w:basedOn w:val="Normal"/>
    <w:rsid w:val="00911FC4"/>
    <w:pPr>
      <w:spacing w:after="240" w:line="360" w:lineRule="exact"/>
    </w:pPr>
    <w:rPr>
      <w:rFonts w:eastAsia="Times New Roman" w:cs="Arial"/>
      <w:b/>
      <w:sz w:val="32"/>
      <w:szCs w:val="28"/>
    </w:rPr>
  </w:style>
  <w:style w:type="paragraph" w:customStyle="1" w:styleId="Answerlines">
    <w:name w:val="Answer lines"/>
    <w:basedOn w:val="Normal"/>
    <w:qFormat/>
    <w:rsid w:val="00BD360B"/>
    <w:pPr>
      <w:spacing w:before="260" w:after="260"/>
    </w:pPr>
  </w:style>
  <w:style w:type="paragraph" w:customStyle="1" w:styleId="Answerlinesnumbered">
    <w:name w:val="Answer lines numbered"/>
    <w:basedOn w:val="Answerlines"/>
    <w:qFormat/>
    <w:rsid w:val="00B61062"/>
    <w:pPr>
      <w:numPr>
        <w:numId w:val="3"/>
      </w:numPr>
    </w:pPr>
  </w:style>
  <w:style w:type="paragraph" w:styleId="Header">
    <w:name w:val="header"/>
    <w:basedOn w:val="Normal"/>
    <w:link w:val="HeaderChar"/>
    <w:rsid w:val="00AA27C7"/>
    <w:pPr>
      <w:tabs>
        <w:tab w:val="center" w:pos="4320"/>
        <w:tab w:val="right" w:pos="8640"/>
      </w:tabs>
      <w:spacing w:before="0" w:after="0" w:line="240" w:lineRule="auto"/>
    </w:pPr>
  </w:style>
  <w:style w:type="character" w:customStyle="1" w:styleId="HeaderChar">
    <w:name w:val="Header Char"/>
    <w:link w:val="Header"/>
    <w:rsid w:val="00AA27C7"/>
    <w:rPr>
      <w:rFonts w:ascii="Arial" w:hAnsi="Arial"/>
      <w:sz w:val="22"/>
    </w:rPr>
  </w:style>
  <w:style w:type="paragraph" w:styleId="BalloonText">
    <w:name w:val="Balloon Text"/>
    <w:basedOn w:val="Normal"/>
    <w:link w:val="BalloonTextChar"/>
    <w:rsid w:val="007755B7"/>
    <w:pPr>
      <w:spacing w:before="0" w:after="0" w:line="240" w:lineRule="auto"/>
    </w:pPr>
    <w:rPr>
      <w:rFonts w:ascii="Tahoma" w:hAnsi="Tahoma" w:cs="Tahoma"/>
      <w:sz w:val="16"/>
      <w:szCs w:val="16"/>
    </w:rPr>
  </w:style>
  <w:style w:type="character" w:customStyle="1" w:styleId="BalloonTextChar">
    <w:name w:val="Balloon Text Char"/>
    <w:link w:val="BalloonText"/>
    <w:rsid w:val="007755B7"/>
    <w:rPr>
      <w:rFonts w:ascii="Tahoma" w:hAnsi="Tahoma" w:cs="Tahoma"/>
      <w:sz w:val="16"/>
      <w:szCs w:val="16"/>
    </w:rPr>
  </w:style>
  <w:style w:type="paragraph" w:customStyle="1" w:styleId="ColorfulList-Accent11">
    <w:name w:val="Colorful List - Accent 11"/>
    <w:basedOn w:val="Normal"/>
    <w:uiPriority w:val="34"/>
    <w:qFormat/>
    <w:rsid w:val="0057178F"/>
    <w:pPr>
      <w:ind w:left="720"/>
      <w:contextualSpacing/>
    </w:pPr>
  </w:style>
  <w:style w:type="character" w:styleId="CommentReference">
    <w:name w:val="annotation reference"/>
    <w:rsid w:val="00C7632A"/>
    <w:rPr>
      <w:sz w:val="18"/>
      <w:szCs w:val="18"/>
    </w:rPr>
  </w:style>
  <w:style w:type="paragraph" w:styleId="CommentText">
    <w:name w:val="annotation text"/>
    <w:basedOn w:val="Normal"/>
    <w:link w:val="CommentTextChar"/>
    <w:rsid w:val="00C7632A"/>
    <w:pPr>
      <w:spacing w:line="240" w:lineRule="auto"/>
    </w:pPr>
    <w:rPr>
      <w:sz w:val="24"/>
    </w:rPr>
  </w:style>
  <w:style w:type="character" w:customStyle="1" w:styleId="CommentTextChar">
    <w:name w:val="Comment Text Char"/>
    <w:link w:val="CommentText"/>
    <w:rsid w:val="00C7632A"/>
    <w:rPr>
      <w:rFonts w:ascii="Arial" w:hAnsi="Arial"/>
    </w:rPr>
  </w:style>
  <w:style w:type="paragraph" w:styleId="CommentSubject">
    <w:name w:val="annotation subject"/>
    <w:basedOn w:val="CommentText"/>
    <w:next w:val="CommentText"/>
    <w:link w:val="CommentSubjectChar"/>
    <w:rsid w:val="00C7632A"/>
    <w:rPr>
      <w:b/>
      <w:bCs/>
      <w:sz w:val="20"/>
      <w:szCs w:val="20"/>
    </w:rPr>
  </w:style>
  <w:style w:type="character" w:customStyle="1" w:styleId="CommentSubjectChar">
    <w:name w:val="Comment Subject Char"/>
    <w:link w:val="CommentSubject"/>
    <w:rsid w:val="00C7632A"/>
    <w:rPr>
      <w:rFonts w:ascii="Arial" w:hAnsi="Arial"/>
      <w:b/>
      <w:bCs/>
      <w:sz w:val="20"/>
      <w:szCs w:val="20"/>
    </w:rPr>
  </w:style>
  <w:style w:type="table" w:styleId="TableGrid">
    <w:name w:val="Table Grid"/>
    <w:basedOn w:val="TableNormal"/>
    <w:uiPriority w:val="59"/>
    <w:rsid w:val="00E75E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75EEB"/>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unhideWhenUsed/>
    <w:rsid w:val="00E75EEB"/>
    <w:pPr>
      <w:spacing w:before="100" w:beforeAutospacing="1" w:after="100" w:afterAutospacing="1" w:line="240" w:lineRule="auto"/>
    </w:pPr>
    <w:rPr>
      <w:rFonts w:ascii="Times New Roman" w:eastAsia="Times New Roman" w:hAnsi="Times New Roman"/>
      <w:sz w:val="24"/>
      <w:lang w:eastAsia="en-GB"/>
    </w:rPr>
  </w:style>
  <w:style w:type="paragraph" w:styleId="BodyTextIndent">
    <w:name w:val="Body Text Indent"/>
    <w:basedOn w:val="Normal"/>
    <w:link w:val="BodyTextIndentChar"/>
    <w:rsid w:val="00CC0E8D"/>
    <w:pPr>
      <w:spacing w:before="0" w:after="0" w:line="240" w:lineRule="auto"/>
      <w:ind w:left="1080"/>
    </w:pPr>
    <w:rPr>
      <w:rFonts w:eastAsia="Times New Roman"/>
      <w:sz w:val="20"/>
      <w:szCs w:val="20"/>
    </w:rPr>
  </w:style>
  <w:style w:type="character" w:customStyle="1" w:styleId="BodyTextIndentChar">
    <w:name w:val="Body Text Indent Char"/>
    <w:link w:val="BodyTextIndent"/>
    <w:rsid w:val="00CC0E8D"/>
    <w:rPr>
      <w:rFonts w:ascii="Arial" w:eastAsia="Times New Roman" w:hAnsi="Arial"/>
      <w:sz w:val="20"/>
      <w:szCs w:val="20"/>
    </w:rPr>
  </w:style>
  <w:style w:type="character" w:styleId="Hyperlink">
    <w:name w:val="Hyperlink"/>
    <w:uiPriority w:val="99"/>
    <w:rsid w:val="00CC0E8D"/>
    <w:rPr>
      <w:rFonts w:cs="Times New Roman"/>
      <w:color w:val="0000FF"/>
      <w:u w:val="single"/>
    </w:rPr>
  </w:style>
  <w:style w:type="character" w:customStyle="1" w:styleId="instancename">
    <w:name w:val="instancename"/>
    <w:basedOn w:val="DefaultParagraphFont"/>
    <w:rsid w:val="00CC0E8D"/>
  </w:style>
  <w:style w:type="character" w:customStyle="1" w:styleId="apple-converted-space">
    <w:name w:val="apple-converted-space"/>
    <w:basedOn w:val="DefaultParagraphFont"/>
    <w:rsid w:val="002A0B85"/>
  </w:style>
  <w:style w:type="character" w:styleId="Strong">
    <w:name w:val="Strong"/>
    <w:uiPriority w:val="22"/>
    <w:qFormat/>
    <w:rsid w:val="002A0B85"/>
    <w:rPr>
      <w:b/>
      <w:bCs/>
    </w:rPr>
  </w:style>
  <w:style w:type="paragraph" w:customStyle="1" w:styleId="crosshead">
    <w:name w:val="crosshead"/>
    <w:basedOn w:val="Normal"/>
    <w:rsid w:val="002A0B85"/>
    <w:pPr>
      <w:spacing w:before="100" w:beforeAutospacing="1" w:after="100" w:afterAutospacing="1" w:line="240" w:lineRule="auto"/>
    </w:pPr>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City &amp; Guilds</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HP</dc:creator>
  <cp:keywords/>
  <cp:lastModifiedBy>Lauren Cubbage</cp:lastModifiedBy>
  <cp:revision>7</cp:revision>
  <cp:lastPrinted>2015-05-12T10:32:00Z</cp:lastPrinted>
  <dcterms:created xsi:type="dcterms:W3CDTF">2015-03-29T12:56:00Z</dcterms:created>
  <dcterms:modified xsi:type="dcterms:W3CDTF">2015-05-12T10:32:00Z</dcterms:modified>
</cp:coreProperties>
</file>