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6CC29" w14:textId="77777777" w:rsidR="00110217" w:rsidRPr="007F05E6" w:rsidRDefault="00110217" w:rsidP="00000B7B">
      <w:pPr>
        <w:pStyle w:val="Unittitle"/>
        <w:spacing w:before="0" w:after="120" w:line="240" w:lineRule="auto"/>
      </w:pPr>
      <w:r w:rsidRPr="007051BD">
        <w:t xml:space="preserve">Unit </w:t>
      </w:r>
      <w:r w:rsidR="00E75EEB">
        <w:t>3</w:t>
      </w:r>
      <w:r w:rsidR="007C1199">
        <w:t>0</w:t>
      </w:r>
      <w:r w:rsidRPr="007051BD">
        <w:t xml:space="preserve">1: </w:t>
      </w:r>
      <w:r w:rsidR="00E75EEB">
        <w:t>Understand the fundamental principles and requirements of environmental technology systems</w:t>
      </w:r>
    </w:p>
    <w:p w14:paraId="07233676" w14:textId="77777777" w:rsidR="00E75EEB" w:rsidRDefault="002A0B85" w:rsidP="00000B7B">
      <w:pPr>
        <w:pStyle w:val="Heading1"/>
        <w:spacing w:after="0" w:line="240" w:lineRule="auto"/>
      </w:pPr>
      <w:r>
        <w:t xml:space="preserve">Handout </w:t>
      </w:r>
      <w:r w:rsidR="00CD5161">
        <w:t>7: Micro-hydro</w:t>
      </w:r>
    </w:p>
    <w:p w14:paraId="6CED0031" w14:textId="7DD5B2C5" w:rsidR="00CD5161" w:rsidRPr="00D344F7" w:rsidRDefault="00CD5161" w:rsidP="00D344F7">
      <w:pPr>
        <w:pStyle w:val="Heading2"/>
        <w:spacing w:before="360" w:after="0" w:line="240" w:lineRule="auto"/>
        <w:rPr>
          <w:sz w:val="22"/>
          <w:szCs w:val="22"/>
        </w:rPr>
      </w:pPr>
      <w:r w:rsidRPr="00D344F7">
        <w:rPr>
          <w:sz w:val="22"/>
          <w:szCs w:val="22"/>
        </w:rPr>
        <w:t>Learning outcome</w:t>
      </w:r>
      <w:r w:rsidR="003A265F">
        <w:rPr>
          <w:sz w:val="22"/>
          <w:szCs w:val="22"/>
        </w:rPr>
        <w:t>s</w:t>
      </w:r>
      <w:bookmarkStart w:id="0" w:name="_GoBack"/>
      <w:bookmarkEnd w:id="0"/>
    </w:p>
    <w:p w14:paraId="5B2D41E6" w14:textId="77777777" w:rsidR="00CD5161" w:rsidRPr="00D344F7" w:rsidRDefault="00CD5161" w:rsidP="00D344F7">
      <w:pPr>
        <w:pStyle w:val="Default"/>
        <w:spacing w:before="120" w:after="120"/>
        <w:rPr>
          <w:color w:val="auto"/>
          <w:sz w:val="22"/>
          <w:szCs w:val="22"/>
        </w:rPr>
      </w:pPr>
      <w:r w:rsidRPr="00D344F7">
        <w:rPr>
          <w:color w:val="auto"/>
          <w:sz w:val="22"/>
          <w:szCs w:val="22"/>
        </w:rPr>
        <w:t>The learner will:</w:t>
      </w:r>
    </w:p>
    <w:p w14:paraId="01025CEB" w14:textId="77777777" w:rsidR="00CD5161" w:rsidRPr="00D344F7" w:rsidRDefault="00CD5161" w:rsidP="00D344F7">
      <w:pPr>
        <w:pStyle w:val="Default"/>
        <w:numPr>
          <w:ilvl w:val="0"/>
          <w:numId w:val="4"/>
        </w:numPr>
        <w:spacing w:before="120" w:after="120"/>
        <w:rPr>
          <w:color w:val="auto"/>
          <w:sz w:val="22"/>
          <w:szCs w:val="22"/>
        </w:rPr>
      </w:pPr>
      <w:r w:rsidRPr="00D344F7">
        <w:rPr>
          <w:sz w:val="22"/>
          <w:szCs w:val="22"/>
        </w:rPr>
        <w:t>Know the fundamental working principles of micro-renewable energy and water conservation technologies</w:t>
      </w:r>
      <w:r w:rsidRPr="00D344F7">
        <w:rPr>
          <w:color w:val="auto"/>
          <w:sz w:val="22"/>
          <w:szCs w:val="22"/>
        </w:rPr>
        <w:t>.</w:t>
      </w:r>
    </w:p>
    <w:p w14:paraId="52B34FF4" w14:textId="77777777" w:rsidR="00CD5161" w:rsidRPr="00D344F7" w:rsidRDefault="00CD5161" w:rsidP="00D344F7">
      <w:pPr>
        <w:pStyle w:val="Default"/>
        <w:numPr>
          <w:ilvl w:val="0"/>
          <w:numId w:val="4"/>
        </w:numPr>
        <w:spacing w:before="120" w:after="120"/>
        <w:rPr>
          <w:color w:val="auto"/>
          <w:sz w:val="22"/>
          <w:szCs w:val="22"/>
        </w:rPr>
      </w:pPr>
      <w:r w:rsidRPr="00D344F7">
        <w:rPr>
          <w:sz w:val="22"/>
          <w:szCs w:val="22"/>
        </w:rPr>
        <w:t>Know the fundamental requirements of building location/building features for the potential to install micro-renewable energy and water conservation systems to exist</w:t>
      </w:r>
      <w:r w:rsidRPr="00D344F7">
        <w:rPr>
          <w:color w:val="auto"/>
          <w:sz w:val="22"/>
          <w:szCs w:val="22"/>
        </w:rPr>
        <w:t>.</w:t>
      </w:r>
    </w:p>
    <w:p w14:paraId="440F2067" w14:textId="77777777" w:rsidR="00CD5161" w:rsidRPr="00D344F7" w:rsidRDefault="00CD5161" w:rsidP="00D344F7">
      <w:pPr>
        <w:pStyle w:val="Default"/>
        <w:numPr>
          <w:ilvl w:val="0"/>
          <w:numId w:val="4"/>
        </w:numPr>
        <w:spacing w:before="120" w:after="120"/>
        <w:rPr>
          <w:color w:val="auto"/>
          <w:sz w:val="22"/>
          <w:szCs w:val="22"/>
        </w:rPr>
      </w:pPr>
      <w:r w:rsidRPr="00D344F7">
        <w:rPr>
          <w:sz w:val="22"/>
          <w:szCs w:val="22"/>
        </w:rPr>
        <w:t>Know the fundamental regulatory requirements relating to micro-renewable energy and water conservation technologies</w:t>
      </w:r>
      <w:r w:rsidRPr="00D344F7">
        <w:rPr>
          <w:color w:val="auto"/>
          <w:sz w:val="22"/>
          <w:szCs w:val="22"/>
        </w:rPr>
        <w:t>.</w:t>
      </w:r>
    </w:p>
    <w:p w14:paraId="135AEFC7" w14:textId="77777777" w:rsidR="00CD5161" w:rsidRPr="00D344F7" w:rsidRDefault="00CD5161" w:rsidP="00D344F7">
      <w:pPr>
        <w:pStyle w:val="Default"/>
        <w:numPr>
          <w:ilvl w:val="0"/>
          <w:numId w:val="4"/>
        </w:numPr>
        <w:spacing w:before="120" w:after="120"/>
        <w:rPr>
          <w:color w:val="auto"/>
          <w:sz w:val="22"/>
          <w:szCs w:val="22"/>
        </w:rPr>
      </w:pPr>
      <w:r w:rsidRPr="00D344F7">
        <w:rPr>
          <w:sz w:val="22"/>
          <w:szCs w:val="22"/>
        </w:rPr>
        <w:t>Know the typical advantages and disadvantages associated with micro-renewable energy and water conservation technologies</w:t>
      </w:r>
      <w:r w:rsidRPr="00D344F7">
        <w:rPr>
          <w:color w:val="auto"/>
          <w:sz w:val="22"/>
          <w:szCs w:val="22"/>
        </w:rPr>
        <w:t>.</w:t>
      </w:r>
    </w:p>
    <w:p w14:paraId="7297682E" w14:textId="4CC6B334" w:rsidR="00CD5161" w:rsidRPr="00D344F7" w:rsidRDefault="003A265F" w:rsidP="00D344F7">
      <w:pPr>
        <w:pStyle w:val="Heading2"/>
        <w:spacing w:before="360" w:after="0" w:line="240" w:lineRule="auto"/>
        <w:rPr>
          <w:sz w:val="22"/>
          <w:szCs w:val="22"/>
        </w:rPr>
      </w:pPr>
      <w:r>
        <w:rPr>
          <w:sz w:val="22"/>
          <w:szCs w:val="22"/>
        </w:rPr>
        <w:t>Assessment c</w:t>
      </w:r>
      <w:r w:rsidR="00CD5161" w:rsidRPr="00D344F7">
        <w:rPr>
          <w:sz w:val="22"/>
          <w:szCs w:val="22"/>
        </w:rPr>
        <w:t>riteria</w:t>
      </w:r>
    </w:p>
    <w:p w14:paraId="35849B88" w14:textId="77777777" w:rsidR="00CD5161" w:rsidRPr="00D344F7" w:rsidRDefault="00CD5161" w:rsidP="00D344F7">
      <w:pPr>
        <w:pStyle w:val="Default"/>
        <w:spacing w:before="120" w:after="120"/>
        <w:rPr>
          <w:color w:val="auto"/>
          <w:sz w:val="22"/>
          <w:szCs w:val="22"/>
        </w:rPr>
      </w:pPr>
      <w:r w:rsidRPr="00D344F7">
        <w:rPr>
          <w:color w:val="auto"/>
          <w:sz w:val="22"/>
          <w:szCs w:val="22"/>
        </w:rPr>
        <w:t>The learner can:</w:t>
      </w:r>
    </w:p>
    <w:p w14:paraId="7371FBD6" w14:textId="77777777" w:rsidR="00CD5161" w:rsidRPr="00D344F7" w:rsidRDefault="00CD5161" w:rsidP="00D344F7">
      <w:pPr>
        <w:pStyle w:val="Default"/>
        <w:numPr>
          <w:ilvl w:val="1"/>
          <w:numId w:val="5"/>
        </w:numPr>
        <w:spacing w:before="120" w:after="120"/>
        <w:rPr>
          <w:sz w:val="22"/>
          <w:szCs w:val="22"/>
        </w:rPr>
      </w:pPr>
      <w:r w:rsidRPr="00D344F7">
        <w:rPr>
          <w:sz w:val="22"/>
          <w:szCs w:val="22"/>
        </w:rPr>
        <w:t>Identify the fundamental working principles for each of the following heat producing micro-renewable energy technologies:</w:t>
      </w:r>
      <w:r w:rsidR="0048688F" w:rsidRPr="00D344F7">
        <w:rPr>
          <w:sz w:val="22"/>
          <w:szCs w:val="22"/>
        </w:rPr>
        <w:t xml:space="preserve"> micro-hydro.</w:t>
      </w:r>
    </w:p>
    <w:p w14:paraId="76D72704" w14:textId="77777777" w:rsidR="00CD5161" w:rsidRPr="00D344F7" w:rsidRDefault="00CD5161" w:rsidP="00D344F7">
      <w:pPr>
        <w:pStyle w:val="Default"/>
        <w:tabs>
          <w:tab w:val="left" w:pos="567"/>
        </w:tabs>
        <w:spacing w:before="120" w:after="120"/>
        <w:ind w:left="567" w:hanging="567"/>
        <w:rPr>
          <w:sz w:val="22"/>
          <w:szCs w:val="22"/>
        </w:rPr>
      </w:pPr>
      <w:r w:rsidRPr="00D344F7">
        <w:rPr>
          <w:sz w:val="22"/>
          <w:szCs w:val="22"/>
        </w:rPr>
        <w:t>2.7</w:t>
      </w:r>
      <w:r w:rsidRPr="00D344F7">
        <w:rPr>
          <w:sz w:val="22"/>
          <w:szCs w:val="22"/>
        </w:rPr>
        <w:tab/>
        <w:t>Clarify the fundamental requirements for the potential to install a micro hydro system to exist</w:t>
      </w:r>
      <w:r w:rsidR="0048688F" w:rsidRPr="00D344F7">
        <w:rPr>
          <w:sz w:val="22"/>
          <w:szCs w:val="22"/>
        </w:rPr>
        <w:t>.</w:t>
      </w:r>
    </w:p>
    <w:p w14:paraId="3700C269" w14:textId="77777777" w:rsidR="00CD5161" w:rsidRPr="00D344F7" w:rsidRDefault="00CD5161" w:rsidP="00D344F7">
      <w:pPr>
        <w:pStyle w:val="Default"/>
        <w:tabs>
          <w:tab w:val="left" w:pos="567"/>
        </w:tabs>
        <w:spacing w:before="120" w:after="120"/>
        <w:ind w:left="567" w:hanging="567"/>
        <w:rPr>
          <w:sz w:val="22"/>
          <w:szCs w:val="22"/>
        </w:rPr>
      </w:pPr>
      <w:r w:rsidRPr="00D344F7">
        <w:rPr>
          <w:sz w:val="22"/>
          <w:szCs w:val="22"/>
        </w:rPr>
        <w:t>3.1</w:t>
      </w:r>
      <w:r w:rsidRPr="00D344F7">
        <w:rPr>
          <w:sz w:val="22"/>
          <w:szCs w:val="22"/>
        </w:rPr>
        <w:tab/>
        <w:t>Confirm what would be typically classified as ‘permitted development’ under town and country planning regulations in relation to the deployment of the following technologies:</w:t>
      </w:r>
      <w:r w:rsidR="0048688F" w:rsidRPr="00D344F7">
        <w:rPr>
          <w:sz w:val="22"/>
          <w:szCs w:val="22"/>
        </w:rPr>
        <w:t xml:space="preserve"> micro-hydro.</w:t>
      </w:r>
    </w:p>
    <w:p w14:paraId="332EF6A9" w14:textId="77777777" w:rsidR="00CD5161" w:rsidRPr="00D344F7" w:rsidRDefault="00CD5161" w:rsidP="00D344F7">
      <w:pPr>
        <w:pStyle w:val="Default"/>
        <w:tabs>
          <w:tab w:val="left" w:pos="567"/>
        </w:tabs>
        <w:spacing w:before="120" w:after="120"/>
        <w:ind w:left="567" w:hanging="567"/>
        <w:rPr>
          <w:sz w:val="22"/>
          <w:szCs w:val="22"/>
        </w:rPr>
      </w:pPr>
      <w:r w:rsidRPr="00D344F7">
        <w:rPr>
          <w:sz w:val="22"/>
          <w:szCs w:val="22"/>
        </w:rPr>
        <w:t>3.2</w:t>
      </w:r>
      <w:r w:rsidRPr="00D344F7">
        <w:rPr>
          <w:sz w:val="22"/>
          <w:szCs w:val="22"/>
        </w:rPr>
        <w:tab/>
        <w:t>Confirm which sections of the current building regulations/building standards apply in relation to the deployment of the following technologies:</w:t>
      </w:r>
      <w:r w:rsidR="0048688F" w:rsidRPr="00D344F7">
        <w:rPr>
          <w:sz w:val="22"/>
          <w:szCs w:val="22"/>
        </w:rPr>
        <w:t xml:space="preserve"> micro-hydro.</w:t>
      </w:r>
    </w:p>
    <w:p w14:paraId="2BB973EF" w14:textId="77777777" w:rsidR="00CD5161" w:rsidRPr="00D344F7" w:rsidRDefault="00CD5161" w:rsidP="00D344F7">
      <w:pPr>
        <w:pStyle w:val="Default"/>
        <w:tabs>
          <w:tab w:val="left" w:pos="567"/>
        </w:tabs>
        <w:spacing w:before="120" w:after="120"/>
        <w:ind w:left="567" w:hanging="567"/>
        <w:rPr>
          <w:sz w:val="22"/>
          <w:szCs w:val="22"/>
        </w:rPr>
      </w:pPr>
      <w:r w:rsidRPr="00D344F7">
        <w:rPr>
          <w:sz w:val="22"/>
          <w:szCs w:val="22"/>
        </w:rPr>
        <w:t>4.1</w:t>
      </w:r>
      <w:r w:rsidRPr="00D344F7">
        <w:rPr>
          <w:sz w:val="22"/>
          <w:szCs w:val="22"/>
        </w:rPr>
        <w:tab/>
        <w:t>Identify typical advantages associated with each of the following technologies:</w:t>
      </w:r>
      <w:r w:rsidR="0048688F" w:rsidRPr="00D344F7">
        <w:rPr>
          <w:sz w:val="22"/>
          <w:szCs w:val="22"/>
        </w:rPr>
        <w:t xml:space="preserve"> micro-hydro.</w:t>
      </w:r>
    </w:p>
    <w:p w14:paraId="04A156B1" w14:textId="77777777" w:rsidR="00CD5161" w:rsidRPr="00D344F7" w:rsidRDefault="00CD5161" w:rsidP="00D344F7">
      <w:pPr>
        <w:pStyle w:val="Default"/>
        <w:tabs>
          <w:tab w:val="left" w:pos="567"/>
        </w:tabs>
        <w:spacing w:before="120" w:after="120"/>
        <w:ind w:left="567" w:hanging="567"/>
        <w:rPr>
          <w:sz w:val="22"/>
          <w:szCs w:val="22"/>
        </w:rPr>
      </w:pPr>
      <w:r w:rsidRPr="00D344F7">
        <w:rPr>
          <w:sz w:val="22"/>
          <w:szCs w:val="22"/>
        </w:rPr>
        <w:t>4.2</w:t>
      </w:r>
      <w:r w:rsidRPr="00D344F7">
        <w:rPr>
          <w:sz w:val="22"/>
          <w:szCs w:val="22"/>
        </w:rPr>
        <w:tab/>
        <w:t>Identify typical disadvantages associated with each of the following technologies:</w:t>
      </w:r>
      <w:r w:rsidR="0048688F" w:rsidRPr="00D344F7">
        <w:rPr>
          <w:sz w:val="22"/>
          <w:szCs w:val="22"/>
        </w:rPr>
        <w:t xml:space="preserve"> micro-hydro.</w:t>
      </w:r>
    </w:p>
    <w:p w14:paraId="20867217" w14:textId="65BE1906" w:rsidR="00000B7B" w:rsidRDefault="00000B7B" w:rsidP="00000B7B">
      <w:pPr>
        <w:pStyle w:val="Default"/>
        <w:tabs>
          <w:tab w:val="left" w:pos="567"/>
        </w:tabs>
        <w:ind w:left="567" w:hanging="567"/>
        <w:rPr>
          <w:sz w:val="22"/>
          <w:szCs w:val="22"/>
        </w:rPr>
      </w:pPr>
    </w:p>
    <w:p w14:paraId="365264B6" w14:textId="77777777" w:rsidR="00CD5161" w:rsidRPr="00000B7B" w:rsidRDefault="00CD5161" w:rsidP="00D344F7">
      <w:pPr>
        <w:pStyle w:val="Heading2"/>
        <w:spacing w:after="120" w:line="240" w:lineRule="auto"/>
        <w:rPr>
          <w:sz w:val="24"/>
        </w:rPr>
      </w:pPr>
      <w:r w:rsidRPr="00000B7B">
        <w:rPr>
          <w:sz w:val="24"/>
        </w:rPr>
        <w:t>Micro-hydro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4098"/>
        <w:gridCol w:w="5534"/>
      </w:tblGrid>
      <w:tr w:rsidR="00000B7B" w14:paraId="6DE318F6" w14:textId="77777777" w:rsidTr="00D364A7">
        <w:tc>
          <w:tcPr>
            <w:tcW w:w="4564" w:type="dxa"/>
          </w:tcPr>
          <w:p w14:paraId="0013B9A8" w14:textId="77777777" w:rsidR="00000B7B" w:rsidRPr="00F2288A" w:rsidRDefault="00000B7B" w:rsidP="00000B7B">
            <w:pPr>
              <w:pStyle w:val="NormalWeb"/>
              <w:shd w:val="clear" w:color="auto" w:fill="FFFFFF"/>
              <w:spacing w:before="0" w:beforeAutospacing="0" w:after="120" w:afterAutospacing="0"/>
              <w:rPr>
                <w:rFonts w:ascii="Arial" w:hAnsi="Arial" w:cs="Arial"/>
                <w:sz w:val="22"/>
                <w:szCs w:val="22"/>
                <w:lang w:eastAsia="en-US"/>
              </w:rPr>
            </w:pPr>
            <w:r w:rsidRPr="00F2288A">
              <w:rPr>
                <w:rFonts w:ascii="Arial" w:hAnsi="Arial" w:cs="Arial"/>
                <w:sz w:val="22"/>
                <w:szCs w:val="22"/>
                <w:lang w:eastAsia="en-US"/>
              </w:rPr>
              <w:t>Small-scale hydropower is one of the most cost-effective and reliable energy technologies to be considered for providing clean electricity generation.</w:t>
            </w:r>
          </w:p>
          <w:p w14:paraId="0FC61E0D" w14:textId="77777777" w:rsidR="00000B7B" w:rsidRPr="00F2288A" w:rsidRDefault="00000B7B" w:rsidP="00000B7B">
            <w:pPr>
              <w:pStyle w:val="NormalWeb"/>
              <w:shd w:val="clear" w:color="auto" w:fill="FFFFFF"/>
              <w:spacing w:before="0" w:beforeAutospacing="0" w:after="120" w:afterAutospacing="0"/>
              <w:rPr>
                <w:rFonts w:ascii="Arial" w:hAnsi="Arial" w:cs="Arial"/>
                <w:sz w:val="22"/>
                <w:szCs w:val="22"/>
              </w:rPr>
            </w:pPr>
            <w:r w:rsidRPr="00F2288A">
              <w:rPr>
                <w:rFonts w:ascii="Arial" w:hAnsi="Arial" w:cs="Arial"/>
                <w:sz w:val="22"/>
                <w:szCs w:val="22"/>
              </w:rPr>
              <w:t>Running water can be used to generate electricity, whether it's a small stream or a larger river.</w:t>
            </w:r>
          </w:p>
          <w:p w14:paraId="46691102" w14:textId="3E7B9F28" w:rsidR="00000B7B" w:rsidRDefault="00000B7B" w:rsidP="00000B7B">
            <w:pPr>
              <w:spacing w:before="0" w:after="120" w:line="240" w:lineRule="auto"/>
              <w:rPr>
                <w:rFonts w:cs="Arial"/>
                <w:szCs w:val="22"/>
              </w:rPr>
            </w:pPr>
            <w:r w:rsidRPr="00F2288A">
              <w:rPr>
                <w:rFonts w:cs="Arial"/>
                <w:szCs w:val="22"/>
              </w:rPr>
              <w:t>Small or micro hydroelectricity systems, also called hydropower systems or just hydro systems, can produce enough electricity for lighting and electrical appliances in an average home.</w:t>
            </w:r>
          </w:p>
        </w:tc>
        <w:tc>
          <w:tcPr>
            <w:tcW w:w="5058" w:type="dxa"/>
            <w:vAlign w:val="center"/>
          </w:tcPr>
          <w:p w14:paraId="47BE62DA" w14:textId="7ED18B08" w:rsidR="00000B7B" w:rsidRDefault="00D344F7" w:rsidP="00D364A7">
            <w:pPr>
              <w:spacing w:before="120" w:after="120" w:line="240" w:lineRule="auto"/>
              <w:jc w:val="right"/>
              <w:rPr>
                <w:rFonts w:cs="Arial"/>
                <w:szCs w:val="22"/>
              </w:rPr>
            </w:pPr>
            <w:r>
              <w:rPr>
                <w:rFonts w:eastAsia="Cambria"/>
                <w:lang w:eastAsia="en-US"/>
              </w:rPr>
              <w:object w:dxaOrig="4950" w:dyaOrig="2475" w14:anchorId="61381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1.25pt;height:135.65pt" o:ole="">
                  <v:imagedata r:id="rId7" o:title=""/>
                </v:shape>
                <o:OLEObject Type="Embed" ProgID="PBrush" ShapeID="_x0000_i1026" DrawAspect="Content" ObjectID="_1492936285" r:id="rId8"/>
              </w:object>
            </w:r>
          </w:p>
        </w:tc>
      </w:tr>
    </w:tbl>
    <w:p w14:paraId="66F1891E" w14:textId="77777777" w:rsidR="00CD5161" w:rsidRDefault="00CD5161" w:rsidP="00000B7B">
      <w:pPr>
        <w:spacing w:before="0" w:after="0" w:line="240" w:lineRule="auto"/>
        <w:rPr>
          <w:rFonts w:cs="Arial"/>
        </w:rPr>
      </w:pPr>
      <w:r w:rsidRPr="0035055C">
        <w:rPr>
          <w:rFonts w:cs="Arial"/>
          <w:szCs w:val="22"/>
        </w:rPr>
        <w:t>All streams and rivers flow downhill. Before the water flows down the hill, it has potentia</w:t>
      </w:r>
      <w:r>
        <w:rPr>
          <w:rFonts w:cs="Arial"/>
          <w:szCs w:val="22"/>
        </w:rPr>
        <w:t xml:space="preserve">l energy because of its height. </w:t>
      </w:r>
      <w:r w:rsidR="0048688F">
        <w:rPr>
          <w:rFonts w:cs="Arial"/>
          <w:szCs w:val="22"/>
        </w:rPr>
        <w:t>Hydro</w:t>
      </w:r>
      <w:r w:rsidRPr="0035055C">
        <w:rPr>
          <w:rFonts w:cs="Arial"/>
          <w:szCs w:val="22"/>
        </w:rPr>
        <w:t xml:space="preserve">power systems convert this potential energy into kinetic energy in a </w:t>
      </w:r>
      <w:r w:rsidRPr="0035055C">
        <w:rPr>
          <w:rFonts w:cs="Arial"/>
          <w:szCs w:val="22"/>
        </w:rPr>
        <w:lastRenderedPageBreak/>
        <w:t>turbine, which drives a generator to produce electricity. The greate</w:t>
      </w:r>
      <w:r w:rsidR="0048688F">
        <w:rPr>
          <w:rFonts w:cs="Arial"/>
          <w:szCs w:val="22"/>
        </w:rPr>
        <w:t>r the height and the more water flows</w:t>
      </w:r>
      <w:r w:rsidRPr="0035055C">
        <w:rPr>
          <w:rFonts w:cs="Arial"/>
          <w:szCs w:val="22"/>
        </w:rPr>
        <w:t xml:space="preserve"> through the turbine, the more electricity </w:t>
      </w:r>
      <w:r w:rsidR="0048688F">
        <w:rPr>
          <w:rFonts w:cs="Arial"/>
          <w:szCs w:val="22"/>
        </w:rPr>
        <w:t>is</w:t>
      </w:r>
      <w:r w:rsidRPr="0035055C">
        <w:rPr>
          <w:rFonts w:cs="Arial"/>
          <w:szCs w:val="22"/>
        </w:rPr>
        <w:t xml:space="preserve"> generated.</w:t>
      </w:r>
    </w:p>
    <w:p w14:paraId="4DC0773E" w14:textId="48D2EFEB" w:rsidR="00000B7B" w:rsidRDefault="00000B7B" w:rsidP="00000B7B">
      <w:pPr>
        <w:pStyle w:val="Heading2"/>
        <w:spacing w:after="0" w:line="240" w:lineRule="auto"/>
        <w:rPr>
          <w:rFonts w:eastAsia="Cambria" w:cs="Arial"/>
          <w:b w:val="0"/>
          <w:bCs w:val="0"/>
          <w:sz w:val="22"/>
        </w:rPr>
      </w:pPr>
    </w:p>
    <w:p w14:paraId="647A1D5A" w14:textId="558E4380" w:rsidR="00CD5161" w:rsidRDefault="00CD5161" w:rsidP="00000B7B">
      <w:pPr>
        <w:pStyle w:val="Heading2"/>
        <w:spacing w:after="120" w:line="240" w:lineRule="auto"/>
        <w:rPr>
          <w:sz w:val="22"/>
          <w:szCs w:val="22"/>
        </w:rPr>
      </w:pPr>
      <w:r w:rsidRPr="00000B7B">
        <w:rPr>
          <w:sz w:val="22"/>
          <w:szCs w:val="22"/>
        </w:rPr>
        <w:t>How they 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4896"/>
      </w:tblGrid>
      <w:tr w:rsidR="00000B7B" w14:paraId="5F5D8CD7" w14:textId="77777777" w:rsidTr="00D364A7">
        <w:tc>
          <w:tcPr>
            <w:tcW w:w="4811" w:type="dxa"/>
            <w:tcMar>
              <w:left w:w="0" w:type="dxa"/>
            </w:tcMar>
          </w:tcPr>
          <w:p w14:paraId="32F4B365" w14:textId="77777777" w:rsidR="00000B7B" w:rsidRPr="00F2288A" w:rsidRDefault="00000B7B" w:rsidP="00D364A7">
            <w:pPr>
              <w:autoSpaceDE w:val="0"/>
              <w:autoSpaceDN w:val="0"/>
              <w:adjustRightInd w:val="0"/>
              <w:spacing w:before="0" w:after="120" w:line="240" w:lineRule="auto"/>
              <w:rPr>
                <w:rFonts w:cs="Arial"/>
                <w:szCs w:val="22"/>
              </w:rPr>
            </w:pPr>
            <w:r w:rsidRPr="00F2288A">
              <w:rPr>
                <w:rFonts w:cs="Arial"/>
                <w:szCs w:val="22"/>
              </w:rPr>
              <w:t>Most micro</w:t>
            </w:r>
            <w:r w:rsidRPr="00F2288A">
              <w:rPr>
                <w:rFonts w:cs="Arial"/>
                <w:szCs w:val="22"/>
              </w:rPr>
              <w:noBreakHyphen/>
              <w:t>hydro systems are ‘run of river’ that is, they use the natural flow and fall (or head) of the watercourse to drive the turbines.</w:t>
            </w:r>
          </w:p>
          <w:p w14:paraId="7092FDAF" w14:textId="77777777" w:rsidR="00000B7B" w:rsidRPr="00F2288A" w:rsidRDefault="00000B7B" w:rsidP="00D364A7">
            <w:pPr>
              <w:autoSpaceDE w:val="0"/>
              <w:autoSpaceDN w:val="0"/>
              <w:adjustRightInd w:val="0"/>
              <w:spacing w:before="0" w:after="120" w:line="240" w:lineRule="auto"/>
              <w:rPr>
                <w:rFonts w:cs="Arial"/>
                <w:szCs w:val="22"/>
              </w:rPr>
            </w:pPr>
            <w:r w:rsidRPr="00F2288A">
              <w:rPr>
                <w:rFonts w:cs="Arial"/>
                <w:szCs w:val="22"/>
              </w:rPr>
              <w:t>The alternative is to dam the watercourse to artificially raise the head and control the flow; these systems are only really viable on large commercial systems.</w:t>
            </w:r>
          </w:p>
          <w:p w14:paraId="521B142A" w14:textId="77777777" w:rsidR="00000B7B" w:rsidRPr="00F2288A" w:rsidRDefault="00000B7B" w:rsidP="00D364A7">
            <w:pPr>
              <w:pStyle w:val="ListParagraph"/>
              <w:numPr>
                <w:ilvl w:val="0"/>
                <w:numId w:val="14"/>
              </w:numPr>
              <w:autoSpaceDE w:val="0"/>
              <w:autoSpaceDN w:val="0"/>
              <w:adjustRightInd w:val="0"/>
              <w:spacing w:before="0" w:after="120" w:line="240" w:lineRule="auto"/>
              <w:ind w:left="421"/>
              <w:contextualSpacing w:val="0"/>
              <w:rPr>
                <w:rFonts w:cs="Arial"/>
                <w:szCs w:val="20"/>
              </w:rPr>
            </w:pPr>
            <w:r w:rsidRPr="00F2288A">
              <w:rPr>
                <w:rFonts w:cs="Arial"/>
                <w:szCs w:val="20"/>
              </w:rPr>
              <w:t>Water is taken from the river by diverting it through an intake at a weir.</w:t>
            </w:r>
          </w:p>
          <w:p w14:paraId="0B3E5B3B" w14:textId="77777777" w:rsidR="00D364A7" w:rsidRDefault="00000B7B" w:rsidP="00D364A7">
            <w:pPr>
              <w:pStyle w:val="ListParagraph"/>
              <w:numPr>
                <w:ilvl w:val="0"/>
                <w:numId w:val="15"/>
              </w:numPr>
              <w:autoSpaceDE w:val="0"/>
              <w:autoSpaceDN w:val="0"/>
              <w:adjustRightInd w:val="0"/>
              <w:spacing w:before="0" w:after="120" w:line="240" w:lineRule="auto"/>
              <w:ind w:left="426"/>
              <w:contextualSpacing w:val="0"/>
              <w:rPr>
                <w:rFonts w:cs="Arial"/>
              </w:rPr>
            </w:pPr>
            <w:r w:rsidRPr="00000B7B">
              <w:rPr>
                <w:rFonts w:cs="Arial"/>
                <w:szCs w:val="20"/>
              </w:rPr>
              <w:t xml:space="preserve">In medium or high-head installations water may first be carried horizontally to the </w:t>
            </w:r>
            <w:proofErr w:type="spellStart"/>
            <w:r w:rsidRPr="00000B7B">
              <w:rPr>
                <w:rFonts w:cs="Arial"/>
                <w:szCs w:val="20"/>
              </w:rPr>
              <w:t>forebay</w:t>
            </w:r>
            <w:proofErr w:type="spellEnd"/>
            <w:r w:rsidRPr="00000B7B">
              <w:rPr>
                <w:rFonts w:cs="Arial"/>
                <w:szCs w:val="20"/>
              </w:rPr>
              <w:t xml:space="preserve"> tank by a small canal or ‘</w:t>
            </w:r>
            <w:proofErr w:type="spellStart"/>
            <w:r w:rsidRPr="00000B7B">
              <w:rPr>
                <w:rFonts w:cs="Arial"/>
                <w:szCs w:val="20"/>
              </w:rPr>
              <w:t>leat</w:t>
            </w:r>
            <w:proofErr w:type="spellEnd"/>
            <w:r w:rsidRPr="00000B7B">
              <w:rPr>
                <w:rFonts w:cs="Arial"/>
                <w:szCs w:val="20"/>
              </w:rPr>
              <w:t>’.</w:t>
            </w:r>
          </w:p>
          <w:p w14:paraId="74F9A217" w14:textId="723EA67F" w:rsidR="00000B7B" w:rsidRPr="00D364A7" w:rsidRDefault="00D364A7" w:rsidP="00D364A7">
            <w:pPr>
              <w:pStyle w:val="ListParagraph"/>
              <w:numPr>
                <w:ilvl w:val="0"/>
                <w:numId w:val="15"/>
              </w:numPr>
              <w:autoSpaceDE w:val="0"/>
              <w:autoSpaceDN w:val="0"/>
              <w:adjustRightInd w:val="0"/>
              <w:spacing w:before="0" w:after="120" w:line="240" w:lineRule="auto"/>
              <w:ind w:left="426"/>
              <w:contextualSpacing w:val="0"/>
              <w:rPr>
                <w:rFonts w:cs="Arial"/>
              </w:rPr>
            </w:pPr>
            <w:r w:rsidRPr="00000B7B">
              <w:rPr>
                <w:rFonts w:cs="Arial"/>
              </w:rPr>
              <w:t>Before descending to the turbine, the water passes through a settling tank or ‘</w:t>
            </w:r>
            <w:proofErr w:type="spellStart"/>
            <w:r w:rsidRPr="00000B7B">
              <w:rPr>
                <w:rFonts w:cs="Arial"/>
              </w:rPr>
              <w:t>forebay</w:t>
            </w:r>
            <w:proofErr w:type="spellEnd"/>
            <w:r w:rsidRPr="00000B7B">
              <w:rPr>
                <w:rFonts w:cs="Arial"/>
              </w:rPr>
              <w:t>’ in which the water is slowed down sufficiently for suspended particles to settle out.</w:t>
            </w:r>
          </w:p>
        </w:tc>
        <w:tc>
          <w:tcPr>
            <w:tcW w:w="4811" w:type="dxa"/>
            <w:vAlign w:val="center"/>
          </w:tcPr>
          <w:p w14:paraId="27CC3016" w14:textId="6D0736BD" w:rsidR="00000B7B" w:rsidRDefault="00000B7B" w:rsidP="00D364A7">
            <w:pPr>
              <w:spacing w:before="120" w:after="120" w:line="240" w:lineRule="auto"/>
              <w:jc w:val="right"/>
            </w:pPr>
            <w:r>
              <w:rPr>
                <w:rFonts w:eastAsia="Cambria"/>
                <w:lang w:eastAsia="en-US"/>
              </w:rPr>
              <w:object w:dxaOrig="4680" w:dyaOrig="4095" w14:anchorId="6500DC10">
                <v:shape id="_x0000_i1027" type="#_x0000_t75" style="width:234.4pt;height:205.1pt" o:ole="">
                  <v:imagedata r:id="rId9" o:title=""/>
                </v:shape>
                <o:OLEObject Type="Embed" ProgID="PBrush" ShapeID="_x0000_i1027" DrawAspect="Content" ObjectID="_1492936286" r:id="rId10"/>
              </w:object>
            </w:r>
          </w:p>
        </w:tc>
      </w:tr>
    </w:tbl>
    <w:p w14:paraId="72CE4635" w14:textId="77777777" w:rsidR="00CD5161" w:rsidRPr="00000B7B" w:rsidRDefault="00CD5161" w:rsidP="00000B7B">
      <w:pPr>
        <w:pStyle w:val="ListParagraph"/>
        <w:numPr>
          <w:ilvl w:val="0"/>
          <w:numId w:val="15"/>
        </w:numPr>
        <w:autoSpaceDE w:val="0"/>
        <w:autoSpaceDN w:val="0"/>
        <w:adjustRightInd w:val="0"/>
        <w:spacing w:before="0" w:after="120" w:line="240" w:lineRule="auto"/>
        <w:ind w:left="426"/>
        <w:rPr>
          <w:rFonts w:cs="Arial"/>
        </w:rPr>
      </w:pPr>
      <w:r w:rsidRPr="00000B7B">
        <w:rPr>
          <w:rFonts w:cs="Arial"/>
        </w:rPr>
        <w:t xml:space="preserve">The </w:t>
      </w:r>
      <w:proofErr w:type="spellStart"/>
      <w:r w:rsidRPr="00000B7B">
        <w:rPr>
          <w:rFonts w:cs="Arial"/>
        </w:rPr>
        <w:t>forebay</w:t>
      </w:r>
      <w:proofErr w:type="spellEnd"/>
      <w:r w:rsidRPr="00000B7B">
        <w:rPr>
          <w:rFonts w:cs="Arial"/>
        </w:rPr>
        <w:t xml:space="preserve"> is usually protected by a rack of metal bars (a trash rack)</w:t>
      </w:r>
      <w:r w:rsidR="0048688F" w:rsidRPr="00000B7B">
        <w:rPr>
          <w:rFonts w:cs="Arial"/>
        </w:rPr>
        <w:t>,</w:t>
      </w:r>
      <w:r w:rsidRPr="00000B7B">
        <w:rPr>
          <w:rFonts w:cs="Arial"/>
        </w:rPr>
        <w:t xml:space="preserve"> which filters out water-borne debris.</w:t>
      </w:r>
    </w:p>
    <w:p w14:paraId="6E68629A" w14:textId="77777777" w:rsidR="00CD5161" w:rsidRPr="00000B7B" w:rsidRDefault="00CD5161" w:rsidP="00000B7B">
      <w:pPr>
        <w:pStyle w:val="ListParagraph"/>
        <w:numPr>
          <w:ilvl w:val="0"/>
          <w:numId w:val="15"/>
        </w:numPr>
        <w:autoSpaceDE w:val="0"/>
        <w:autoSpaceDN w:val="0"/>
        <w:adjustRightInd w:val="0"/>
        <w:spacing w:before="0" w:after="120" w:line="240" w:lineRule="auto"/>
        <w:ind w:left="426"/>
        <w:rPr>
          <w:rFonts w:cs="Arial"/>
        </w:rPr>
      </w:pPr>
      <w:r w:rsidRPr="00000B7B">
        <w:rPr>
          <w:rFonts w:cs="Arial"/>
        </w:rPr>
        <w:t xml:space="preserve">A pressure pipe, or ‘penstock’, conveys the water from the </w:t>
      </w:r>
      <w:proofErr w:type="spellStart"/>
      <w:r w:rsidRPr="00000B7B">
        <w:rPr>
          <w:rFonts w:cs="Arial"/>
        </w:rPr>
        <w:t>forebay</w:t>
      </w:r>
      <w:proofErr w:type="spellEnd"/>
      <w:r w:rsidRPr="00000B7B">
        <w:rPr>
          <w:rFonts w:cs="Arial"/>
        </w:rPr>
        <w:t xml:space="preserve"> to the turbine, which is enclosed in the powerhouse together with the generator and control equipment.</w:t>
      </w:r>
    </w:p>
    <w:p w14:paraId="359B97D2" w14:textId="77777777" w:rsidR="00CD5161" w:rsidRDefault="00CD5161" w:rsidP="00000B7B">
      <w:pPr>
        <w:pStyle w:val="ListParagraph"/>
        <w:numPr>
          <w:ilvl w:val="0"/>
          <w:numId w:val="15"/>
        </w:numPr>
        <w:autoSpaceDE w:val="0"/>
        <w:autoSpaceDN w:val="0"/>
        <w:adjustRightInd w:val="0"/>
        <w:spacing w:before="0" w:after="120" w:line="240" w:lineRule="auto"/>
        <w:ind w:left="426"/>
        <w:rPr>
          <w:rFonts w:cs="Arial"/>
        </w:rPr>
      </w:pPr>
      <w:r w:rsidRPr="00000B7B">
        <w:rPr>
          <w:rFonts w:cs="Arial"/>
        </w:rPr>
        <w:t>After leaving the turbine, the water discharges down a ‘tailrace’ canal back into the river.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6"/>
        <w:gridCol w:w="3336"/>
      </w:tblGrid>
      <w:tr w:rsidR="00D364A7" w14:paraId="7B5E74C8" w14:textId="77777777" w:rsidTr="00CE42B0">
        <w:tc>
          <w:tcPr>
            <w:tcW w:w="9067" w:type="dxa"/>
            <w:tcMar>
              <w:left w:w="0" w:type="dxa"/>
            </w:tcMar>
          </w:tcPr>
          <w:p w14:paraId="40E4C859" w14:textId="77777777" w:rsidR="00D364A7" w:rsidRPr="00D364A7" w:rsidRDefault="00D364A7" w:rsidP="00D344F7">
            <w:pPr>
              <w:pStyle w:val="Heading2"/>
              <w:spacing w:before="360" w:after="120" w:line="240" w:lineRule="auto"/>
              <w:outlineLvl w:val="1"/>
              <w:rPr>
                <w:sz w:val="22"/>
                <w:szCs w:val="22"/>
                <w:shd w:val="clear" w:color="auto" w:fill="FFFFFF"/>
              </w:rPr>
            </w:pPr>
            <w:r w:rsidRPr="00D364A7">
              <w:rPr>
                <w:sz w:val="22"/>
                <w:szCs w:val="22"/>
                <w:shd w:val="clear" w:color="auto" w:fill="FFFFFF"/>
              </w:rPr>
              <w:t>Installation location</w:t>
            </w:r>
          </w:p>
          <w:p w14:paraId="23E6CE6F" w14:textId="77777777" w:rsidR="00D364A7" w:rsidRPr="00D364A7" w:rsidRDefault="00D364A7" w:rsidP="00D364A7">
            <w:pPr>
              <w:pStyle w:val="NormalWeb"/>
              <w:shd w:val="clear" w:color="auto" w:fill="FFFFFF"/>
              <w:spacing w:before="0" w:beforeAutospacing="0" w:after="120" w:afterAutospacing="0"/>
              <w:rPr>
                <w:rFonts w:ascii="Arial" w:hAnsi="Arial" w:cs="Arial"/>
                <w:sz w:val="22"/>
                <w:szCs w:val="22"/>
              </w:rPr>
            </w:pPr>
            <w:r w:rsidRPr="00D364A7">
              <w:rPr>
                <w:rFonts w:ascii="Arial" w:hAnsi="Arial" w:cs="Arial"/>
                <w:sz w:val="22"/>
                <w:szCs w:val="22"/>
              </w:rPr>
              <w:t>Hydropower is very site specific. Most homes will not have access to a suitable resource even if they have a water course running nearby. Assessing a hydro site properly is a job for a professional.</w:t>
            </w:r>
          </w:p>
          <w:p w14:paraId="688A3277" w14:textId="77777777" w:rsidR="00D364A7" w:rsidRPr="00D364A7" w:rsidRDefault="00D364A7" w:rsidP="00D364A7">
            <w:pPr>
              <w:pStyle w:val="NormalWeb"/>
              <w:shd w:val="clear" w:color="auto" w:fill="FFFFFF"/>
              <w:spacing w:before="0" w:beforeAutospacing="0" w:after="120" w:afterAutospacing="0"/>
              <w:rPr>
                <w:rFonts w:ascii="Arial" w:hAnsi="Arial" w:cs="Arial"/>
                <w:sz w:val="22"/>
                <w:szCs w:val="22"/>
              </w:rPr>
            </w:pPr>
            <w:r w:rsidRPr="00D364A7">
              <w:rPr>
                <w:rFonts w:ascii="Arial" w:hAnsi="Arial" w:cs="Arial"/>
                <w:sz w:val="22"/>
                <w:szCs w:val="22"/>
              </w:rPr>
              <w:t>To be suitable for electricity generation, a river needs to have a combination of:</w:t>
            </w:r>
          </w:p>
          <w:p w14:paraId="18BEFDA3" w14:textId="77777777" w:rsidR="00D364A7" w:rsidRPr="00D364A7" w:rsidRDefault="00D364A7" w:rsidP="00D364A7">
            <w:pPr>
              <w:pStyle w:val="ListParagraph"/>
              <w:numPr>
                <w:ilvl w:val="0"/>
                <w:numId w:val="7"/>
              </w:numPr>
              <w:shd w:val="clear" w:color="auto" w:fill="FFFFFF"/>
              <w:autoSpaceDE w:val="0"/>
              <w:autoSpaceDN w:val="0"/>
              <w:adjustRightInd w:val="0"/>
              <w:spacing w:before="0" w:after="120" w:line="240" w:lineRule="auto"/>
              <w:ind w:left="425" w:hanging="425"/>
              <w:contextualSpacing w:val="0"/>
              <w:rPr>
                <w:rFonts w:cs="Arial"/>
                <w:szCs w:val="22"/>
              </w:rPr>
            </w:pPr>
            <w:r w:rsidRPr="00D364A7">
              <w:rPr>
                <w:rFonts w:cs="Arial"/>
                <w:b/>
                <w:bCs/>
                <w:szCs w:val="22"/>
              </w:rPr>
              <w:t>flow</w:t>
            </w:r>
            <w:r w:rsidRPr="00D364A7">
              <w:rPr>
                <w:rStyle w:val="apple-converted-space"/>
                <w:rFonts w:cs="Arial"/>
                <w:b/>
                <w:bCs/>
                <w:szCs w:val="22"/>
              </w:rPr>
              <w:t xml:space="preserve"> </w:t>
            </w:r>
            <w:r w:rsidRPr="00D364A7">
              <w:rPr>
                <w:rFonts w:cs="Arial"/>
                <w:szCs w:val="22"/>
              </w:rPr>
              <w:t>– how much water is flowing down the water course per second, and</w:t>
            </w:r>
          </w:p>
          <w:p w14:paraId="72151A19" w14:textId="77777777" w:rsidR="00D364A7" w:rsidRPr="00D364A7" w:rsidRDefault="00D364A7" w:rsidP="00D364A7">
            <w:pPr>
              <w:pStyle w:val="ListParagraph"/>
              <w:numPr>
                <w:ilvl w:val="0"/>
                <w:numId w:val="7"/>
              </w:numPr>
              <w:shd w:val="clear" w:color="auto" w:fill="FFFFFF"/>
              <w:autoSpaceDE w:val="0"/>
              <w:autoSpaceDN w:val="0"/>
              <w:adjustRightInd w:val="0"/>
              <w:spacing w:before="0" w:after="120" w:line="240" w:lineRule="auto"/>
              <w:ind w:left="425" w:hanging="425"/>
              <w:contextualSpacing w:val="0"/>
              <w:rPr>
                <w:rFonts w:cs="Arial"/>
                <w:szCs w:val="22"/>
              </w:rPr>
            </w:pPr>
            <w:proofErr w:type="gramStart"/>
            <w:r w:rsidRPr="00D364A7">
              <w:rPr>
                <w:rFonts w:cs="Arial"/>
                <w:b/>
                <w:bCs/>
                <w:szCs w:val="22"/>
              </w:rPr>
              <w:t>head</w:t>
            </w:r>
            <w:proofErr w:type="gramEnd"/>
            <w:r w:rsidRPr="00D364A7">
              <w:rPr>
                <w:rStyle w:val="apple-converted-space"/>
                <w:rFonts w:cs="Arial"/>
                <w:b/>
                <w:bCs/>
                <w:szCs w:val="22"/>
              </w:rPr>
              <w:t xml:space="preserve"> </w:t>
            </w:r>
            <w:r w:rsidRPr="00D364A7">
              <w:rPr>
                <w:rFonts w:cs="Arial"/>
                <w:szCs w:val="22"/>
              </w:rPr>
              <w:t>– available vertical fall in the water, from the upstream level to the downstream level.</w:t>
            </w:r>
          </w:p>
          <w:p w14:paraId="2E9720A7" w14:textId="77777777" w:rsidR="00D364A7" w:rsidRPr="00D364A7" w:rsidRDefault="00D364A7" w:rsidP="00D364A7">
            <w:pPr>
              <w:pStyle w:val="NormalWeb"/>
              <w:shd w:val="clear" w:color="auto" w:fill="FFFFFF"/>
              <w:spacing w:before="0" w:beforeAutospacing="0" w:after="120" w:afterAutospacing="0"/>
              <w:rPr>
                <w:rFonts w:ascii="Arial" w:hAnsi="Arial" w:cs="Arial"/>
                <w:sz w:val="22"/>
                <w:szCs w:val="22"/>
              </w:rPr>
            </w:pPr>
            <w:r w:rsidRPr="00D364A7">
              <w:rPr>
                <w:rFonts w:ascii="Arial" w:hAnsi="Arial" w:cs="Arial"/>
                <w:sz w:val="22"/>
                <w:szCs w:val="22"/>
              </w:rPr>
              <w:t>It is generally better to have more head than more flow, since this keeps the equipment smaller.</w:t>
            </w:r>
          </w:p>
          <w:p w14:paraId="0EA2A985" w14:textId="76CC6BF9" w:rsidR="00D364A7" w:rsidRPr="00D364A7" w:rsidRDefault="00D364A7" w:rsidP="00D364A7">
            <w:pPr>
              <w:autoSpaceDE w:val="0"/>
              <w:autoSpaceDN w:val="0"/>
              <w:adjustRightInd w:val="0"/>
              <w:spacing w:before="0" w:after="120" w:line="240" w:lineRule="auto"/>
              <w:rPr>
                <w:rFonts w:cs="Arial"/>
              </w:rPr>
            </w:pPr>
            <w:r w:rsidRPr="00D364A7">
              <w:rPr>
                <w:rFonts w:cs="Arial"/>
                <w:szCs w:val="22"/>
              </w:rPr>
              <w:t>Sites where the gross head is less than 10m would normally be classed as ‘low head’. From 10-50m would typically be called ‘medium head’. Above 50m would be classed as ‘high head.</w:t>
            </w:r>
          </w:p>
        </w:tc>
        <w:tc>
          <w:tcPr>
            <w:tcW w:w="555" w:type="dxa"/>
            <w:vAlign w:val="center"/>
          </w:tcPr>
          <w:p w14:paraId="114E13E8" w14:textId="58B6D738" w:rsidR="00D364A7" w:rsidRDefault="00D364A7" w:rsidP="00765625">
            <w:pPr>
              <w:spacing w:before="120" w:after="120" w:line="240" w:lineRule="auto"/>
              <w:jc w:val="right"/>
            </w:pPr>
            <w:r>
              <w:rPr>
                <w:rFonts w:eastAsia="Cambria"/>
                <w:lang w:eastAsia="en-US"/>
              </w:rPr>
              <w:object w:dxaOrig="3120" w:dyaOrig="4560" w14:anchorId="159A3A2F">
                <v:shape id="_x0000_i1028" type="#_x0000_t75" style="width:155.7pt;height:227.7pt" o:ole="">
                  <v:imagedata r:id="rId11" o:title=""/>
                </v:shape>
                <o:OLEObject Type="Embed" ProgID="PBrush" ShapeID="_x0000_i1028" DrawAspect="Content" ObjectID="_1492936287" r:id="rId12"/>
              </w:object>
            </w:r>
          </w:p>
        </w:tc>
      </w:tr>
    </w:tbl>
    <w:p w14:paraId="433E80E1" w14:textId="77777777" w:rsidR="00CD5161" w:rsidRPr="0034135E" w:rsidRDefault="00CD5161" w:rsidP="00000B7B">
      <w:pPr>
        <w:autoSpaceDE w:val="0"/>
        <w:autoSpaceDN w:val="0"/>
        <w:adjustRightInd w:val="0"/>
        <w:spacing w:before="0" w:after="120" w:line="240" w:lineRule="auto"/>
        <w:rPr>
          <w:rFonts w:cs="Arial"/>
          <w:szCs w:val="22"/>
        </w:rPr>
      </w:pPr>
      <w:r w:rsidRPr="0034135E">
        <w:rPr>
          <w:rFonts w:cs="Arial"/>
          <w:szCs w:val="22"/>
        </w:rPr>
        <w:t>The flow rate is the volume of water passing per second, measured in m</w:t>
      </w:r>
      <w:r w:rsidRPr="0034135E">
        <w:rPr>
          <w:rFonts w:cs="Arial"/>
          <w:szCs w:val="22"/>
          <w:vertAlign w:val="superscript"/>
        </w:rPr>
        <w:t>3</w:t>
      </w:r>
      <w:r w:rsidRPr="0034135E">
        <w:rPr>
          <w:rFonts w:cs="Arial"/>
          <w:szCs w:val="22"/>
        </w:rPr>
        <w:t>/second. For small schemes, the flow rate may also be expressed in litres/second where 1000 litres/second is equal to 1m</w:t>
      </w:r>
      <w:r w:rsidRPr="0034135E">
        <w:rPr>
          <w:rFonts w:cs="Arial"/>
          <w:szCs w:val="22"/>
          <w:vertAlign w:val="superscript"/>
        </w:rPr>
        <w:t>3</w:t>
      </w:r>
      <w:r w:rsidRPr="0034135E">
        <w:rPr>
          <w:rFonts w:cs="Arial"/>
          <w:szCs w:val="22"/>
        </w:rPr>
        <w:t>/second.</w:t>
      </w:r>
    </w:p>
    <w:p w14:paraId="4FE3219C" w14:textId="77777777" w:rsidR="00CD5161" w:rsidRDefault="00CD5161" w:rsidP="00D364A7">
      <w:pPr>
        <w:autoSpaceDE w:val="0"/>
        <w:autoSpaceDN w:val="0"/>
        <w:adjustRightInd w:val="0"/>
        <w:spacing w:before="0" w:after="0" w:line="240" w:lineRule="auto"/>
        <w:rPr>
          <w:rFonts w:cs="Arial"/>
          <w:szCs w:val="22"/>
        </w:rPr>
      </w:pPr>
      <w:r w:rsidRPr="0034135E">
        <w:rPr>
          <w:rFonts w:cs="Arial"/>
          <w:szCs w:val="22"/>
        </w:rPr>
        <w:lastRenderedPageBreak/>
        <w:t xml:space="preserve">Hydro-turbines convert water pressure into mechanical shaft power, which can be used to drive an electricity generator, or other machinery. The power available is proportional to the product of </w:t>
      </w:r>
      <w:r w:rsidRPr="0034135E">
        <w:rPr>
          <w:rFonts w:cs="Arial"/>
          <w:iCs/>
          <w:szCs w:val="22"/>
        </w:rPr>
        <w:t xml:space="preserve">head </w:t>
      </w:r>
      <w:r w:rsidRPr="0034135E">
        <w:rPr>
          <w:rFonts w:cs="Arial"/>
          <w:szCs w:val="22"/>
        </w:rPr>
        <w:t xml:space="preserve">and </w:t>
      </w:r>
      <w:r w:rsidRPr="0034135E">
        <w:rPr>
          <w:rFonts w:cs="Arial"/>
          <w:iCs/>
          <w:szCs w:val="22"/>
        </w:rPr>
        <w:t>flow rate</w:t>
      </w:r>
      <w:r>
        <w:rPr>
          <w:rFonts w:cs="Arial"/>
          <w:szCs w:val="22"/>
        </w:rPr>
        <w:t>.</w:t>
      </w:r>
    </w:p>
    <w:p w14:paraId="578D50C3" w14:textId="273591B9" w:rsidR="00D364A7" w:rsidRDefault="00D364A7" w:rsidP="00D364A7">
      <w:pPr>
        <w:spacing w:before="0" w:after="0" w:line="240" w:lineRule="auto"/>
        <w:rPr>
          <w:rFonts w:cs="Arial"/>
          <w:szCs w:val="22"/>
        </w:rPr>
      </w:pPr>
    </w:p>
    <w:p w14:paraId="636022AD" w14:textId="77777777" w:rsidR="00CD5161" w:rsidRDefault="00CD5161" w:rsidP="00000B7B">
      <w:pPr>
        <w:autoSpaceDE w:val="0"/>
        <w:autoSpaceDN w:val="0"/>
        <w:adjustRightInd w:val="0"/>
        <w:spacing w:before="0" w:after="120" w:line="240" w:lineRule="auto"/>
        <w:rPr>
          <w:rFonts w:cs="Arial"/>
          <w:szCs w:val="22"/>
        </w:rPr>
      </w:pPr>
      <w:r w:rsidRPr="0034135E">
        <w:rPr>
          <w:rFonts w:cs="Arial"/>
          <w:szCs w:val="22"/>
        </w:rPr>
        <w:t xml:space="preserve">The general formula for </w:t>
      </w:r>
      <w:r>
        <w:rPr>
          <w:rFonts w:cs="Arial"/>
          <w:szCs w:val="22"/>
        </w:rPr>
        <w:t>micro</w:t>
      </w:r>
      <w:r>
        <w:rPr>
          <w:rFonts w:cs="Arial"/>
          <w:szCs w:val="22"/>
        </w:rPr>
        <w:noBreakHyphen/>
        <w:t>hydro</w:t>
      </w:r>
      <w:r w:rsidRPr="0034135E">
        <w:rPr>
          <w:rFonts w:cs="Arial"/>
          <w:szCs w:val="22"/>
        </w:rPr>
        <w:t xml:space="preserve"> system’s power output is:</w:t>
      </w:r>
    </w:p>
    <w:p w14:paraId="7A1F3EE1" w14:textId="77777777" w:rsidR="00CD5161" w:rsidRPr="00974AB0" w:rsidRDefault="00974AB0" w:rsidP="00000B7B">
      <w:pPr>
        <w:autoSpaceDE w:val="0"/>
        <w:autoSpaceDN w:val="0"/>
        <w:adjustRightInd w:val="0"/>
        <w:spacing w:before="0" w:after="120" w:line="240" w:lineRule="auto"/>
        <w:rPr>
          <w:rFonts w:cs="Arial"/>
          <w:b/>
          <w:color w:val="FF0000"/>
          <w:sz w:val="28"/>
          <w:szCs w:val="28"/>
        </w:rPr>
      </w:pPr>
      <m:oMathPara>
        <m:oMathParaPr>
          <m:jc m:val="center"/>
        </m:oMathParaPr>
        <m:oMath>
          <m:r>
            <m:rPr>
              <m:sty m:val="b"/>
            </m:rPr>
            <w:rPr>
              <w:rFonts w:ascii="Cambria Math" w:cs="Arial"/>
              <w:color w:val="FF0000"/>
              <w:sz w:val="28"/>
              <w:szCs w:val="28"/>
            </w:rPr>
            <m:t>P=η g Q H</m:t>
          </m:r>
        </m:oMath>
      </m:oMathPara>
    </w:p>
    <w:p w14:paraId="1BBC3D7E" w14:textId="77777777" w:rsidR="00CD5161" w:rsidRPr="0034135E" w:rsidRDefault="00CD5161" w:rsidP="00000B7B">
      <w:pPr>
        <w:autoSpaceDE w:val="0"/>
        <w:autoSpaceDN w:val="0"/>
        <w:adjustRightInd w:val="0"/>
        <w:spacing w:before="0" w:after="120" w:line="240" w:lineRule="auto"/>
        <w:rPr>
          <w:rFonts w:cs="Arial"/>
          <w:szCs w:val="22"/>
        </w:rPr>
      </w:pPr>
      <w:r w:rsidRPr="0034135E">
        <w:rPr>
          <w:rFonts w:cs="Arial"/>
          <w:szCs w:val="22"/>
        </w:rPr>
        <w:t>Where:</w:t>
      </w:r>
    </w:p>
    <w:p w14:paraId="1F8FD913" w14:textId="77777777" w:rsidR="00CD5161" w:rsidRPr="0034135E" w:rsidRDefault="00CD5161" w:rsidP="00000B7B">
      <w:pPr>
        <w:autoSpaceDE w:val="0"/>
        <w:autoSpaceDN w:val="0"/>
        <w:adjustRightInd w:val="0"/>
        <w:spacing w:before="0" w:after="120" w:line="240" w:lineRule="auto"/>
        <w:rPr>
          <w:rFonts w:cs="Arial"/>
          <w:szCs w:val="22"/>
        </w:rPr>
      </w:pPr>
      <w:r w:rsidRPr="0034135E">
        <w:rPr>
          <w:rFonts w:cs="Arial"/>
          <w:b/>
          <w:bCs/>
          <w:szCs w:val="22"/>
        </w:rPr>
        <w:t xml:space="preserve">P </w:t>
      </w:r>
      <w:r w:rsidRPr="0034135E">
        <w:rPr>
          <w:rFonts w:cs="Arial"/>
          <w:szCs w:val="22"/>
        </w:rPr>
        <w:t>is the mechanical power produced at the turbine shaft (Watts),</w:t>
      </w:r>
    </w:p>
    <w:p w14:paraId="6C87809F" w14:textId="77777777" w:rsidR="00CD5161" w:rsidRDefault="00CD5161" w:rsidP="00000B7B">
      <w:pPr>
        <w:autoSpaceDE w:val="0"/>
        <w:autoSpaceDN w:val="0"/>
        <w:adjustRightInd w:val="0"/>
        <w:spacing w:before="0" w:after="120" w:line="240" w:lineRule="auto"/>
        <w:rPr>
          <w:rFonts w:cs="Arial"/>
          <w:szCs w:val="22"/>
        </w:rPr>
      </w:pPr>
      <w:r>
        <w:rPr>
          <w:rFonts w:cs="Arial"/>
          <w:b/>
          <w:bCs/>
          <w:szCs w:val="22"/>
        </w:rPr>
        <w:t>η</w:t>
      </w:r>
      <w:r w:rsidRPr="0034135E">
        <w:rPr>
          <w:rFonts w:cs="Arial"/>
          <w:b/>
          <w:bCs/>
          <w:szCs w:val="22"/>
        </w:rPr>
        <w:t xml:space="preserve"> </w:t>
      </w:r>
      <w:r w:rsidRPr="0034135E">
        <w:rPr>
          <w:rFonts w:cs="Arial"/>
          <w:szCs w:val="22"/>
        </w:rPr>
        <w:t>is the hydraulic efficiency of the turbine,</w:t>
      </w:r>
      <w:r>
        <w:rPr>
          <w:rFonts w:cs="Arial"/>
          <w:szCs w:val="22"/>
        </w:rPr>
        <w:t xml:space="preserve"> (expressed as a decimal)</w:t>
      </w:r>
    </w:p>
    <w:p w14:paraId="255E41FC" w14:textId="77777777" w:rsidR="00CD5161" w:rsidRPr="0034135E" w:rsidRDefault="00CD5161" w:rsidP="00000B7B">
      <w:pPr>
        <w:autoSpaceDE w:val="0"/>
        <w:autoSpaceDN w:val="0"/>
        <w:adjustRightInd w:val="0"/>
        <w:spacing w:before="0" w:after="120" w:line="240" w:lineRule="auto"/>
        <w:rPr>
          <w:rFonts w:cs="Arial"/>
          <w:szCs w:val="22"/>
        </w:rPr>
      </w:pPr>
      <w:proofErr w:type="gramStart"/>
      <w:r w:rsidRPr="0034135E">
        <w:rPr>
          <w:rFonts w:cs="Arial"/>
          <w:b/>
          <w:bCs/>
          <w:szCs w:val="22"/>
        </w:rPr>
        <w:t>g</w:t>
      </w:r>
      <w:proofErr w:type="gramEnd"/>
      <w:r w:rsidRPr="0034135E">
        <w:rPr>
          <w:rFonts w:cs="Arial"/>
          <w:b/>
          <w:bCs/>
          <w:szCs w:val="22"/>
        </w:rPr>
        <w:t xml:space="preserve"> </w:t>
      </w:r>
      <w:r w:rsidRPr="0034135E">
        <w:rPr>
          <w:rFonts w:cs="Arial"/>
          <w:szCs w:val="22"/>
        </w:rPr>
        <w:t>is the acceleration due to gravity (9.81m/s</w:t>
      </w:r>
      <w:r w:rsidRPr="0034135E">
        <w:rPr>
          <w:rFonts w:cs="Arial"/>
          <w:szCs w:val="22"/>
          <w:vertAlign w:val="superscript"/>
        </w:rPr>
        <w:t>2</w:t>
      </w:r>
      <w:r w:rsidRPr="0034135E">
        <w:rPr>
          <w:rFonts w:cs="Arial"/>
          <w:szCs w:val="22"/>
        </w:rPr>
        <w:t>),</w:t>
      </w:r>
    </w:p>
    <w:p w14:paraId="2C161B84" w14:textId="77777777" w:rsidR="00CD5161" w:rsidRPr="0034135E" w:rsidRDefault="00CD5161" w:rsidP="00000B7B">
      <w:pPr>
        <w:autoSpaceDE w:val="0"/>
        <w:autoSpaceDN w:val="0"/>
        <w:adjustRightInd w:val="0"/>
        <w:spacing w:before="0" w:after="120" w:line="240" w:lineRule="auto"/>
        <w:rPr>
          <w:rFonts w:cs="Arial"/>
          <w:szCs w:val="22"/>
        </w:rPr>
      </w:pPr>
      <w:r w:rsidRPr="0034135E">
        <w:rPr>
          <w:rFonts w:cs="Arial"/>
          <w:b/>
          <w:bCs/>
          <w:szCs w:val="22"/>
        </w:rPr>
        <w:t xml:space="preserve">Q </w:t>
      </w:r>
      <w:r w:rsidRPr="0034135E">
        <w:rPr>
          <w:rFonts w:cs="Arial"/>
          <w:szCs w:val="22"/>
        </w:rPr>
        <w:t>is the volume flow rate passing through the turbine (</w:t>
      </w:r>
      <w:r>
        <w:rPr>
          <w:rFonts w:cs="Arial"/>
          <w:szCs w:val="22"/>
        </w:rPr>
        <w:t>litres</w:t>
      </w:r>
      <w:r w:rsidRPr="0034135E">
        <w:rPr>
          <w:rFonts w:cs="Arial"/>
          <w:szCs w:val="22"/>
        </w:rPr>
        <w:t>/s</w:t>
      </w:r>
      <w:r>
        <w:rPr>
          <w:rFonts w:cs="Arial"/>
          <w:szCs w:val="22"/>
        </w:rPr>
        <w:t>econd</w:t>
      </w:r>
      <w:r w:rsidRPr="0034135E">
        <w:rPr>
          <w:rFonts w:cs="Arial"/>
          <w:szCs w:val="22"/>
        </w:rPr>
        <w:t>),</w:t>
      </w:r>
    </w:p>
    <w:p w14:paraId="672A6EEB" w14:textId="77777777" w:rsidR="00CD5161" w:rsidRPr="0034135E" w:rsidRDefault="00CD5161" w:rsidP="00000B7B">
      <w:pPr>
        <w:autoSpaceDE w:val="0"/>
        <w:autoSpaceDN w:val="0"/>
        <w:adjustRightInd w:val="0"/>
        <w:spacing w:before="0" w:after="120" w:line="240" w:lineRule="auto"/>
        <w:rPr>
          <w:rFonts w:cs="Arial"/>
          <w:szCs w:val="22"/>
        </w:rPr>
      </w:pPr>
      <w:r w:rsidRPr="0034135E">
        <w:rPr>
          <w:rFonts w:cs="Arial"/>
          <w:b/>
          <w:bCs/>
          <w:szCs w:val="22"/>
        </w:rPr>
        <w:t xml:space="preserve">H </w:t>
      </w:r>
      <w:r w:rsidRPr="0034135E">
        <w:rPr>
          <w:rFonts w:cs="Arial"/>
          <w:szCs w:val="22"/>
        </w:rPr>
        <w:t>is the effective pressure head of water across the turbine (m).</w:t>
      </w:r>
    </w:p>
    <w:p w14:paraId="61EE10A6" w14:textId="77777777" w:rsidR="00CD5161" w:rsidRPr="0034135E" w:rsidRDefault="00CD5161" w:rsidP="00000B7B">
      <w:pPr>
        <w:autoSpaceDE w:val="0"/>
        <w:autoSpaceDN w:val="0"/>
        <w:adjustRightInd w:val="0"/>
        <w:spacing w:before="0" w:after="120" w:line="240" w:lineRule="auto"/>
        <w:rPr>
          <w:rFonts w:cs="Arial"/>
          <w:szCs w:val="22"/>
        </w:rPr>
      </w:pPr>
      <w:r w:rsidRPr="0034135E">
        <w:rPr>
          <w:rFonts w:cs="Arial"/>
          <w:szCs w:val="22"/>
        </w:rPr>
        <w:t>The best turbines can have hydraulic efficiencies in the range 80 to over 90% (higher than all other prime</w:t>
      </w:r>
      <w:r>
        <w:rPr>
          <w:rFonts w:cs="Arial"/>
          <w:szCs w:val="22"/>
        </w:rPr>
        <w:t xml:space="preserve"> </w:t>
      </w:r>
      <w:r w:rsidRPr="0034135E">
        <w:rPr>
          <w:rFonts w:cs="Arial"/>
          <w:szCs w:val="22"/>
        </w:rPr>
        <w:t>movers), although this will reduce with size. Micro-hydro systems (</w:t>
      </w:r>
      <w:r>
        <w:rPr>
          <w:rFonts w:cs="Arial"/>
          <w:szCs w:val="22"/>
        </w:rPr>
        <w:t>5 </w:t>
      </w:r>
      <w:r>
        <w:rPr>
          <w:rFonts w:cs="Arial"/>
          <w:szCs w:val="22"/>
        </w:rPr>
        <w:noBreakHyphen/>
        <w:t> </w:t>
      </w:r>
      <w:r w:rsidRPr="0034135E">
        <w:rPr>
          <w:rFonts w:cs="Arial"/>
          <w:szCs w:val="22"/>
        </w:rPr>
        <w:t>100kW) tend to be 60 to 80%</w:t>
      </w:r>
      <w:r>
        <w:rPr>
          <w:rFonts w:cs="Arial"/>
          <w:szCs w:val="22"/>
        </w:rPr>
        <w:t xml:space="preserve"> </w:t>
      </w:r>
      <w:r w:rsidRPr="0034135E">
        <w:rPr>
          <w:rFonts w:cs="Arial"/>
          <w:szCs w:val="22"/>
        </w:rPr>
        <w:t>efficient.</w:t>
      </w:r>
    </w:p>
    <w:p w14:paraId="0501A3FF" w14:textId="77777777" w:rsidR="00CD5161" w:rsidRPr="00D344F7" w:rsidRDefault="00CD5161" w:rsidP="00D344F7">
      <w:pPr>
        <w:pStyle w:val="Heading2"/>
        <w:spacing w:before="360" w:after="120" w:line="240" w:lineRule="auto"/>
        <w:rPr>
          <w:sz w:val="22"/>
          <w:szCs w:val="22"/>
          <w:shd w:val="clear" w:color="auto" w:fill="FFFFFF"/>
          <w:lang w:eastAsia="en-GB"/>
        </w:rPr>
      </w:pPr>
      <w:r w:rsidRPr="00D344F7">
        <w:rPr>
          <w:sz w:val="22"/>
          <w:szCs w:val="22"/>
          <w:shd w:val="clear" w:color="auto" w:fill="FFFFFF"/>
          <w:lang w:eastAsia="en-GB"/>
        </w:rPr>
        <w:t>Example 1</w:t>
      </w:r>
    </w:p>
    <w:p w14:paraId="2AFD327F" w14:textId="77777777" w:rsidR="00CD5161" w:rsidRDefault="00CD5161" w:rsidP="00000B7B">
      <w:pPr>
        <w:spacing w:before="0" w:after="120" w:line="240" w:lineRule="auto"/>
        <w:rPr>
          <w:rFonts w:cs="Arial"/>
          <w:szCs w:val="22"/>
        </w:rPr>
      </w:pPr>
      <w:r>
        <w:rPr>
          <w:rFonts w:cs="Arial"/>
          <w:szCs w:val="22"/>
        </w:rPr>
        <w:t>A micro</w:t>
      </w:r>
      <w:r>
        <w:rPr>
          <w:rFonts w:cs="Arial"/>
          <w:szCs w:val="22"/>
        </w:rPr>
        <w:noBreakHyphen/>
        <w:t>hydro system has a flow rate of 20 litres/second passing through the turbine fed from an effective head of 10 metres. The effective efficiency of the turbine is 60%. Calculate the mechanical power produced at the turbine shaft.</w:t>
      </w:r>
    </w:p>
    <w:tbl>
      <w:tblPr>
        <w:tblW w:w="9634" w:type="dxa"/>
        <w:tblLook w:val="04A0" w:firstRow="1" w:lastRow="0" w:firstColumn="1" w:lastColumn="0" w:noHBand="0" w:noVBand="1"/>
      </w:tblPr>
      <w:tblGrid>
        <w:gridCol w:w="3823"/>
        <w:gridCol w:w="708"/>
        <w:gridCol w:w="5103"/>
      </w:tblGrid>
      <w:tr w:rsidR="00CD5161" w:rsidRPr="00AB5F70" w14:paraId="7D322FFA" w14:textId="77777777" w:rsidTr="00CE42B0">
        <w:tc>
          <w:tcPr>
            <w:tcW w:w="3823" w:type="dxa"/>
            <w:shd w:val="clear" w:color="auto" w:fill="auto"/>
            <w:vAlign w:val="center"/>
          </w:tcPr>
          <w:p w14:paraId="4E870934" w14:textId="77777777" w:rsidR="00CD5161" w:rsidRPr="00D364A7" w:rsidRDefault="00974AB0" w:rsidP="00000B7B">
            <w:pPr>
              <w:autoSpaceDE w:val="0"/>
              <w:autoSpaceDN w:val="0"/>
              <w:adjustRightInd w:val="0"/>
              <w:spacing w:before="0" w:after="120" w:line="240" w:lineRule="auto"/>
              <w:jc w:val="right"/>
              <w:rPr>
                <w:rFonts w:eastAsia="Times New Roman" w:cs="Arial"/>
                <w:color w:val="FF0000"/>
                <w:sz w:val="24"/>
                <w:lang w:eastAsia="en-GB"/>
              </w:rPr>
            </w:pPr>
            <m:oMathPara>
              <m:oMath>
                <m:r>
                  <m:rPr>
                    <m:sty m:val="p"/>
                  </m:rPr>
                  <w:rPr>
                    <w:rFonts w:ascii="Cambria Math" w:cs="Arial"/>
                    <w:color w:val="FF0000"/>
                    <w:sz w:val="24"/>
                  </w:rPr>
                  <m:t>P</m:t>
                </m:r>
              </m:oMath>
            </m:oMathPara>
          </w:p>
        </w:tc>
        <w:tc>
          <w:tcPr>
            <w:tcW w:w="708" w:type="dxa"/>
            <w:shd w:val="clear" w:color="auto" w:fill="auto"/>
            <w:vAlign w:val="center"/>
          </w:tcPr>
          <w:p w14:paraId="2D78EC47" w14:textId="77777777" w:rsidR="00CD5161" w:rsidRPr="00D364A7" w:rsidRDefault="00974AB0" w:rsidP="00000B7B">
            <w:pPr>
              <w:autoSpaceDE w:val="0"/>
              <w:autoSpaceDN w:val="0"/>
              <w:adjustRightInd w:val="0"/>
              <w:spacing w:before="0" w:after="120" w:line="240" w:lineRule="auto"/>
              <w:rPr>
                <w:rFonts w:ascii="Cambria Math" w:eastAsia="Calibri" w:hAnsi="Cambria Math"/>
                <w:color w:val="FF0000"/>
                <w:sz w:val="24"/>
                <w:lang w:eastAsia="en-GB"/>
              </w:rPr>
            </w:pPr>
            <m:oMathPara>
              <m:oMathParaPr>
                <m:jc m:val="center"/>
              </m:oMathParaPr>
              <m:oMath>
                <m:r>
                  <m:rPr>
                    <m:sty m:val="p"/>
                  </m:rPr>
                  <w:rPr>
                    <w:rFonts w:ascii="Cambria Math" w:cs="Arial"/>
                    <w:color w:val="FF0000"/>
                    <w:sz w:val="24"/>
                  </w:rPr>
                  <m:t>=</m:t>
                </m:r>
              </m:oMath>
            </m:oMathPara>
          </w:p>
        </w:tc>
        <w:tc>
          <w:tcPr>
            <w:tcW w:w="5103" w:type="dxa"/>
            <w:shd w:val="clear" w:color="auto" w:fill="auto"/>
            <w:vAlign w:val="center"/>
          </w:tcPr>
          <w:p w14:paraId="130D3836" w14:textId="77777777" w:rsidR="00CD5161" w:rsidRPr="00D364A7" w:rsidRDefault="00974AB0" w:rsidP="00000B7B">
            <w:pPr>
              <w:autoSpaceDE w:val="0"/>
              <w:autoSpaceDN w:val="0"/>
              <w:adjustRightInd w:val="0"/>
              <w:spacing w:before="0" w:after="120" w:line="240" w:lineRule="auto"/>
              <w:rPr>
                <w:rFonts w:eastAsia="Times New Roman" w:cs="Arial"/>
                <w:color w:val="FF0000"/>
                <w:sz w:val="24"/>
                <w:lang w:eastAsia="en-GB"/>
              </w:rPr>
            </w:pPr>
            <m:oMathPara>
              <m:oMath>
                <m:r>
                  <m:rPr>
                    <m:sty m:val="p"/>
                  </m:rPr>
                  <w:rPr>
                    <w:rFonts w:ascii="Cambria Math" w:cs="Arial"/>
                    <w:color w:val="FF0000"/>
                    <w:sz w:val="24"/>
                  </w:rPr>
                  <m:t>η</m:t>
                </m:r>
                <m:r>
                  <m:rPr>
                    <m:sty m:val="p"/>
                  </m:rPr>
                  <w:rPr>
                    <w:rFonts w:ascii="Cambria Math" w:cs="Arial"/>
                    <w:color w:val="FF0000"/>
                    <w:sz w:val="24"/>
                  </w:rPr>
                  <m:t xml:space="preserve"> g Q H</m:t>
                </m:r>
              </m:oMath>
            </m:oMathPara>
          </w:p>
        </w:tc>
      </w:tr>
      <w:tr w:rsidR="00CD5161" w:rsidRPr="00AB5F70" w14:paraId="01FF248B" w14:textId="77777777" w:rsidTr="00CE42B0">
        <w:tc>
          <w:tcPr>
            <w:tcW w:w="3823" w:type="dxa"/>
            <w:shd w:val="clear" w:color="auto" w:fill="auto"/>
            <w:vAlign w:val="center"/>
          </w:tcPr>
          <w:p w14:paraId="09678B26" w14:textId="77777777" w:rsidR="00CD5161" w:rsidRPr="00D364A7" w:rsidRDefault="00CD5161" w:rsidP="00000B7B">
            <w:pPr>
              <w:pStyle w:val="Default"/>
              <w:spacing w:after="120"/>
              <w:jc w:val="right"/>
              <w:rPr>
                <w:rFonts w:ascii="Cambria Math" w:eastAsia="Times New Roman" w:hAnsi="Cambria Math"/>
                <w:color w:val="FF0000"/>
                <w:lang w:eastAsia="en-GB"/>
              </w:rPr>
            </w:pPr>
          </w:p>
        </w:tc>
        <w:tc>
          <w:tcPr>
            <w:tcW w:w="708" w:type="dxa"/>
            <w:shd w:val="clear" w:color="auto" w:fill="auto"/>
            <w:vAlign w:val="center"/>
          </w:tcPr>
          <w:p w14:paraId="6451F80F" w14:textId="77777777" w:rsidR="00CD5161" w:rsidRPr="00D364A7" w:rsidRDefault="00974AB0" w:rsidP="00000B7B">
            <w:pPr>
              <w:pStyle w:val="Default"/>
              <w:spacing w:after="120"/>
              <w:jc w:val="center"/>
              <w:rPr>
                <w:rFonts w:ascii="Cambria Math" w:eastAsia="Times New Roman" w:hAnsi="Cambria Math"/>
                <w:color w:val="FF0000"/>
                <w:lang w:eastAsia="en-GB"/>
              </w:rPr>
            </w:pPr>
            <m:oMathPara>
              <m:oMath>
                <m:r>
                  <m:rPr>
                    <m:sty m:val="p"/>
                  </m:rPr>
                  <w:rPr>
                    <w:rFonts w:ascii="Cambria Math" w:hAnsi="Cambria Math"/>
                    <w:color w:val="FF0000"/>
                  </w:rPr>
                  <m:t>=</m:t>
                </m:r>
              </m:oMath>
            </m:oMathPara>
          </w:p>
        </w:tc>
        <w:tc>
          <w:tcPr>
            <w:tcW w:w="5103" w:type="dxa"/>
            <w:shd w:val="clear" w:color="auto" w:fill="auto"/>
            <w:vAlign w:val="center"/>
          </w:tcPr>
          <w:p w14:paraId="37A64DB0" w14:textId="77777777" w:rsidR="00CD5161" w:rsidRPr="00D364A7" w:rsidRDefault="00974AB0" w:rsidP="00000B7B">
            <w:pPr>
              <w:pStyle w:val="Default"/>
              <w:spacing w:after="120"/>
              <w:rPr>
                <w:rFonts w:ascii="Cambria Math" w:hAnsi="Cambria Math"/>
                <w:color w:val="auto"/>
                <w:lang w:eastAsia="en-GB"/>
              </w:rPr>
            </w:pPr>
            <m:oMathPara>
              <m:oMath>
                <m:r>
                  <m:rPr>
                    <m:sty m:val="p"/>
                  </m:rPr>
                  <w:rPr>
                    <w:rFonts w:ascii="Cambria Math"/>
                    <w:color w:val="FF0000"/>
                  </w:rPr>
                  <m:t>0.6</m:t>
                </m:r>
                <m:r>
                  <m:rPr>
                    <m:sty m:val="p"/>
                  </m:rPr>
                  <w:rPr>
                    <w:rFonts w:ascii="Cambria Math" w:hAnsi="Cambria Math"/>
                    <w:color w:val="FF0000"/>
                  </w:rPr>
                  <m:t>×</m:t>
                </m:r>
                <m:r>
                  <m:rPr>
                    <m:sty m:val="p"/>
                  </m:rPr>
                  <w:rPr>
                    <w:rFonts w:ascii="Cambria Math"/>
                    <w:color w:val="FF0000"/>
                  </w:rPr>
                  <m:t>9.81</m:t>
                </m:r>
                <m:r>
                  <m:rPr>
                    <m:sty m:val="p"/>
                  </m:rPr>
                  <w:rPr>
                    <w:rFonts w:ascii="Cambria Math" w:hAnsi="Cambria Math"/>
                    <w:color w:val="FF0000"/>
                  </w:rPr>
                  <m:t>×20×</m:t>
                </m:r>
                <m:r>
                  <m:rPr>
                    <m:sty m:val="p"/>
                  </m:rPr>
                  <w:rPr>
                    <w:rFonts w:ascii="Cambria Math"/>
                    <w:color w:val="FF0000"/>
                  </w:rPr>
                  <m:t>10</m:t>
                </m:r>
              </m:oMath>
            </m:oMathPara>
          </w:p>
        </w:tc>
      </w:tr>
      <w:tr w:rsidR="00CD5161" w:rsidRPr="00AB5F70" w14:paraId="6B8D7459" w14:textId="77777777" w:rsidTr="00CE42B0">
        <w:tc>
          <w:tcPr>
            <w:tcW w:w="3823" w:type="dxa"/>
            <w:shd w:val="clear" w:color="auto" w:fill="auto"/>
            <w:vAlign w:val="center"/>
          </w:tcPr>
          <w:p w14:paraId="3429A68A" w14:textId="77777777" w:rsidR="00CD5161" w:rsidRPr="00D364A7" w:rsidRDefault="00CD5161" w:rsidP="00000B7B">
            <w:pPr>
              <w:pStyle w:val="Default"/>
              <w:spacing w:after="120"/>
              <w:jc w:val="right"/>
              <w:rPr>
                <w:rFonts w:ascii="Cambria Math" w:eastAsia="Times New Roman" w:hAnsi="Cambria Math"/>
                <w:color w:val="FF0000"/>
                <w:lang w:eastAsia="en-GB"/>
              </w:rPr>
            </w:pPr>
          </w:p>
        </w:tc>
        <w:tc>
          <w:tcPr>
            <w:tcW w:w="708" w:type="dxa"/>
            <w:shd w:val="clear" w:color="auto" w:fill="auto"/>
            <w:vAlign w:val="center"/>
          </w:tcPr>
          <w:p w14:paraId="3CE6BEE6" w14:textId="77777777" w:rsidR="00CD5161" w:rsidRPr="00D364A7" w:rsidRDefault="00974AB0" w:rsidP="00000B7B">
            <w:pPr>
              <w:pStyle w:val="Default"/>
              <w:spacing w:after="120"/>
              <w:jc w:val="center"/>
              <w:rPr>
                <w:rFonts w:ascii="Cambria Math" w:eastAsia="Times New Roman" w:hAnsi="Cambria Math"/>
                <w:color w:val="FF0000"/>
                <w:lang w:eastAsia="en-GB"/>
              </w:rPr>
            </w:pPr>
            <m:oMathPara>
              <m:oMath>
                <m:r>
                  <m:rPr>
                    <m:sty m:val="p"/>
                  </m:rPr>
                  <w:rPr>
                    <w:rFonts w:ascii="Cambria Math" w:hAnsi="Cambria Math"/>
                    <w:color w:val="FF0000"/>
                  </w:rPr>
                  <m:t>=</m:t>
                </m:r>
              </m:oMath>
            </m:oMathPara>
          </w:p>
        </w:tc>
        <w:tc>
          <w:tcPr>
            <w:tcW w:w="5103" w:type="dxa"/>
            <w:shd w:val="clear" w:color="auto" w:fill="auto"/>
            <w:vAlign w:val="center"/>
          </w:tcPr>
          <w:p w14:paraId="7B3641F6" w14:textId="77777777" w:rsidR="00CD5161" w:rsidRPr="00D364A7" w:rsidRDefault="00974AB0" w:rsidP="00000B7B">
            <w:pPr>
              <w:pStyle w:val="Default"/>
              <w:spacing w:after="120"/>
              <w:rPr>
                <w:rFonts w:ascii="Cambria Math" w:hAnsi="Cambria Math"/>
                <w:b/>
                <w:color w:val="FF0000"/>
                <w:u w:val="single"/>
                <w:lang w:eastAsia="en-GB"/>
              </w:rPr>
            </w:pPr>
            <m:oMathPara>
              <m:oMath>
                <m:r>
                  <m:rPr>
                    <m:sty m:val="b"/>
                  </m:rPr>
                  <w:rPr>
                    <w:rFonts w:ascii="Cambria Math" w:hAnsi="Cambria Math"/>
                    <w:color w:val="FF0000"/>
                    <w:u w:val="single"/>
                  </w:rPr>
                  <m:t>1177W</m:t>
                </m:r>
              </m:oMath>
            </m:oMathPara>
          </w:p>
        </w:tc>
      </w:tr>
    </w:tbl>
    <w:p w14:paraId="47813EA8" w14:textId="77777777" w:rsidR="00CD5161" w:rsidRDefault="00CD5161" w:rsidP="00000B7B">
      <w:pPr>
        <w:spacing w:before="0" w:after="120" w:line="240" w:lineRule="auto"/>
        <w:rPr>
          <w:rFonts w:cs="Arial"/>
          <w:szCs w:val="22"/>
        </w:rPr>
      </w:pPr>
      <w:r>
        <w:rPr>
          <w:rFonts w:cs="Arial"/>
          <w:szCs w:val="22"/>
        </w:rPr>
        <w:t>It must be noted that the electrical generator itself will not be 100% efficient so the available electrical power will be less than the figure calculated above. In example 1 above, if the electrical generator had an efficiency of 70%, the electrical power generated would be:</w:t>
      </w:r>
    </w:p>
    <w:tbl>
      <w:tblPr>
        <w:tblW w:w="9634" w:type="dxa"/>
        <w:tblLook w:val="04A0" w:firstRow="1" w:lastRow="0" w:firstColumn="1" w:lastColumn="0" w:noHBand="0" w:noVBand="1"/>
      </w:tblPr>
      <w:tblGrid>
        <w:gridCol w:w="3823"/>
        <w:gridCol w:w="708"/>
        <w:gridCol w:w="5103"/>
      </w:tblGrid>
      <w:tr w:rsidR="00206325" w:rsidRPr="00AB5F70" w14:paraId="5128492E" w14:textId="77777777" w:rsidTr="00CE42B0">
        <w:trPr>
          <w:trHeight w:val="349"/>
        </w:trPr>
        <w:tc>
          <w:tcPr>
            <w:tcW w:w="3823" w:type="dxa"/>
            <w:shd w:val="clear" w:color="auto" w:fill="auto"/>
            <w:vAlign w:val="center"/>
          </w:tcPr>
          <w:p w14:paraId="40BA4523" w14:textId="77777777" w:rsidR="00CD5161" w:rsidRPr="00D364A7" w:rsidRDefault="00974AB0" w:rsidP="00000B7B">
            <w:pPr>
              <w:autoSpaceDE w:val="0"/>
              <w:autoSpaceDN w:val="0"/>
              <w:adjustRightInd w:val="0"/>
              <w:spacing w:before="0" w:after="120" w:line="240" w:lineRule="auto"/>
              <w:jc w:val="right"/>
              <w:rPr>
                <w:rFonts w:eastAsia="Times New Roman" w:cs="Arial"/>
                <w:color w:val="FF0000"/>
                <w:sz w:val="24"/>
                <w:lang w:eastAsia="en-GB"/>
              </w:rPr>
            </w:pPr>
            <m:oMathPara>
              <m:oMath>
                <m:r>
                  <m:rPr>
                    <m:sty m:val="p"/>
                  </m:rPr>
                  <w:rPr>
                    <w:rFonts w:ascii="Cambria Math" w:cs="Arial"/>
                    <w:color w:val="FF0000"/>
                    <w:sz w:val="24"/>
                  </w:rPr>
                  <m:t>Output power</m:t>
                </m:r>
              </m:oMath>
            </m:oMathPara>
          </w:p>
        </w:tc>
        <w:tc>
          <w:tcPr>
            <w:tcW w:w="708" w:type="dxa"/>
            <w:shd w:val="clear" w:color="auto" w:fill="auto"/>
            <w:vAlign w:val="center"/>
          </w:tcPr>
          <w:p w14:paraId="44FB2B0D" w14:textId="77777777" w:rsidR="00CD5161" w:rsidRPr="00D364A7" w:rsidRDefault="00974AB0" w:rsidP="00000B7B">
            <w:pPr>
              <w:pStyle w:val="Answerlines"/>
              <w:spacing w:before="0" w:after="120" w:line="240" w:lineRule="auto"/>
              <w:rPr>
                <w:rFonts w:eastAsia="Calibri" w:hAnsi="Cambria Math"/>
                <w:sz w:val="24"/>
                <w:lang w:eastAsia="en-GB"/>
              </w:rPr>
            </w:pPr>
            <m:oMathPara>
              <m:oMathParaPr>
                <m:jc m:val="center"/>
              </m:oMathParaPr>
              <m:oMath>
                <m:r>
                  <m:rPr>
                    <m:sty m:val="p"/>
                  </m:rPr>
                  <w:rPr>
                    <w:rFonts w:ascii="Cambria Math" w:hAnsi="Cambria Math"/>
                    <w:color w:val="FF0000"/>
                    <w:sz w:val="24"/>
                  </w:rPr>
                  <m:t>=</m:t>
                </m:r>
              </m:oMath>
            </m:oMathPara>
          </w:p>
        </w:tc>
        <w:tc>
          <w:tcPr>
            <w:tcW w:w="5103" w:type="dxa"/>
            <w:shd w:val="clear" w:color="auto" w:fill="auto"/>
            <w:vAlign w:val="center"/>
          </w:tcPr>
          <w:p w14:paraId="72AF7BAB" w14:textId="5F805583" w:rsidR="00CD5161" w:rsidRPr="00D364A7" w:rsidRDefault="006D30BB" w:rsidP="00D364A7">
            <w:pPr>
              <w:pStyle w:val="Answerlines"/>
              <w:spacing w:before="0" w:after="120" w:line="240" w:lineRule="auto"/>
              <w:rPr>
                <w:rFonts w:eastAsia="Times New Roman"/>
                <w:color w:val="FF0000"/>
                <w:sz w:val="24"/>
                <w:lang w:eastAsia="en-GB"/>
              </w:rPr>
            </w:pPr>
            <m:oMathPara>
              <m:oMath>
                <m:f>
                  <m:fPr>
                    <m:ctrlPr>
                      <w:rPr>
                        <w:rFonts w:ascii="Cambria Math" w:hAnsi="Cambria Math"/>
                        <w:color w:val="FF0000"/>
                        <w:sz w:val="24"/>
                      </w:rPr>
                    </m:ctrlPr>
                  </m:fPr>
                  <m:num>
                    <m:r>
                      <m:rPr>
                        <m:sty m:val="p"/>
                      </m:rPr>
                      <w:rPr>
                        <w:rFonts w:ascii="Cambria Math" w:hAnsi="Cambria Math"/>
                        <w:color w:val="FF0000"/>
                        <w:sz w:val="24"/>
                      </w:rPr>
                      <m:t>Efficiency×Input power</m:t>
                    </m:r>
                  </m:num>
                  <m:den>
                    <m:r>
                      <m:rPr>
                        <m:sty m:val="p"/>
                      </m:rPr>
                      <w:rPr>
                        <w:rFonts w:ascii="Cambria Math" w:hAnsi="Cambria Math"/>
                        <w:color w:val="FF0000"/>
                        <w:sz w:val="24"/>
                      </w:rPr>
                      <m:t>100</m:t>
                    </m:r>
                  </m:den>
                </m:f>
              </m:oMath>
            </m:oMathPara>
          </w:p>
        </w:tc>
      </w:tr>
      <w:tr w:rsidR="00206325" w:rsidRPr="00AB5F70" w14:paraId="59CECA67" w14:textId="77777777" w:rsidTr="00CE42B0">
        <w:trPr>
          <w:trHeight w:val="697"/>
        </w:trPr>
        <w:tc>
          <w:tcPr>
            <w:tcW w:w="3823" w:type="dxa"/>
            <w:shd w:val="clear" w:color="auto" w:fill="auto"/>
            <w:vAlign w:val="center"/>
          </w:tcPr>
          <w:p w14:paraId="118C3F82" w14:textId="77777777" w:rsidR="00CD5161" w:rsidRPr="00D364A7" w:rsidRDefault="00CD5161" w:rsidP="00000B7B">
            <w:pPr>
              <w:pStyle w:val="Default"/>
              <w:spacing w:after="120"/>
              <w:jc w:val="right"/>
              <w:rPr>
                <w:rFonts w:ascii="Cambria Math" w:eastAsia="Times New Roman" w:hAnsi="Cambria Math"/>
                <w:color w:val="FF0000"/>
                <w:lang w:eastAsia="en-GB"/>
              </w:rPr>
            </w:pPr>
          </w:p>
        </w:tc>
        <w:tc>
          <w:tcPr>
            <w:tcW w:w="708" w:type="dxa"/>
            <w:shd w:val="clear" w:color="auto" w:fill="auto"/>
            <w:vAlign w:val="center"/>
          </w:tcPr>
          <w:p w14:paraId="4C6D10E1" w14:textId="77777777" w:rsidR="00CD5161" w:rsidRPr="00D364A7" w:rsidRDefault="00974AB0" w:rsidP="00000B7B">
            <w:pPr>
              <w:pStyle w:val="Default"/>
              <w:spacing w:after="120"/>
              <w:jc w:val="center"/>
              <w:rPr>
                <w:rFonts w:ascii="Cambria Math" w:eastAsia="Times New Roman" w:hAnsi="Cambria Math"/>
                <w:color w:val="FF0000"/>
                <w:lang w:eastAsia="en-GB"/>
              </w:rPr>
            </w:pPr>
            <m:oMathPara>
              <m:oMath>
                <m:r>
                  <m:rPr>
                    <m:sty m:val="p"/>
                  </m:rPr>
                  <w:rPr>
                    <w:rFonts w:ascii="Cambria Math" w:hAnsi="Cambria Math"/>
                    <w:color w:val="FF0000"/>
                  </w:rPr>
                  <m:t>=</m:t>
                </m:r>
              </m:oMath>
            </m:oMathPara>
          </w:p>
        </w:tc>
        <w:tc>
          <w:tcPr>
            <w:tcW w:w="5103" w:type="dxa"/>
            <w:shd w:val="clear" w:color="auto" w:fill="auto"/>
            <w:vAlign w:val="center"/>
          </w:tcPr>
          <w:p w14:paraId="0F2D597D" w14:textId="77777777" w:rsidR="00CD5161" w:rsidRPr="00D364A7" w:rsidRDefault="006D30BB" w:rsidP="00000B7B">
            <w:pPr>
              <w:pStyle w:val="Default"/>
              <w:spacing w:after="120"/>
              <w:rPr>
                <w:rFonts w:ascii="Cambria Math" w:hAnsi="Cambria Math"/>
                <w:color w:val="auto"/>
                <w:lang w:eastAsia="en-GB"/>
              </w:rPr>
            </w:pPr>
            <m:oMathPara>
              <m:oMath>
                <m:f>
                  <m:fPr>
                    <m:ctrlPr>
                      <w:rPr>
                        <w:rFonts w:ascii="Cambria Math" w:hAnsi="Cambria Math"/>
                        <w:color w:val="FF0000"/>
                      </w:rPr>
                    </m:ctrlPr>
                  </m:fPr>
                  <m:num>
                    <m:r>
                      <m:rPr>
                        <m:sty m:val="p"/>
                      </m:rPr>
                      <w:rPr>
                        <w:rFonts w:ascii="Cambria Math"/>
                        <w:color w:val="FF0000"/>
                      </w:rPr>
                      <m:t>70</m:t>
                    </m:r>
                    <m:r>
                      <m:rPr>
                        <m:sty m:val="p"/>
                      </m:rPr>
                      <w:rPr>
                        <w:rFonts w:ascii="Cambria Math" w:hAnsi="Cambria Math"/>
                        <w:color w:val="FF0000"/>
                      </w:rPr>
                      <m:t>×</m:t>
                    </m:r>
                    <m:r>
                      <m:rPr>
                        <m:sty m:val="p"/>
                      </m:rPr>
                      <w:rPr>
                        <w:rFonts w:ascii="Cambria Math"/>
                        <w:color w:val="FF0000"/>
                      </w:rPr>
                      <m:t>1177</m:t>
                    </m:r>
                  </m:num>
                  <m:den>
                    <m:r>
                      <m:rPr>
                        <m:sty m:val="p"/>
                      </m:rPr>
                      <w:rPr>
                        <w:rFonts w:ascii="Cambria Math"/>
                        <w:color w:val="FF0000"/>
                      </w:rPr>
                      <m:t>100</m:t>
                    </m:r>
                  </m:den>
                </m:f>
              </m:oMath>
            </m:oMathPara>
          </w:p>
        </w:tc>
      </w:tr>
      <w:tr w:rsidR="00206325" w:rsidRPr="00AB5F70" w14:paraId="197BC121" w14:textId="77777777" w:rsidTr="00CE42B0">
        <w:trPr>
          <w:trHeight w:val="411"/>
        </w:trPr>
        <w:tc>
          <w:tcPr>
            <w:tcW w:w="3823" w:type="dxa"/>
            <w:shd w:val="clear" w:color="auto" w:fill="auto"/>
            <w:vAlign w:val="center"/>
          </w:tcPr>
          <w:p w14:paraId="6D37C1E2" w14:textId="77777777" w:rsidR="00CD5161" w:rsidRPr="00D364A7" w:rsidRDefault="00CD5161" w:rsidP="00000B7B">
            <w:pPr>
              <w:pStyle w:val="Default"/>
              <w:spacing w:after="120"/>
              <w:jc w:val="right"/>
              <w:rPr>
                <w:rFonts w:ascii="Cambria Math" w:eastAsia="Times New Roman" w:hAnsi="Cambria Math"/>
                <w:color w:val="FF0000"/>
                <w:lang w:eastAsia="en-GB"/>
              </w:rPr>
            </w:pPr>
          </w:p>
        </w:tc>
        <w:tc>
          <w:tcPr>
            <w:tcW w:w="708" w:type="dxa"/>
            <w:shd w:val="clear" w:color="auto" w:fill="auto"/>
            <w:vAlign w:val="center"/>
          </w:tcPr>
          <w:p w14:paraId="0F15ED98" w14:textId="77777777" w:rsidR="00CD5161" w:rsidRPr="00D364A7" w:rsidRDefault="00974AB0" w:rsidP="00000B7B">
            <w:pPr>
              <w:pStyle w:val="Default"/>
              <w:spacing w:after="120"/>
              <w:jc w:val="center"/>
              <w:rPr>
                <w:rFonts w:ascii="Cambria Math" w:eastAsia="Times New Roman" w:hAnsi="Cambria Math"/>
                <w:color w:val="FF0000"/>
                <w:lang w:eastAsia="en-GB"/>
              </w:rPr>
            </w:pPr>
            <m:oMathPara>
              <m:oMath>
                <m:r>
                  <m:rPr>
                    <m:sty m:val="p"/>
                  </m:rPr>
                  <w:rPr>
                    <w:rFonts w:ascii="Cambria Math" w:hAnsi="Cambria Math"/>
                    <w:color w:val="FF0000"/>
                  </w:rPr>
                  <m:t>=</m:t>
                </m:r>
              </m:oMath>
            </m:oMathPara>
          </w:p>
        </w:tc>
        <w:tc>
          <w:tcPr>
            <w:tcW w:w="5103" w:type="dxa"/>
            <w:shd w:val="clear" w:color="auto" w:fill="auto"/>
            <w:vAlign w:val="center"/>
          </w:tcPr>
          <w:p w14:paraId="5748A8AC" w14:textId="77777777" w:rsidR="00CD5161" w:rsidRPr="00D364A7" w:rsidRDefault="00974AB0" w:rsidP="00000B7B">
            <w:pPr>
              <w:pStyle w:val="Default"/>
              <w:spacing w:after="120"/>
              <w:rPr>
                <w:rFonts w:ascii="Cambria Math" w:hAnsi="Cambria Math"/>
                <w:b/>
                <w:color w:val="FF0000"/>
                <w:u w:val="single"/>
                <w:lang w:eastAsia="en-GB"/>
              </w:rPr>
            </w:pPr>
            <m:oMathPara>
              <m:oMath>
                <m:r>
                  <m:rPr>
                    <m:sty m:val="b"/>
                  </m:rPr>
                  <w:rPr>
                    <w:rFonts w:ascii="Cambria Math" w:hAnsi="Cambria Math"/>
                    <w:color w:val="FF0000"/>
                    <w:u w:val="single"/>
                  </w:rPr>
                  <m:t>824W</m:t>
                </m:r>
              </m:oMath>
            </m:oMathPara>
          </w:p>
        </w:tc>
      </w:tr>
    </w:tbl>
    <w:p w14:paraId="6D28E6D9" w14:textId="77777777" w:rsidR="00CD5161" w:rsidRPr="00D344F7" w:rsidRDefault="00CD5161" w:rsidP="00D344F7">
      <w:pPr>
        <w:pStyle w:val="Heading2"/>
        <w:spacing w:before="360" w:after="120" w:line="240" w:lineRule="auto"/>
        <w:rPr>
          <w:sz w:val="22"/>
          <w:szCs w:val="22"/>
          <w:shd w:val="clear" w:color="auto" w:fill="FFFFFF"/>
          <w:lang w:eastAsia="en-GB"/>
        </w:rPr>
      </w:pPr>
      <w:r w:rsidRPr="00D344F7">
        <w:rPr>
          <w:sz w:val="22"/>
          <w:szCs w:val="22"/>
          <w:shd w:val="clear" w:color="auto" w:fill="FFFFFF"/>
          <w:lang w:eastAsia="en-GB"/>
        </w:rPr>
        <w:t>Using the electricity</w:t>
      </w:r>
    </w:p>
    <w:p w14:paraId="552D1056" w14:textId="77777777" w:rsidR="00CD5161" w:rsidRPr="00BB7915" w:rsidRDefault="00CD5161" w:rsidP="00000B7B">
      <w:pPr>
        <w:spacing w:before="0" w:after="120" w:line="240" w:lineRule="auto"/>
        <w:rPr>
          <w:rFonts w:cs="Arial"/>
          <w:szCs w:val="22"/>
        </w:rPr>
      </w:pPr>
      <w:r w:rsidRPr="00BB7915">
        <w:rPr>
          <w:rFonts w:cs="Arial"/>
          <w:szCs w:val="22"/>
        </w:rPr>
        <w:t xml:space="preserve">It is important to determine at the outset what the value of the electricity generated by the </w:t>
      </w:r>
      <w:r>
        <w:rPr>
          <w:rFonts w:cs="Arial"/>
          <w:szCs w:val="22"/>
        </w:rPr>
        <w:t>installation</w:t>
      </w:r>
      <w:r w:rsidRPr="00BB7915">
        <w:rPr>
          <w:rFonts w:cs="Arial"/>
          <w:szCs w:val="22"/>
        </w:rPr>
        <w:t xml:space="preserve"> will be, i.e. to whom the power will be sold.</w:t>
      </w:r>
    </w:p>
    <w:p w14:paraId="3CD896AC" w14:textId="77777777" w:rsidR="00CD5161" w:rsidRPr="00BB7915" w:rsidRDefault="00CD5161" w:rsidP="00000B7B">
      <w:pPr>
        <w:spacing w:before="0" w:after="120" w:line="240" w:lineRule="auto"/>
        <w:rPr>
          <w:rFonts w:cs="Arial"/>
          <w:szCs w:val="22"/>
        </w:rPr>
      </w:pPr>
      <w:r w:rsidRPr="00BB7915">
        <w:rPr>
          <w:rFonts w:cs="Arial"/>
          <w:szCs w:val="22"/>
        </w:rPr>
        <w:t>The electricity generated by a</w:t>
      </w:r>
      <w:r>
        <w:rPr>
          <w:rFonts w:cs="Arial"/>
          <w:szCs w:val="22"/>
        </w:rPr>
        <w:t>n</w:t>
      </w:r>
      <w:r w:rsidRPr="00BB7915">
        <w:rPr>
          <w:rFonts w:cs="Arial"/>
          <w:szCs w:val="22"/>
        </w:rPr>
        <w:t xml:space="preserve"> </w:t>
      </w:r>
      <w:r>
        <w:rPr>
          <w:rFonts w:cs="Arial"/>
          <w:szCs w:val="22"/>
        </w:rPr>
        <w:t>installation</w:t>
      </w:r>
      <w:r w:rsidRPr="00BB7915">
        <w:rPr>
          <w:rFonts w:cs="Arial"/>
          <w:szCs w:val="22"/>
        </w:rPr>
        <w:t xml:space="preserve"> may be used at the point of generation, in place of </w:t>
      </w:r>
      <w:r>
        <w:rPr>
          <w:rFonts w:cs="Arial"/>
          <w:szCs w:val="22"/>
        </w:rPr>
        <w:t xml:space="preserve">or to supplement </w:t>
      </w:r>
      <w:r w:rsidRPr="00BB7915">
        <w:rPr>
          <w:rFonts w:cs="Arial"/>
          <w:szCs w:val="22"/>
        </w:rPr>
        <w:t>electricity supplied by the local electricity company. Alternatively it may be exported via the local distribution network by agreement with the Distribution Network Operator</w:t>
      </w:r>
      <w:r>
        <w:rPr>
          <w:rFonts w:cs="Arial"/>
          <w:szCs w:val="22"/>
        </w:rPr>
        <w:t> </w:t>
      </w:r>
      <w:r w:rsidRPr="00BB7915">
        <w:rPr>
          <w:rFonts w:cs="Arial"/>
          <w:szCs w:val="22"/>
        </w:rPr>
        <w:t>(DNO).</w:t>
      </w:r>
    </w:p>
    <w:p w14:paraId="5C191FBF" w14:textId="77777777" w:rsidR="00CD5161" w:rsidRPr="00BB7915" w:rsidRDefault="00CD5161" w:rsidP="00000B7B">
      <w:pPr>
        <w:spacing w:before="0" w:after="120" w:line="240" w:lineRule="auto"/>
        <w:rPr>
          <w:rFonts w:cs="Arial"/>
          <w:szCs w:val="22"/>
        </w:rPr>
      </w:pPr>
      <w:r w:rsidRPr="00BB7915">
        <w:rPr>
          <w:rFonts w:cs="Arial"/>
          <w:szCs w:val="22"/>
        </w:rPr>
        <w:t>It is nearly always financially advantageous to consume as much of the power as possible on site, and only export the surplus into the network.</w:t>
      </w:r>
    </w:p>
    <w:p w14:paraId="4AE3C55E" w14:textId="77777777" w:rsidR="00CD5161" w:rsidRPr="00684E37" w:rsidRDefault="00CD5161" w:rsidP="00000B7B">
      <w:pPr>
        <w:spacing w:before="0" w:after="120" w:line="240" w:lineRule="auto"/>
        <w:rPr>
          <w:rFonts w:cs="Arial"/>
          <w:szCs w:val="22"/>
        </w:rPr>
      </w:pPr>
      <w:r w:rsidRPr="00684E37">
        <w:rPr>
          <w:rFonts w:cs="Arial"/>
          <w:szCs w:val="22"/>
        </w:rPr>
        <w:t>If the installation is to produce power for export to the local network, there should be early discussions with the DNO who will specify the system protection and metering equipment, and will also provide an estimate of connection costs and the best location for feeding into their system.</w:t>
      </w:r>
    </w:p>
    <w:p w14:paraId="1F177EF7" w14:textId="77777777" w:rsidR="00CD5161" w:rsidRPr="00684E37" w:rsidRDefault="00CD5161" w:rsidP="00D364A7">
      <w:pPr>
        <w:spacing w:before="0" w:after="0" w:line="240" w:lineRule="auto"/>
        <w:rPr>
          <w:rFonts w:cs="Arial"/>
          <w:szCs w:val="22"/>
        </w:rPr>
      </w:pPr>
      <w:r w:rsidRPr="00684E37">
        <w:rPr>
          <w:rFonts w:cs="Arial"/>
          <w:szCs w:val="22"/>
          <w:bdr w:val="none" w:sz="0" w:space="0" w:color="auto" w:frame="1"/>
          <w:shd w:val="clear" w:color="auto" w:fill="FAFAFA"/>
        </w:rPr>
        <w:lastRenderedPageBreak/>
        <w:t>Feed-in Tariffs (FITs)</w:t>
      </w:r>
      <w:r w:rsidRPr="00684E37">
        <w:rPr>
          <w:rFonts w:cs="Arial"/>
          <w:color w:val="0B0C0C"/>
          <w:szCs w:val="22"/>
          <w:shd w:val="clear" w:color="auto" w:fill="FAFAFA"/>
        </w:rPr>
        <w:t>, available since April 2010 to reward renewable electricity generation, provide a further incentive but installers must consider issues such as protecting wildlife and fish - which may mean including additional features in the installation design.</w:t>
      </w:r>
    </w:p>
    <w:p w14:paraId="636E9F12" w14:textId="3CBE0EF1" w:rsidR="00D364A7" w:rsidRDefault="00D364A7" w:rsidP="00D364A7">
      <w:pPr>
        <w:pStyle w:val="Heading2"/>
        <w:spacing w:after="0" w:line="240" w:lineRule="auto"/>
      </w:pPr>
    </w:p>
    <w:p w14:paraId="25D97179" w14:textId="77777777" w:rsidR="00CD5161" w:rsidRPr="00CE42B0" w:rsidRDefault="00CD5161" w:rsidP="00000B7B">
      <w:pPr>
        <w:pStyle w:val="Heading2"/>
        <w:spacing w:after="120" w:line="240" w:lineRule="auto"/>
        <w:rPr>
          <w:rFonts w:cs="Arial"/>
          <w:sz w:val="22"/>
          <w:szCs w:val="22"/>
        </w:rPr>
      </w:pPr>
      <w:r w:rsidRPr="00CE42B0">
        <w:rPr>
          <w:rFonts w:cs="Arial"/>
          <w:sz w:val="22"/>
          <w:szCs w:val="22"/>
        </w:rPr>
        <w:t>Planning requirements</w:t>
      </w:r>
    </w:p>
    <w:p w14:paraId="21E2F312" w14:textId="77777777" w:rsidR="00CD5161" w:rsidRPr="00CE42B0" w:rsidRDefault="00CD5161" w:rsidP="00000B7B">
      <w:pPr>
        <w:shd w:val="clear" w:color="auto" w:fill="FFFFFF"/>
        <w:spacing w:before="0" w:after="120" w:line="240" w:lineRule="auto"/>
        <w:rPr>
          <w:rFonts w:cs="Arial"/>
          <w:szCs w:val="22"/>
        </w:rPr>
      </w:pPr>
      <w:r w:rsidRPr="00CE42B0">
        <w:rPr>
          <w:rFonts w:cs="Arial"/>
          <w:szCs w:val="22"/>
          <w:shd w:val="clear" w:color="auto" w:fill="FFFFFF"/>
        </w:rPr>
        <w:t>All new hydroelectric systems require planning permission and an abstraction licence.</w:t>
      </w:r>
    </w:p>
    <w:p w14:paraId="1A93B14A" w14:textId="77777777" w:rsidR="00CD5161" w:rsidRPr="00CE42B0" w:rsidRDefault="00CD5161" w:rsidP="00000B7B">
      <w:pPr>
        <w:pStyle w:val="NormalWeb"/>
        <w:spacing w:before="0" w:beforeAutospacing="0" w:after="120" w:afterAutospacing="0"/>
        <w:rPr>
          <w:rFonts w:ascii="Arial" w:hAnsi="Arial" w:cs="Arial"/>
          <w:sz w:val="22"/>
          <w:szCs w:val="22"/>
        </w:rPr>
      </w:pPr>
      <w:r w:rsidRPr="00CE42B0">
        <w:rPr>
          <w:rStyle w:val="lightbox-class"/>
          <w:rFonts w:ascii="Arial" w:hAnsi="Arial" w:cs="Arial"/>
          <w:sz w:val="22"/>
          <w:szCs w:val="22"/>
        </w:rPr>
        <w:t>If you are planning to remove or abstract more than 20m</w:t>
      </w:r>
      <w:r w:rsidRPr="00CE42B0">
        <w:rPr>
          <w:rStyle w:val="lightbox-class"/>
          <w:rFonts w:ascii="Arial" w:hAnsi="Arial" w:cs="Arial"/>
          <w:sz w:val="22"/>
          <w:szCs w:val="22"/>
          <w:vertAlign w:val="superscript"/>
        </w:rPr>
        <w:t>3</w:t>
      </w:r>
      <w:r w:rsidRPr="00CE42B0">
        <w:rPr>
          <w:rStyle w:val="lightbox-class"/>
          <w:rFonts w:ascii="Arial" w:hAnsi="Arial" w:cs="Arial"/>
          <w:sz w:val="22"/>
          <w:szCs w:val="22"/>
        </w:rPr>
        <w:t xml:space="preserve"> (20,000 litres or approximately 4,400 gallons) of water per day from a watercourse you will need an </w:t>
      </w:r>
      <w:r w:rsidRPr="00CE42B0">
        <w:rPr>
          <w:rStyle w:val="Strong"/>
          <w:rFonts w:ascii="Arial" w:hAnsi="Arial" w:cs="Arial"/>
          <w:i/>
          <w:iCs/>
          <w:sz w:val="22"/>
          <w:szCs w:val="22"/>
        </w:rPr>
        <w:t>abstraction licence</w:t>
      </w:r>
      <w:r w:rsidRPr="00CE42B0">
        <w:rPr>
          <w:rFonts w:ascii="Arial" w:hAnsi="Arial" w:cs="Arial"/>
          <w:sz w:val="22"/>
          <w:szCs w:val="22"/>
        </w:rPr>
        <w:t>, even if the water is later put back into the watercourse. This means that virtually all micro hydro projects will require such a license, as even a flow rate of 1 litre per second amounts to 86m</w:t>
      </w:r>
      <w:r w:rsidRPr="00CE42B0">
        <w:rPr>
          <w:rFonts w:ascii="Arial" w:hAnsi="Arial" w:cs="Arial"/>
          <w:sz w:val="22"/>
          <w:szCs w:val="22"/>
          <w:vertAlign w:val="superscript"/>
        </w:rPr>
        <w:t>2</w:t>
      </w:r>
      <w:r w:rsidRPr="00CE42B0">
        <w:rPr>
          <w:rFonts w:ascii="Arial" w:hAnsi="Arial" w:cs="Arial"/>
          <w:sz w:val="22"/>
          <w:szCs w:val="22"/>
        </w:rPr>
        <w:t xml:space="preserve"> per day.</w:t>
      </w:r>
    </w:p>
    <w:p w14:paraId="2F051CC1" w14:textId="77777777" w:rsidR="00CD5161" w:rsidRPr="00CE42B0" w:rsidRDefault="00CD5161" w:rsidP="00000B7B">
      <w:pPr>
        <w:pStyle w:val="NormalWeb"/>
        <w:spacing w:before="0" w:beforeAutospacing="0" w:after="120" w:afterAutospacing="0"/>
        <w:rPr>
          <w:rFonts w:ascii="Arial" w:hAnsi="Arial" w:cs="Arial"/>
          <w:sz w:val="22"/>
          <w:szCs w:val="22"/>
        </w:rPr>
      </w:pPr>
      <w:r w:rsidRPr="00CE42B0">
        <w:rPr>
          <w:rFonts w:ascii="Arial" w:hAnsi="Arial" w:cs="Arial"/>
          <w:sz w:val="22"/>
          <w:szCs w:val="22"/>
        </w:rPr>
        <w:t>The license</w:t>
      </w:r>
      <w:r w:rsidRPr="00CE42B0">
        <w:rPr>
          <w:rStyle w:val="lightbox-class"/>
          <w:rFonts w:ascii="Arial" w:hAnsi="Arial" w:cs="Arial"/>
          <w:sz w:val="22"/>
          <w:szCs w:val="22"/>
        </w:rPr>
        <w:t xml:space="preserve"> must be sought from the Environment Agency, who will </w:t>
      </w:r>
      <w:r w:rsidRPr="00CE42B0">
        <w:rPr>
          <w:rFonts w:ascii="Arial" w:hAnsi="Arial" w:cs="Arial"/>
          <w:sz w:val="22"/>
          <w:szCs w:val="22"/>
        </w:rPr>
        <w:t xml:space="preserve">assess effects on river ecology and flooding, </w:t>
      </w:r>
      <w:r w:rsidRPr="00CE42B0">
        <w:rPr>
          <w:rStyle w:val="lightbox-class"/>
          <w:rFonts w:ascii="Arial" w:hAnsi="Arial" w:cs="Arial"/>
          <w:sz w:val="22"/>
          <w:szCs w:val="22"/>
        </w:rPr>
        <w:t>prior to installation.</w:t>
      </w:r>
      <w:r w:rsidRPr="00CE42B0">
        <w:rPr>
          <w:rFonts w:ascii="Arial" w:hAnsi="Arial" w:cs="Arial"/>
          <w:sz w:val="22"/>
          <w:szCs w:val="22"/>
        </w:rPr>
        <w:t xml:space="preserve"> The </w:t>
      </w:r>
      <w:r w:rsidRPr="00CE42B0">
        <w:rPr>
          <w:rStyle w:val="lightbox-class"/>
          <w:rFonts w:ascii="Arial" w:hAnsi="Arial" w:cs="Arial"/>
          <w:sz w:val="22"/>
          <w:szCs w:val="22"/>
        </w:rPr>
        <w:t xml:space="preserve">Environment Agency recommends that you contact them as early as possible as it can take around 3 months to get the license. For further information, consult the Environment Agency's document </w:t>
      </w:r>
      <w:r w:rsidRPr="00CE42B0">
        <w:rPr>
          <w:rStyle w:val="lightbox-class"/>
          <w:rFonts w:ascii="Arial" w:hAnsi="Arial" w:cs="Arial"/>
          <w:i/>
          <w:sz w:val="22"/>
          <w:szCs w:val="22"/>
        </w:rPr>
        <w:t>‘</w:t>
      </w:r>
      <w:r w:rsidRPr="00CE42B0">
        <w:rPr>
          <w:rFonts w:ascii="Arial" w:hAnsi="Arial" w:cs="Arial"/>
          <w:i/>
          <w:sz w:val="22"/>
          <w:szCs w:val="22"/>
        </w:rPr>
        <w:t>Abstracting water - A guide to getting your licence’</w:t>
      </w:r>
      <w:r w:rsidRPr="00CE42B0">
        <w:rPr>
          <w:rStyle w:val="lightbox-class"/>
          <w:rFonts w:ascii="Arial" w:hAnsi="Arial" w:cs="Arial"/>
          <w:sz w:val="22"/>
          <w:szCs w:val="22"/>
        </w:rPr>
        <w:t>.</w:t>
      </w:r>
    </w:p>
    <w:p w14:paraId="722CECC8" w14:textId="77777777" w:rsidR="00CD5161" w:rsidRPr="00CE42B0" w:rsidRDefault="00CD5161" w:rsidP="00000B7B">
      <w:pPr>
        <w:pStyle w:val="NormalWeb"/>
        <w:spacing w:before="0" w:beforeAutospacing="0" w:after="120" w:afterAutospacing="0"/>
        <w:rPr>
          <w:rFonts w:ascii="Arial" w:hAnsi="Arial" w:cs="Arial"/>
          <w:sz w:val="22"/>
          <w:szCs w:val="22"/>
        </w:rPr>
      </w:pPr>
      <w:r w:rsidRPr="00CE42B0">
        <w:rPr>
          <w:rFonts w:ascii="Arial" w:hAnsi="Arial" w:cs="Arial"/>
          <w:sz w:val="22"/>
          <w:szCs w:val="22"/>
        </w:rPr>
        <w:t>It's also worth discussing details with local planning officials, as the powerhouse and pipe work may require planning permission.</w:t>
      </w:r>
    </w:p>
    <w:p w14:paraId="4084983C" w14:textId="77777777" w:rsidR="00CD5161" w:rsidRPr="00CE42B0" w:rsidRDefault="00CD5161" w:rsidP="00000B7B">
      <w:pPr>
        <w:pStyle w:val="NormalWeb"/>
        <w:spacing w:before="0" w:beforeAutospacing="0" w:after="120" w:afterAutospacing="0"/>
        <w:rPr>
          <w:rFonts w:ascii="Arial" w:hAnsi="Arial" w:cs="Arial"/>
          <w:sz w:val="22"/>
          <w:szCs w:val="22"/>
        </w:rPr>
      </w:pPr>
      <w:r w:rsidRPr="00CE42B0">
        <w:rPr>
          <w:rFonts w:ascii="Arial" w:hAnsi="Arial" w:cs="Arial"/>
          <w:sz w:val="22"/>
          <w:szCs w:val="22"/>
        </w:rPr>
        <w:t>If you don't own the land involved you'll need to seek permission from the landowners.</w:t>
      </w:r>
    </w:p>
    <w:p w14:paraId="39D11F12" w14:textId="77777777" w:rsidR="00CD5161" w:rsidRPr="00CE42B0" w:rsidRDefault="00CD5161" w:rsidP="00D344F7">
      <w:pPr>
        <w:pStyle w:val="Heading2"/>
        <w:spacing w:before="360" w:after="120" w:line="240" w:lineRule="auto"/>
        <w:rPr>
          <w:sz w:val="22"/>
          <w:szCs w:val="22"/>
        </w:rPr>
      </w:pPr>
      <w:r w:rsidRPr="00CE42B0">
        <w:rPr>
          <w:sz w:val="22"/>
          <w:szCs w:val="22"/>
        </w:rPr>
        <w:t>Building Regulations requirements</w:t>
      </w:r>
    </w:p>
    <w:p w14:paraId="26A1D73F" w14:textId="77777777" w:rsidR="00CD5161" w:rsidRDefault="00CD5161" w:rsidP="00000B7B">
      <w:pPr>
        <w:spacing w:before="0" w:after="120" w:line="240" w:lineRule="auto"/>
        <w:rPr>
          <w:rFonts w:cs="Arial"/>
          <w:szCs w:val="22"/>
        </w:rPr>
      </w:pPr>
      <w:r w:rsidRPr="00CE42B0">
        <w:rPr>
          <w:rFonts w:cs="Arial"/>
          <w:szCs w:val="22"/>
        </w:rPr>
        <w:t>Any building works, eg the power/turbine house will require, apart from planning permission, the appropriate parts of Building Regulations.</w:t>
      </w:r>
    </w:p>
    <w:p w14:paraId="31BA23DF" w14:textId="77777777" w:rsidR="00D344F7" w:rsidRDefault="00D344F7" w:rsidP="00000B7B">
      <w:pPr>
        <w:spacing w:before="0" w:after="120" w:line="240" w:lineRule="auto"/>
        <w:rPr>
          <w:rFonts w:cs="Arial"/>
          <w:szCs w:val="22"/>
        </w:rPr>
      </w:pPr>
    </w:p>
    <w:p w14:paraId="418D2BA8" w14:textId="77777777" w:rsidR="003A265F" w:rsidRPr="00D344F7" w:rsidRDefault="003A265F" w:rsidP="003A265F">
      <w:pPr>
        <w:pStyle w:val="Heading2"/>
        <w:spacing w:before="360" w:after="120" w:line="240" w:lineRule="auto"/>
        <w:rPr>
          <w:sz w:val="22"/>
          <w:szCs w:val="22"/>
        </w:rPr>
      </w:pPr>
      <w:r w:rsidRPr="00D344F7">
        <w:rPr>
          <w:sz w:val="22"/>
          <w:szCs w:val="22"/>
        </w:rPr>
        <w:t>Advantages of micro</w:t>
      </w:r>
      <w:r w:rsidRPr="00D344F7">
        <w:rPr>
          <w:sz w:val="22"/>
          <w:szCs w:val="22"/>
        </w:rPr>
        <w:noBreakHyphen/>
        <w:t>hydro</w:t>
      </w:r>
    </w:p>
    <w:p w14:paraId="5FD0AB43" w14:textId="5F74EEDB" w:rsidR="003A265F" w:rsidRPr="00CE42B0" w:rsidRDefault="003A265F" w:rsidP="003A265F">
      <w:pPr>
        <w:pStyle w:val="Default"/>
        <w:numPr>
          <w:ilvl w:val="0"/>
          <w:numId w:val="10"/>
        </w:numPr>
        <w:spacing w:after="120"/>
        <w:ind w:left="425" w:hanging="425"/>
        <w:rPr>
          <w:color w:val="auto"/>
          <w:sz w:val="22"/>
          <w:szCs w:val="22"/>
        </w:rPr>
      </w:pPr>
      <w:r>
        <w:rPr>
          <w:noProof/>
        </w:rPr>
        <w:object w:dxaOrig="225" w:dyaOrig="225" w14:anchorId="5CE9CC16">
          <v:shape id="_x0000_s1033" type="#_x0000_t75" style="position:absolute;left:0;text-align:left;margin-left:332.6pt;margin-top:14.6pt;width:145.65pt;height:161.6pt;z-index:251659264;mso-position-horizontal-relative:text;mso-position-vertical-relative:text;mso-width-relative:page;mso-height-relative:page" wrapcoords="-111 0 -111 21500 21600 21500 21600 0 -111 0">
            <v:imagedata r:id="rId13" o:title=""/>
            <w10:wrap type="tight"/>
          </v:shape>
          <o:OLEObject Type="Embed" ProgID="PBrush" ShapeID="_x0000_s1033" DrawAspect="Content" ObjectID="_1492936289" r:id="rId14"/>
        </w:object>
      </w:r>
      <w:r w:rsidRPr="00CE42B0">
        <w:rPr>
          <w:color w:val="auto"/>
          <w:sz w:val="22"/>
          <w:szCs w:val="22"/>
        </w:rPr>
        <w:t>Efficient energy source</w:t>
      </w:r>
    </w:p>
    <w:p w14:paraId="6347245F" w14:textId="77777777" w:rsidR="003A265F" w:rsidRPr="00CE42B0" w:rsidRDefault="003A265F" w:rsidP="003A265F">
      <w:pPr>
        <w:pStyle w:val="ListParagraph"/>
        <w:numPr>
          <w:ilvl w:val="0"/>
          <w:numId w:val="10"/>
        </w:numPr>
        <w:shd w:val="clear" w:color="auto" w:fill="FFFFFF"/>
        <w:spacing w:before="0" w:after="120" w:line="240" w:lineRule="auto"/>
        <w:ind w:left="425" w:hanging="425"/>
        <w:contextualSpacing w:val="0"/>
        <w:rPr>
          <w:rFonts w:cs="Arial"/>
          <w:szCs w:val="22"/>
        </w:rPr>
      </w:pPr>
      <w:r w:rsidRPr="00CE42B0">
        <w:rPr>
          <w:rFonts w:cs="Arial"/>
          <w:szCs w:val="22"/>
        </w:rPr>
        <w:t>A hydro system can generate 24 hours a day, often generating all the electricity the consumer needs and more.</w:t>
      </w:r>
    </w:p>
    <w:p w14:paraId="3B4B3418" w14:textId="77777777" w:rsidR="003A265F" w:rsidRPr="00CE42B0" w:rsidRDefault="003A265F" w:rsidP="003A265F">
      <w:pPr>
        <w:pStyle w:val="Default"/>
        <w:numPr>
          <w:ilvl w:val="0"/>
          <w:numId w:val="10"/>
        </w:numPr>
        <w:spacing w:after="120"/>
        <w:ind w:left="425" w:hanging="425"/>
        <w:rPr>
          <w:color w:val="auto"/>
          <w:sz w:val="22"/>
          <w:szCs w:val="22"/>
        </w:rPr>
      </w:pPr>
      <w:r w:rsidRPr="00CE42B0">
        <w:rPr>
          <w:color w:val="auto"/>
          <w:sz w:val="22"/>
          <w:szCs w:val="22"/>
        </w:rPr>
        <w:t>Reliable electricity source; hydro produces a continuous supply of electrical energy in comparison to other small-scale renewable technologies. The peak energy season is during the winter months when large quantities of electricity are required.</w:t>
      </w:r>
    </w:p>
    <w:p w14:paraId="4F1A3F8E" w14:textId="77777777" w:rsidR="003A265F" w:rsidRPr="00CE42B0" w:rsidRDefault="003A265F" w:rsidP="003A265F">
      <w:pPr>
        <w:pStyle w:val="ListParagraph"/>
        <w:numPr>
          <w:ilvl w:val="0"/>
          <w:numId w:val="10"/>
        </w:numPr>
        <w:shd w:val="clear" w:color="auto" w:fill="FFFFFF"/>
        <w:spacing w:before="0" w:after="120" w:line="240" w:lineRule="auto"/>
        <w:ind w:left="425" w:hanging="425"/>
        <w:contextualSpacing w:val="0"/>
        <w:rPr>
          <w:rFonts w:cs="Arial"/>
          <w:szCs w:val="22"/>
        </w:rPr>
      </w:pPr>
      <w:r w:rsidRPr="00CE42B0">
        <w:rPr>
          <w:rFonts w:cs="Arial"/>
          <w:szCs w:val="22"/>
        </w:rPr>
        <w:t>If eligible, the consumer will get payments from the feed in tariff</w:t>
      </w:r>
      <w:r w:rsidRPr="00CE42B0">
        <w:rPr>
          <w:rStyle w:val="apple-converted-space"/>
          <w:rFonts w:cs="Arial"/>
          <w:szCs w:val="22"/>
        </w:rPr>
        <w:t> </w:t>
      </w:r>
      <w:r w:rsidRPr="00CE42B0">
        <w:rPr>
          <w:rFonts w:cs="Arial"/>
          <w:szCs w:val="22"/>
        </w:rPr>
        <w:t>for all the electricity generated, as well as for any surplus electricity sold back to the grid.</w:t>
      </w:r>
    </w:p>
    <w:p w14:paraId="066EE50C" w14:textId="77777777" w:rsidR="003A265F" w:rsidRPr="003A265F" w:rsidRDefault="003A265F" w:rsidP="003A265F">
      <w:pPr>
        <w:pStyle w:val="ListParagraph"/>
        <w:numPr>
          <w:ilvl w:val="0"/>
          <w:numId w:val="10"/>
        </w:numPr>
        <w:shd w:val="clear" w:color="auto" w:fill="FFFFFF"/>
        <w:spacing w:before="0" w:after="120" w:line="240" w:lineRule="auto"/>
        <w:ind w:left="425" w:hanging="425"/>
        <w:contextualSpacing w:val="0"/>
        <w:rPr>
          <w:rFonts w:cs="Arial"/>
        </w:rPr>
      </w:pPr>
      <w:r w:rsidRPr="00CE42B0">
        <w:rPr>
          <w:rFonts w:cs="Arial"/>
          <w:szCs w:val="22"/>
        </w:rPr>
        <w:t>Hydroelectricity is green, renewable energy and doesn't release any harmful carbon dioxide or other pollutants.</w:t>
      </w:r>
    </w:p>
    <w:p w14:paraId="4CFEE8AB" w14:textId="6755BC13" w:rsidR="00D344F7" w:rsidRPr="003A265F" w:rsidRDefault="003A265F" w:rsidP="003A265F">
      <w:pPr>
        <w:pStyle w:val="ListParagraph"/>
        <w:numPr>
          <w:ilvl w:val="0"/>
          <w:numId w:val="10"/>
        </w:numPr>
        <w:shd w:val="clear" w:color="auto" w:fill="FFFFFF"/>
        <w:spacing w:before="0" w:after="120" w:line="240" w:lineRule="auto"/>
        <w:ind w:left="425" w:hanging="425"/>
        <w:contextualSpacing w:val="0"/>
        <w:rPr>
          <w:rFonts w:cs="Arial"/>
        </w:rPr>
      </w:pPr>
      <w:r w:rsidRPr="003A265F">
        <w:rPr>
          <w:szCs w:val="22"/>
        </w:rPr>
        <w:t>No reservoir for ‘run of river’ installations required.</w:t>
      </w:r>
      <w:r w:rsidRPr="003A265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3"/>
        <w:gridCol w:w="3709"/>
      </w:tblGrid>
      <w:tr w:rsidR="00D364A7" w14:paraId="305B632C" w14:textId="77777777" w:rsidTr="00CE42B0">
        <w:tc>
          <w:tcPr>
            <w:tcW w:w="9067" w:type="dxa"/>
            <w:tcMar>
              <w:left w:w="0" w:type="dxa"/>
            </w:tcMar>
          </w:tcPr>
          <w:p w14:paraId="75E71CBD" w14:textId="27C812FD" w:rsidR="00D364A7" w:rsidRPr="00D364A7" w:rsidRDefault="00D364A7" w:rsidP="003A265F">
            <w:pPr>
              <w:pStyle w:val="ListParagraph"/>
              <w:shd w:val="clear" w:color="auto" w:fill="FFFFFF"/>
              <w:spacing w:before="0" w:after="120" w:line="240" w:lineRule="auto"/>
              <w:ind w:left="425"/>
              <w:contextualSpacing w:val="0"/>
              <w:rPr>
                <w:rFonts w:cs="Arial"/>
              </w:rPr>
            </w:pPr>
          </w:p>
        </w:tc>
        <w:tc>
          <w:tcPr>
            <w:tcW w:w="555" w:type="dxa"/>
            <w:vAlign w:val="center"/>
          </w:tcPr>
          <w:p w14:paraId="3E46774C" w14:textId="0905BEC5" w:rsidR="00D364A7" w:rsidRDefault="00D364A7" w:rsidP="00CE42B0">
            <w:pPr>
              <w:spacing w:before="120" w:after="120" w:line="240" w:lineRule="auto"/>
              <w:jc w:val="right"/>
            </w:pPr>
          </w:p>
        </w:tc>
      </w:tr>
      <w:tr w:rsidR="00CE42B0" w14:paraId="34A90C87" w14:textId="77777777" w:rsidTr="00CE42B0">
        <w:tc>
          <w:tcPr>
            <w:tcW w:w="9067" w:type="dxa"/>
            <w:tcMar>
              <w:left w:w="0" w:type="dxa"/>
            </w:tcMar>
          </w:tcPr>
          <w:p w14:paraId="38435ECF" w14:textId="77777777" w:rsidR="00CE42B0" w:rsidRPr="00D344F7" w:rsidRDefault="00CE42B0" w:rsidP="00D344F7">
            <w:pPr>
              <w:pStyle w:val="Heading2"/>
              <w:spacing w:before="360" w:after="120" w:line="240" w:lineRule="auto"/>
              <w:outlineLvl w:val="1"/>
              <w:rPr>
                <w:sz w:val="22"/>
                <w:szCs w:val="22"/>
              </w:rPr>
            </w:pPr>
            <w:r w:rsidRPr="00D344F7">
              <w:rPr>
                <w:sz w:val="22"/>
                <w:szCs w:val="22"/>
              </w:rPr>
              <w:lastRenderedPageBreak/>
              <w:t>Disadvantages of micro</w:t>
            </w:r>
            <w:r w:rsidRPr="00D344F7">
              <w:rPr>
                <w:sz w:val="22"/>
                <w:szCs w:val="22"/>
              </w:rPr>
              <w:noBreakHyphen/>
              <w:t>hydro</w:t>
            </w:r>
          </w:p>
          <w:p w14:paraId="0B98F8E7" w14:textId="77777777" w:rsidR="00CE42B0" w:rsidRPr="00CE42B0" w:rsidRDefault="00CE42B0" w:rsidP="00CE42B0">
            <w:pPr>
              <w:pStyle w:val="Default"/>
              <w:numPr>
                <w:ilvl w:val="0"/>
                <w:numId w:val="9"/>
              </w:numPr>
              <w:spacing w:after="120"/>
              <w:ind w:left="426" w:hanging="426"/>
              <w:rPr>
                <w:color w:val="auto"/>
                <w:sz w:val="22"/>
                <w:szCs w:val="22"/>
              </w:rPr>
            </w:pPr>
            <w:r w:rsidRPr="00CE42B0">
              <w:rPr>
                <w:color w:val="auto"/>
                <w:sz w:val="22"/>
                <w:szCs w:val="22"/>
              </w:rPr>
              <w:t>Large initial capital outlay</w:t>
            </w:r>
          </w:p>
          <w:p w14:paraId="06917742" w14:textId="77777777" w:rsidR="00CE42B0" w:rsidRPr="00CE42B0" w:rsidRDefault="00CE42B0" w:rsidP="00CE42B0">
            <w:pPr>
              <w:pStyle w:val="Default"/>
              <w:numPr>
                <w:ilvl w:val="0"/>
                <w:numId w:val="9"/>
              </w:numPr>
              <w:spacing w:after="120"/>
              <w:ind w:left="426" w:hanging="426"/>
              <w:rPr>
                <w:color w:val="auto"/>
                <w:sz w:val="22"/>
                <w:szCs w:val="22"/>
              </w:rPr>
            </w:pPr>
            <w:r w:rsidRPr="00CE42B0">
              <w:rPr>
                <w:color w:val="auto"/>
                <w:sz w:val="22"/>
                <w:szCs w:val="22"/>
              </w:rPr>
              <w:t>Suitable site characteristics required</w:t>
            </w:r>
          </w:p>
          <w:p w14:paraId="1598E171" w14:textId="77777777" w:rsidR="00CE42B0" w:rsidRPr="00CE42B0" w:rsidRDefault="00CE42B0" w:rsidP="00CE42B0">
            <w:pPr>
              <w:pStyle w:val="Default"/>
              <w:numPr>
                <w:ilvl w:val="0"/>
                <w:numId w:val="9"/>
              </w:numPr>
              <w:spacing w:after="120"/>
              <w:ind w:left="426" w:hanging="426"/>
              <w:rPr>
                <w:color w:val="auto"/>
                <w:sz w:val="22"/>
                <w:szCs w:val="22"/>
              </w:rPr>
            </w:pPr>
            <w:r w:rsidRPr="00CE42B0">
              <w:rPr>
                <w:color w:val="auto"/>
                <w:sz w:val="22"/>
                <w:szCs w:val="22"/>
              </w:rPr>
              <w:t>Energy expansion not possible; the size and flow of small streams may restrict future site expansion as the power demand increases.</w:t>
            </w:r>
          </w:p>
          <w:p w14:paraId="54ED0D33" w14:textId="77777777" w:rsidR="00CE42B0" w:rsidRPr="00CE42B0" w:rsidRDefault="00CE42B0" w:rsidP="00CE42B0">
            <w:pPr>
              <w:pStyle w:val="Default"/>
              <w:numPr>
                <w:ilvl w:val="0"/>
                <w:numId w:val="9"/>
              </w:numPr>
              <w:spacing w:after="120"/>
              <w:ind w:left="426" w:hanging="426"/>
              <w:rPr>
                <w:b/>
                <w:sz w:val="22"/>
                <w:szCs w:val="22"/>
                <w:shd w:val="clear" w:color="auto" w:fill="FFFFFF"/>
              </w:rPr>
            </w:pPr>
            <w:r w:rsidRPr="00CE42B0">
              <w:rPr>
                <w:color w:val="auto"/>
                <w:sz w:val="22"/>
                <w:szCs w:val="22"/>
              </w:rPr>
              <w:t>Low-power in the summer months</w:t>
            </w:r>
          </w:p>
          <w:p w14:paraId="353F968F" w14:textId="25203FAF" w:rsidR="00CE42B0" w:rsidRPr="00CE42B0" w:rsidRDefault="00CE42B0" w:rsidP="00CE42B0">
            <w:pPr>
              <w:pStyle w:val="Default"/>
              <w:numPr>
                <w:ilvl w:val="0"/>
                <w:numId w:val="9"/>
              </w:numPr>
              <w:spacing w:after="120"/>
              <w:ind w:left="426" w:hanging="426"/>
              <w:rPr>
                <w:b/>
                <w:sz w:val="22"/>
                <w:szCs w:val="22"/>
                <w:shd w:val="clear" w:color="auto" w:fill="FFFFFF"/>
              </w:rPr>
            </w:pPr>
            <w:r w:rsidRPr="00CE42B0">
              <w:rPr>
                <w:color w:val="auto"/>
                <w:sz w:val="22"/>
                <w:szCs w:val="22"/>
              </w:rPr>
              <w:t>Environmental impact</w:t>
            </w:r>
          </w:p>
        </w:tc>
        <w:tc>
          <w:tcPr>
            <w:tcW w:w="555" w:type="dxa"/>
            <w:vAlign w:val="center"/>
          </w:tcPr>
          <w:p w14:paraId="637FB0A8" w14:textId="76966E7E" w:rsidR="00CE42B0" w:rsidRDefault="003A265F" w:rsidP="00765625">
            <w:pPr>
              <w:spacing w:before="120" w:after="120" w:line="240" w:lineRule="auto"/>
              <w:jc w:val="right"/>
            </w:pPr>
            <w:r>
              <w:rPr>
                <w:rFonts w:eastAsia="Cambria"/>
                <w:lang w:eastAsia="en-US"/>
              </w:rPr>
              <w:object w:dxaOrig="3255" w:dyaOrig="2220" w14:anchorId="32624ECF">
                <v:shape id="_x0000_i1030" type="#_x0000_t75" style="width:175pt;height:119.7pt" o:ole="">
                  <v:imagedata r:id="rId15" o:title=""/>
                </v:shape>
                <o:OLEObject Type="Embed" ProgID="PBrush" ShapeID="_x0000_i1030" DrawAspect="Content" ObjectID="_1492936288" r:id="rId16"/>
              </w:object>
            </w:r>
          </w:p>
        </w:tc>
      </w:tr>
    </w:tbl>
    <w:p w14:paraId="71B5BE10" w14:textId="531A2CE1" w:rsidR="00D364A7" w:rsidRDefault="00D364A7" w:rsidP="00000B7B">
      <w:pPr>
        <w:spacing w:before="0" w:after="120" w:line="240" w:lineRule="auto"/>
        <w:rPr>
          <w:rFonts w:cs="Arial"/>
          <w:szCs w:val="22"/>
        </w:rPr>
      </w:pPr>
    </w:p>
    <w:sectPr w:rsidR="00D364A7" w:rsidSect="00000B7B">
      <w:headerReference w:type="default" r:id="rId17"/>
      <w:footerReference w:type="default" r:id="rId18"/>
      <w:pgSz w:w="11900" w:h="16840"/>
      <w:pgMar w:top="1644" w:right="1134" w:bottom="1134" w:left="1134" w:header="567" w:footer="62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AC3DC" w14:textId="77777777" w:rsidR="00AE34C0" w:rsidRDefault="00AE34C0">
      <w:pPr>
        <w:spacing w:before="0" w:after="0"/>
      </w:pPr>
      <w:r>
        <w:separator/>
      </w:r>
    </w:p>
  </w:endnote>
  <w:endnote w:type="continuationSeparator" w:id="0">
    <w:p w14:paraId="3310E912" w14:textId="77777777" w:rsidR="00AE34C0" w:rsidRDefault="00AE34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DD6BC" w14:textId="77777777" w:rsidR="00BD360B" w:rsidRDefault="00974AB0" w:rsidP="00110217">
    <w:pPr>
      <w:pStyle w:val="Footer"/>
    </w:pPr>
    <w:r>
      <w:rPr>
        <w:noProof/>
        <w:lang w:eastAsia="en-GB"/>
      </w:rPr>
      <mc:AlternateContent>
        <mc:Choice Requires="wps">
          <w:drawing>
            <wp:anchor distT="0" distB="0" distL="114300" distR="114300" simplePos="0" relativeHeight="251656704" behindDoc="0" locked="0" layoutInCell="1" allowOverlap="1" wp14:anchorId="61FE2BB6" wp14:editId="12B313F7">
              <wp:simplePos x="0" y="0"/>
              <wp:positionH relativeFrom="column">
                <wp:posOffset>-794519</wp:posOffset>
              </wp:positionH>
              <wp:positionV relativeFrom="paragraph">
                <wp:posOffset>-99651</wp:posOffset>
              </wp:positionV>
              <wp:extent cx="7836195" cy="821690"/>
              <wp:effectExtent l="0" t="0" r="12700" b="1651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6195" cy="821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2084" w:type="dxa"/>
                            <w:tblLook w:val="0000" w:firstRow="0" w:lastRow="0" w:firstColumn="0" w:lastColumn="0" w:noHBand="0" w:noVBand="0"/>
                          </w:tblPr>
                          <w:tblGrid>
                            <w:gridCol w:w="12084"/>
                          </w:tblGrid>
                          <w:tr w:rsidR="00BD360B" w14:paraId="7A7C3C7E" w14:textId="77777777" w:rsidTr="00D344F7">
                            <w:trPr>
                              <w:trHeight w:val="567"/>
                            </w:trPr>
                            <w:tc>
                              <w:tcPr>
                                <w:tcW w:w="12084" w:type="dxa"/>
                                <w:shd w:val="clear" w:color="auto" w:fill="D9D9D9"/>
                              </w:tcPr>
                              <w:p w14:paraId="5E22DCC4" w14:textId="77777777" w:rsidR="00BD360B" w:rsidRPr="001C75AD" w:rsidRDefault="00BD360B" w:rsidP="00110217">
                                <w:pPr>
                                  <w:pStyle w:val="Footer"/>
                                  <w:spacing w:before="120"/>
                                  <w:rPr>
                                    <w:rFonts w:cs="Arial"/>
                                  </w:rPr>
                                </w:pPr>
                                <w:r w:rsidRPr="001C75AD">
                                  <w:rPr>
                                    <w:rFonts w:cs="Arial"/>
                                  </w:rPr>
                                  <w:t xml:space="preserve">© </w:t>
                                </w:r>
                                <w:r w:rsidR="00716399" w:rsidRPr="001C75AD">
                                  <w:rPr>
                                    <w:rFonts w:cs="Arial"/>
                                  </w:rPr>
                                  <w:fldChar w:fldCharType="begin"/>
                                </w:r>
                                <w:r w:rsidRPr="001C75AD">
                                  <w:rPr>
                                    <w:rFonts w:cs="Arial"/>
                                  </w:rPr>
                                  <w:instrText xml:space="preserve"> DATE \@ "yyyy" \* MERGEFORMAT </w:instrText>
                                </w:r>
                                <w:r w:rsidR="00716399" w:rsidRPr="001C75AD">
                                  <w:rPr>
                                    <w:rFonts w:cs="Arial"/>
                                  </w:rPr>
                                  <w:fldChar w:fldCharType="separate"/>
                                </w:r>
                                <w:r w:rsidR="006D30BB">
                                  <w:rPr>
                                    <w:rFonts w:cs="Arial"/>
                                    <w:noProof/>
                                  </w:rPr>
                                  <w:t>2015</w:t>
                                </w:r>
                                <w:r w:rsidR="00716399" w:rsidRPr="001C75AD">
                                  <w:rPr>
                                    <w:rFonts w:cs="Arial"/>
                                  </w:rPr>
                                  <w:fldChar w:fldCharType="end"/>
                                </w:r>
                                <w:r w:rsidRPr="001C75AD">
                                  <w:rPr>
                                    <w:rFonts w:cs="Arial"/>
                                  </w:rPr>
                                  <w:t xml:space="preserve"> City and Guilds of London Institute. All rights reserved.</w:t>
                                </w:r>
                                <w:r w:rsidRPr="001C75AD">
                                  <w:rPr>
                                    <w:rFonts w:cs="Arial"/>
                                  </w:rPr>
                                  <w:tab/>
                                </w:r>
                                <w:r w:rsidRPr="001C75AD">
                                  <w:rPr>
                                    <w:rFonts w:cs="Arial"/>
                                  </w:rPr>
                                  <w:tab/>
                                  <w:t xml:space="preserve">Page </w:t>
                                </w:r>
                                <w:r w:rsidR="007755B7">
                                  <w:fldChar w:fldCharType="begin"/>
                                </w:r>
                                <w:r w:rsidR="007755B7">
                                  <w:instrText xml:space="preserve"> PAGE   \* MERGEFORMAT </w:instrText>
                                </w:r>
                                <w:r w:rsidR="007755B7">
                                  <w:fldChar w:fldCharType="separate"/>
                                </w:r>
                                <w:r w:rsidR="006D30BB" w:rsidRPr="006D30BB">
                                  <w:rPr>
                                    <w:rFonts w:cs="Arial"/>
                                    <w:noProof/>
                                  </w:rPr>
                                  <w:t>5</w:t>
                                </w:r>
                                <w:r w:rsidR="007755B7">
                                  <w:rPr>
                                    <w:rFonts w:cs="Arial"/>
                                    <w:noProof/>
                                  </w:rPr>
                                  <w:fldChar w:fldCharType="end"/>
                                </w:r>
                                <w:r w:rsidRPr="001C75AD">
                                  <w:rPr>
                                    <w:rFonts w:cs="Arial"/>
                                  </w:rPr>
                                  <w:t xml:space="preserve"> of </w:t>
                                </w:r>
                                <w:fldSimple w:instr=" NUMPAGES   \* MERGEFORMAT ">
                                  <w:r w:rsidR="006D30BB" w:rsidRPr="006D30BB">
                                    <w:rPr>
                                      <w:rFonts w:cs="Arial"/>
                                      <w:noProof/>
                                    </w:rPr>
                                    <w:t>5</w:t>
                                  </w:r>
                                </w:fldSimple>
                              </w:p>
                            </w:tc>
                          </w:tr>
                          <w:tr w:rsidR="00BD360B" w14:paraId="56F3395D" w14:textId="77777777" w:rsidTr="00D344F7">
                            <w:trPr>
                              <w:trHeight w:val="680"/>
                            </w:trPr>
                            <w:tc>
                              <w:tcPr>
                                <w:tcW w:w="12084" w:type="dxa"/>
                                <w:shd w:val="clear" w:color="auto" w:fill="E30613"/>
                              </w:tcPr>
                              <w:p w14:paraId="0B29A031" w14:textId="77777777" w:rsidR="00BD360B" w:rsidRPr="00BD28AC" w:rsidRDefault="00BD360B" w:rsidP="00110217">
                                <w:r>
                                  <w:br/>
                                </w:r>
                              </w:p>
                            </w:tc>
                          </w:tr>
                          <w:tr w:rsidR="00BD360B" w14:paraId="4A63B610" w14:textId="77777777" w:rsidTr="00D344F7">
                            <w:trPr>
                              <w:trHeight w:val="993"/>
                            </w:trPr>
                            <w:tc>
                              <w:tcPr>
                                <w:tcW w:w="12084" w:type="dxa"/>
                                <w:shd w:val="clear" w:color="auto" w:fill="D9D9D9"/>
                              </w:tcPr>
                              <w:p w14:paraId="4BEC7C27" w14:textId="77777777" w:rsidR="00BD360B" w:rsidRPr="001C75AD" w:rsidRDefault="00BD360B" w:rsidP="00110217">
                                <w:pPr>
                                  <w:pStyle w:val="Footer"/>
                                  <w:spacing w:before="20"/>
                                  <w:rPr>
                                    <w:rFonts w:cs="Arial"/>
                                  </w:rPr>
                                </w:pPr>
                                <w:r w:rsidRPr="001C75AD">
                                  <w:rPr>
                                    <w:rFonts w:cs="Arial"/>
                                  </w:rPr>
                                  <w:tab/>
                                </w:r>
                              </w:p>
                            </w:tc>
                          </w:tr>
                        </w:tbl>
                        <w:p w14:paraId="6E4C721B" w14:textId="77777777" w:rsidR="00BD360B" w:rsidRDefault="00BD360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FE2BB6" id="_x0000_t202" coordsize="21600,21600" o:spt="202" path="m,l,21600r21600,l21600,xe">
              <v:stroke joinstyle="miter"/>
              <v:path gradientshapeok="t" o:connecttype="rect"/>
            </v:shapetype>
            <v:shape id="Text Box 4" o:spid="_x0000_s1027" type="#_x0000_t202" style="position:absolute;left:0;text-align:left;margin-left:-62.55pt;margin-top:-7.85pt;width:617pt;height:64.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0zsgIAALA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" filled="f" stroked="f">
              <v:textbox inset="0,0,0,0">
                <w:txbxContent>
                  <w:tbl>
                    <w:tblPr>
                      <w:tblW w:w="12084" w:type="dxa"/>
                      <w:tblLook w:val="0000" w:firstRow="0" w:lastRow="0" w:firstColumn="0" w:lastColumn="0" w:noHBand="0" w:noVBand="0"/>
                    </w:tblPr>
                    <w:tblGrid>
                      <w:gridCol w:w="12084"/>
                    </w:tblGrid>
                    <w:tr w:rsidR="00BD360B" w14:paraId="7A7C3C7E" w14:textId="77777777" w:rsidTr="00D344F7">
                      <w:trPr>
                        <w:trHeight w:val="567"/>
                      </w:trPr>
                      <w:tc>
                        <w:tcPr>
                          <w:tcW w:w="12084" w:type="dxa"/>
                          <w:shd w:val="clear" w:color="auto" w:fill="D9D9D9"/>
                        </w:tcPr>
                        <w:p w14:paraId="5E22DCC4" w14:textId="77777777" w:rsidR="00BD360B" w:rsidRPr="001C75AD" w:rsidRDefault="00BD360B" w:rsidP="00110217">
                          <w:pPr>
                            <w:pStyle w:val="Footer"/>
                            <w:spacing w:before="120"/>
                            <w:rPr>
                              <w:rFonts w:cs="Arial"/>
                            </w:rPr>
                          </w:pPr>
                          <w:r w:rsidRPr="001C75AD">
                            <w:rPr>
                              <w:rFonts w:cs="Arial"/>
                            </w:rPr>
                            <w:t xml:space="preserve">© </w:t>
                          </w:r>
                          <w:r w:rsidR="00716399" w:rsidRPr="001C75AD">
                            <w:rPr>
                              <w:rFonts w:cs="Arial"/>
                            </w:rPr>
                            <w:fldChar w:fldCharType="begin"/>
                          </w:r>
                          <w:r w:rsidRPr="001C75AD">
                            <w:rPr>
                              <w:rFonts w:cs="Arial"/>
                            </w:rPr>
                            <w:instrText xml:space="preserve"> DATE \@ "yyyy" \* MERGEFORMAT </w:instrText>
                          </w:r>
                          <w:r w:rsidR="00716399" w:rsidRPr="001C75AD">
                            <w:rPr>
                              <w:rFonts w:cs="Arial"/>
                            </w:rPr>
                            <w:fldChar w:fldCharType="separate"/>
                          </w:r>
                          <w:r w:rsidR="006D30BB">
                            <w:rPr>
                              <w:rFonts w:cs="Arial"/>
                              <w:noProof/>
                            </w:rPr>
                            <w:t>2015</w:t>
                          </w:r>
                          <w:r w:rsidR="00716399" w:rsidRPr="001C75AD">
                            <w:rPr>
                              <w:rFonts w:cs="Arial"/>
                            </w:rPr>
                            <w:fldChar w:fldCharType="end"/>
                          </w:r>
                          <w:r w:rsidRPr="001C75AD">
                            <w:rPr>
                              <w:rFonts w:cs="Arial"/>
                            </w:rPr>
                            <w:t xml:space="preserve"> City and Guilds of London Institute. All rights reserved.</w:t>
                          </w:r>
                          <w:r w:rsidRPr="001C75AD">
                            <w:rPr>
                              <w:rFonts w:cs="Arial"/>
                            </w:rPr>
                            <w:tab/>
                          </w:r>
                          <w:r w:rsidRPr="001C75AD">
                            <w:rPr>
                              <w:rFonts w:cs="Arial"/>
                            </w:rPr>
                            <w:tab/>
                            <w:t xml:space="preserve">Page </w:t>
                          </w:r>
                          <w:r w:rsidR="007755B7">
                            <w:fldChar w:fldCharType="begin"/>
                          </w:r>
                          <w:r w:rsidR="007755B7">
                            <w:instrText xml:space="preserve"> PAGE   \* MERGEFORMAT </w:instrText>
                          </w:r>
                          <w:r w:rsidR="007755B7">
                            <w:fldChar w:fldCharType="separate"/>
                          </w:r>
                          <w:r w:rsidR="006D30BB" w:rsidRPr="006D30BB">
                            <w:rPr>
                              <w:rFonts w:cs="Arial"/>
                              <w:noProof/>
                            </w:rPr>
                            <w:t>5</w:t>
                          </w:r>
                          <w:r w:rsidR="007755B7">
                            <w:rPr>
                              <w:rFonts w:cs="Arial"/>
                              <w:noProof/>
                            </w:rPr>
                            <w:fldChar w:fldCharType="end"/>
                          </w:r>
                          <w:r w:rsidRPr="001C75AD">
                            <w:rPr>
                              <w:rFonts w:cs="Arial"/>
                            </w:rPr>
                            <w:t xml:space="preserve"> of </w:t>
                          </w:r>
                          <w:fldSimple w:instr=" NUMPAGES   \* MERGEFORMAT ">
                            <w:r w:rsidR="006D30BB" w:rsidRPr="006D30BB">
                              <w:rPr>
                                <w:rFonts w:cs="Arial"/>
                                <w:noProof/>
                              </w:rPr>
                              <w:t>5</w:t>
                            </w:r>
                          </w:fldSimple>
                        </w:p>
                      </w:tc>
                    </w:tr>
                    <w:tr w:rsidR="00BD360B" w14:paraId="56F3395D" w14:textId="77777777" w:rsidTr="00D344F7">
                      <w:trPr>
                        <w:trHeight w:val="680"/>
                      </w:trPr>
                      <w:tc>
                        <w:tcPr>
                          <w:tcW w:w="12084" w:type="dxa"/>
                          <w:shd w:val="clear" w:color="auto" w:fill="E30613"/>
                        </w:tcPr>
                        <w:p w14:paraId="0B29A031" w14:textId="77777777" w:rsidR="00BD360B" w:rsidRPr="00BD28AC" w:rsidRDefault="00BD360B" w:rsidP="00110217">
                          <w:r>
                            <w:br/>
                          </w:r>
                        </w:p>
                      </w:tc>
                    </w:tr>
                    <w:tr w:rsidR="00BD360B" w14:paraId="4A63B610" w14:textId="77777777" w:rsidTr="00D344F7">
                      <w:trPr>
                        <w:trHeight w:val="993"/>
                      </w:trPr>
                      <w:tc>
                        <w:tcPr>
                          <w:tcW w:w="12084" w:type="dxa"/>
                          <w:shd w:val="clear" w:color="auto" w:fill="D9D9D9"/>
                        </w:tcPr>
                        <w:p w14:paraId="4BEC7C27" w14:textId="77777777" w:rsidR="00BD360B" w:rsidRPr="001C75AD" w:rsidRDefault="00BD360B" w:rsidP="00110217">
                          <w:pPr>
                            <w:pStyle w:val="Footer"/>
                            <w:spacing w:before="20"/>
                            <w:rPr>
                              <w:rFonts w:cs="Arial"/>
                            </w:rPr>
                          </w:pPr>
                          <w:r w:rsidRPr="001C75AD">
                            <w:rPr>
                              <w:rFonts w:cs="Arial"/>
                            </w:rPr>
                            <w:tab/>
                          </w:r>
                        </w:p>
                      </w:tc>
                    </w:tr>
                  </w:tbl>
                  <w:p w14:paraId="6E4C721B" w14:textId="77777777" w:rsidR="00BD360B" w:rsidRDefault="00BD360B"/>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C11C2" w14:textId="77777777" w:rsidR="00AE34C0" w:rsidRDefault="00AE34C0">
      <w:pPr>
        <w:spacing w:before="0" w:after="0"/>
      </w:pPr>
      <w:r>
        <w:separator/>
      </w:r>
    </w:p>
  </w:footnote>
  <w:footnote w:type="continuationSeparator" w:id="0">
    <w:p w14:paraId="23924A6A" w14:textId="77777777" w:rsidR="00AE34C0" w:rsidRDefault="00AE34C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12F3" w14:textId="77777777" w:rsidR="00BD360B" w:rsidRDefault="00974AB0" w:rsidP="00641004">
    <w:r>
      <w:rPr>
        <w:noProof/>
        <w:lang w:eastAsia="en-GB"/>
      </w:rPr>
      <w:drawing>
        <wp:anchor distT="0" distB="0" distL="114300" distR="114300" simplePos="0" relativeHeight="251658752" behindDoc="0" locked="0" layoutInCell="1" allowOverlap="1" wp14:anchorId="6E1A7E23" wp14:editId="2BCE2A85">
          <wp:simplePos x="0" y="0"/>
          <wp:positionH relativeFrom="margin">
            <wp:posOffset>4370232</wp:posOffset>
          </wp:positionH>
          <wp:positionV relativeFrom="margin">
            <wp:posOffset>-1010920</wp:posOffset>
          </wp:positionV>
          <wp:extent cx="2437130" cy="62992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37130" cy="629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57728" behindDoc="1" locked="0" layoutInCell="1" allowOverlap="1" wp14:anchorId="299B1FE9" wp14:editId="3F23F86C">
              <wp:simplePos x="0" y="0"/>
              <wp:positionH relativeFrom="page">
                <wp:posOffset>0</wp:posOffset>
              </wp:positionH>
              <wp:positionV relativeFrom="page">
                <wp:posOffset>-3175</wp:posOffset>
              </wp:positionV>
              <wp:extent cx="7560310" cy="1080135"/>
              <wp:effectExtent l="0" t="0" r="8890" b="12065"/>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0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1907" w:type="dxa"/>
                            <w:jc w:val="center"/>
                            <w:tblLook w:val="00A0" w:firstRow="1" w:lastRow="0" w:firstColumn="1" w:lastColumn="0" w:noHBand="0" w:noVBand="0"/>
                          </w:tblPr>
                          <w:tblGrid>
                            <w:gridCol w:w="7938"/>
                            <w:gridCol w:w="3969"/>
                          </w:tblGrid>
                          <w:tr w:rsidR="00BD360B" w:rsidRPr="006D4994" w14:paraId="01364A7B" w14:textId="77777777">
                            <w:trPr>
                              <w:trHeight w:hRule="exact" w:val="1077"/>
                              <w:jc w:val="center"/>
                            </w:trPr>
                            <w:tc>
                              <w:tcPr>
                                <w:tcW w:w="7938" w:type="dxa"/>
                                <w:shd w:val="clear" w:color="auto" w:fill="E30613"/>
                                <w:tcMar>
                                  <w:top w:w="57" w:type="dxa"/>
                                  <w:left w:w="0" w:type="dxa"/>
                                  <w:right w:w="0" w:type="dxa"/>
                                </w:tcMar>
                                <w:vAlign w:val="center"/>
                              </w:tcPr>
                              <w:p w14:paraId="10DB6918" w14:textId="77777777" w:rsidR="0002413A" w:rsidRDefault="00831D8F" w:rsidP="00E75EEB">
                                <w:pPr>
                                  <w:spacing w:before="0" w:after="0" w:line="320" w:lineRule="exact"/>
                                  <w:ind w:left="567"/>
                                  <w:rPr>
                                    <w:b/>
                                    <w:color w:val="FFFFFF"/>
                                    <w:sz w:val="28"/>
                                  </w:rPr>
                                </w:pPr>
                                <w:r w:rsidRPr="00AE0D7F">
                                  <w:rPr>
                                    <w:color w:val="FFFFFF"/>
                                    <w:sz w:val="28"/>
                                  </w:rPr>
                                  <w:t xml:space="preserve">Level </w:t>
                                </w:r>
                                <w:r>
                                  <w:rPr>
                                    <w:color w:val="FFFFFF"/>
                                    <w:sz w:val="28"/>
                                  </w:rPr>
                                  <w:t xml:space="preserve">3 Diploma </w:t>
                                </w:r>
                                <w:r w:rsidRPr="00AE0D7F">
                                  <w:rPr>
                                    <w:color w:val="FFFFFF"/>
                                    <w:sz w:val="28"/>
                                  </w:rPr>
                                  <w:t>in</w:t>
                                </w:r>
                                <w:r w:rsidRPr="006D4994">
                                  <w:rPr>
                                    <w:b/>
                                    <w:color w:val="FFFFFF"/>
                                    <w:sz w:val="28"/>
                                  </w:rPr>
                                  <w:t xml:space="preserve"> </w:t>
                                </w:r>
                                <w:r>
                                  <w:rPr>
                                    <w:b/>
                                    <w:color w:val="FFFFFF"/>
                                    <w:sz w:val="28"/>
                                  </w:rPr>
                                  <w:t xml:space="preserve">Electrical Installations </w:t>
                                </w:r>
                              </w:p>
                              <w:p w14:paraId="1C034845" w14:textId="4C5B8640" w:rsidR="00BD360B" w:rsidRPr="006D4994" w:rsidRDefault="00831D8F" w:rsidP="00E75EEB">
                                <w:pPr>
                                  <w:spacing w:before="0" w:after="0" w:line="320" w:lineRule="exact"/>
                                  <w:ind w:left="567"/>
                                  <w:rPr>
                                    <w:b/>
                                    <w:color w:val="CCCCCC"/>
                                    <w:sz w:val="40"/>
                                  </w:rPr>
                                </w:pPr>
                                <w:r>
                                  <w:rPr>
                                    <w:b/>
                                    <w:color w:val="FFFFFF"/>
                                    <w:sz w:val="28"/>
                                  </w:rPr>
                                  <w:t>(Buildings and Structures)</w:t>
                                </w:r>
                              </w:p>
                            </w:tc>
                            <w:tc>
                              <w:tcPr>
                                <w:tcW w:w="3969" w:type="dxa"/>
                                <w:tcBorders>
                                  <w:left w:val="nil"/>
                                </w:tcBorders>
                                <w:shd w:val="clear" w:color="auto" w:fill="auto"/>
                                <w:vAlign w:val="center"/>
                              </w:tcPr>
                              <w:p w14:paraId="44F835D7" w14:textId="77777777" w:rsidR="00BD360B" w:rsidRPr="009B740D" w:rsidRDefault="00BD360B" w:rsidP="00BD360B">
                                <w:pPr>
                                  <w:spacing w:before="320" w:after="160"/>
                                  <w:jc w:val="center"/>
                                  <w:rPr>
                                    <w:b/>
                                    <w:color w:val="CCCCCC"/>
                                    <w:sz w:val="40"/>
                                  </w:rPr>
                                </w:pPr>
                              </w:p>
                            </w:tc>
                          </w:tr>
                          <w:tr w:rsidR="00BD360B" w:rsidRPr="006D4994" w14:paraId="5431993D" w14:textId="77777777">
                            <w:trPr>
                              <w:trHeight w:val="284"/>
                              <w:jc w:val="center"/>
                            </w:trPr>
                            <w:tc>
                              <w:tcPr>
                                <w:tcW w:w="3969" w:type="dxa"/>
                                <w:gridSpan w:val="2"/>
                                <w:shd w:val="clear" w:color="auto" w:fill="D9D9D9"/>
                              </w:tcPr>
                              <w:p w14:paraId="1AD40E34" w14:textId="77777777" w:rsidR="00BD360B" w:rsidRPr="00882FCE" w:rsidRDefault="00BD360B" w:rsidP="00CC0E8D">
                                <w:pPr>
                                  <w:tabs>
                                    <w:tab w:val="right" w:pos="11199"/>
                                  </w:tabs>
                                  <w:spacing w:line="280" w:lineRule="exact"/>
                                  <w:ind w:left="567"/>
                                  <w:rPr>
                                    <w:b/>
                                    <w:sz w:val="28"/>
                                  </w:rPr>
                                </w:pPr>
                                <w:r>
                                  <w:rPr>
                                    <w:b/>
                                    <w:sz w:val="16"/>
                                  </w:rPr>
                                  <w:tab/>
                                </w:r>
                                <w:r w:rsidRPr="001C75AD">
                                  <w:rPr>
                                    <w:b/>
                                    <w:color w:val="595959"/>
                                    <w:sz w:val="24"/>
                                  </w:rPr>
                                  <w:t>Unit</w:t>
                                </w:r>
                                <w:r w:rsidRPr="00882FCE">
                                  <w:rPr>
                                    <w:b/>
                                    <w:sz w:val="24"/>
                                  </w:rPr>
                                  <w:t xml:space="preserve"> </w:t>
                                </w:r>
                                <w:r w:rsidR="00E75EEB">
                                  <w:rPr>
                                    <w:b/>
                                    <w:sz w:val="24"/>
                                  </w:rPr>
                                  <w:t>301</w:t>
                                </w:r>
                                <w:r w:rsidRPr="00882FCE">
                                  <w:rPr>
                                    <w:b/>
                                    <w:sz w:val="24"/>
                                  </w:rPr>
                                  <w:t xml:space="preserve"> </w:t>
                                </w:r>
                                <w:r w:rsidR="002A0B85">
                                  <w:rPr>
                                    <w:b/>
                                    <w:color w:val="595959"/>
                                    <w:sz w:val="24"/>
                                  </w:rPr>
                                  <w:t>Handout</w:t>
                                </w:r>
                                <w:r w:rsidRPr="001C75AD">
                                  <w:rPr>
                                    <w:b/>
                                    <w:color w:val="7F7F7F"/>
                                    <w:sz w:val="24"/>
                                  </w:rPr>
                                  <w:t xml:space="preserve"> </w:t>
                                </w:r>
                                <w:r w:rsidR="00CD5161">
                                  <w:rPr>
                                    <w:b/>
                                    <w:sz w:val="24"/>
                                  </w:rPr>
                                  <w:t>7</w:t>
                                </w:r>
                              </w:p>
                            </w:tc>
                          </w:tr>
                        </w:tbl>
                        <w:p w14:paraId="0DD08EEB" w14:textId="77777777" w:rsidR="00BD360B" w:rsidRPr="006D4994" w:rsidRDefault="00BD360B" w:rsidP="00641004">
                          <w:pPr>
                            <w:ind w:left="567"/>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B1FE9" id="_x0000_t202" coordsize="21600,21600" o:spt="202" path="m,l,21600r21600,l21600,xe">
              <v:stroke joinstyle="miter"/>
              <v:path gradientshapeok="t" o:connecttype="rect"/>
            </v:shapetype>
            <v:shape id="Text Box 8" o:spid="_x0000_s1026" type="#_x0000_t202" style="position:absolute;margin-left:0;margin-top:-.25pt;width:595.3pt;height:85.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" filled="f" stroked="f">
              <v:textbox inset="0,0,0,0">
                <w:txbxContent>
                  <w:tbl>
                    <w:tblPr>
                      <w:tblW w:w="11907" w:type="dxa"/>
                      <w:jc w:val="center"/>
                      <w:tblLook w:val="00A0" w:firstRow="1" w:lastRow="0" w:firstColumn="1" w:lastColumn="0" w:noHBand="0" w:noVBand="0"/>
                    </w:tblPr>
                    <w:tblGrid>
                      <w:gridCol w:w="7938"/>
                      <w:gridCol w:w="3969"/>
                    </w:tblGrid>
                    <w:tr w:rsidR="00BD360B" w:rsidRPr="006D4994" w14:paraId="01364A7B" w14:textId="77777777">
                      <w:trPr>
                        <w:trHeight w:hRule="exact" w:val="1077"/>
                        <w:jc w:val="center"/>
                      </w:trPr>
                      <w:tc>
                        <w:tcPr>
                          <w:tcW w:w="7938" w:type="dxa"/>
                          <w:shd w:val="clear" w:color="auto" w:fill="E30613"/>
                          <w:tcMar>
                            <w:top w:w="57" w:type="dxa"/>
                            <w:left w:w="0" w:type="dxa"/>
                            <w:right w:w="0" w:type="dxa"/>
                          </w:tcMar>
                          <w:vAlign w:val="center"/>
                        </w:tcPr>
                        <w:p w14:paraId="10DB6918" w14:textId="77777777" w:rsidR="0002413A" w:rsidRDefault="00831D8F" w:rsidP="00E75EEB">
                          <w:pPr>
                            <w:spacing w:before="0" w:after="0" w:line="320" w:lineRule="exact"/>
                            <w:ind w:left="567"/>
                            <w:rPr>
                              <w:b/>
                              <w:color w:val="FFFFFF"/>
                              <w:sz w:val="28"/>
                            </w:rPr>
                          </w:pPr>
                          <w:r w:rsidRPr="00AE0D7F">
                            <w:rPr>
                              <w:color w:val="FFFFFF"/>
                              <w:sz w:val="28"/>
                            </w:rPr>
                            <w:t xml:space="preserve">Level </w:t>
                          </w:r>
                          <w:r>
                            <w:rPr>
                              <w:color w:val="FFFFFF"/>
                              <w:sz w:val="28"/>
                            </w:rPr>
                            <w:t xml:space="preserve">3 Diploma </w:t>
                          </w:r>
                          <w:r w:rsidRPr="00AE0D7F">
                            <w:rPr>
                              <w:color w:val="FFFFFF"/>
                              <w:sz w:val="28"/>
                            </w:rPr>
                            <w:t>in</w:t>
                          </w:r>
                          <w:r w:rsidRPr="006D4994">
                            <w:rPr>
                              <w:b/>
                              <w:color w:val="FFFFFF"/>
                              <w:sz w:val="28"/>
                            </w:rPr>
                            <w:t xml:space="preserve"> </w:t>
                          </w:r>
                          <w:r>
                            <w:rPr>
                              <w:b/>
                              <w:color w:val="FFFFFF"/>
                              <w:sz w:val="28"/>
                            </w:rPr>
                            <w:t xml:space="preserve">Electrical Installations </w:t>
                          </w:r>
                        </w:p>
                        <w:p w14:paraId="1C034845" w14:textId="4C5B8640" w:rsidR="00BD360B" w:rsidRPr="006D4994" w:rsidRDefault="00831D8F" w:rsidP="00E75EEB">
                          <w:pPr>
                            <w:spacing w:before="0" w:after="0" w:line="320" w:lineRule="exact"/>
                            <w:ind w:left="567"/>
                            <w:rPr>
                              <w:b/>
                              <w:color w:val="CCCCCC"/>
                              <w:sz w:val="40"/>
                            </w:rPr>
                          </w:pPr>
                          <w:r>
                            <w:rPr>
                              <w:b/>
                              <w:color w:val="FFFFFF"/>
                              <w:sz w:val="28"/>
                            </w:rPr>
                            <w:t>(Buildings and Structures)</w:t>
                          </w:r>
                        </w:p>
                      </w:tc>
                      <w:tc>
                        <w:tcPr>
                          <w:tcW w:w="3969" w:type="dxa"/>
                          <w:tcBorders>
                            <w:left w:val="nil"/>
                          </w:tcBorders>
                          <w:shd w:val="clear" w:color="auto" w:fill="auto"/>
                          <w:vAlign w:val="center"/>
                        </w:tcPr>
                        <w:p w14:paraId="44F835D7" w14:textId="77777777" w:rsidR="00BD360B" w:rsidRPr="009B740D" w:rsidRDefault="00BD360B" w:rsidP="00BD360B">
                          <w:pPr>
                            <w:spacing w:before="320" w:after="160"/>
                            <w:jc w:val="center"/>
                            <w:rPr>
                              <w:b/>
                              <w:color w:val="CCCCCC"/>
                              <w:sz w:val="40"/>
                            </w:rPr>
                          </w:pPr>
                        </w:p>
                      </w:tc>
                    </w:tr>
                    <w:tr w:rsidR="00BD360B" w:rsidRPr="006D4994" w14:paraId="5431993D" w14:textId="77777777">
                      <w:trPr>
                        <w:trHeight w:val="284"/>
                        <w:jc w:val="center"/>
                      </w:trPr>
                      <w:tc>
                        <w:tcPr>
                          <w:tcW w:w="3969" w:type="dxa"/>
                          <w:gridSpan w:val="2"/>
                          <w:shd w:val="clear" w:color="auto" w:fill="D9D9D9"/>
                        </w:tcPr>
                        <w:p w14:paraId="1AD40E34" w14:textId="77777777" w:rsidR="00BD360B" w:rsidRPr="00882FCE" w:rsidRDefault="00BD360B" w:rsidP="00CC0E8D">
                          <w:pPr>
                            <w:tabs>
                              <w:tab w:val="right" w:pos="11199"/>
                            </w:tabs>
                            <w:spacing w:line="280" w:lineRule="exact"/>
                            <w:ind w:left="567"/>
                            <w:rPr>
                              <w:b/>
                              <w:sz w:val="28"/>
                            </w:rPr>
                          </w:pPr>
                          <w:r>
                            <w:rPr>
                              <w:b/>
                              <w:sz w:val="16"/>
                            </w:rPr>
                            <w:tab/>
                          </w:r>
                          <w:r w:rsidRPr="001C75AD">
                            <w:rPr>
                              <w:b/>
                              <w:color w:val="595959"/>
                              <w:sz w:val="24"/>
                            </w:rPr>
                            <w:t>Unit</w:t>
                          </w:r>
                          <w:r w:rsidRPr="00882FCE">
                            <w:rPr>
                              <w:b/>
                              <w:sz w:val="24"/>
                            </w:rPr>
                            <w:t xml:space="preserve"> </w:t>
                          </w:r>
                          <w:r w:rsidR="00E75EEB">
                            <w:rPr>
                              <w:b/>
                              <w:sz w:val="24"/>
                            </w:rPr>
                            <w:t>301</w:t>
                          </w:r>
                          <w:r w:rsidRPr="00882FCE">
                            <w:rPr>
                              <w:b/>
                              <w:sz w:val="24"/>
                            </w:rPr>
                            <w:t xml:space="preserve"> </w:t>
                          </w:r>
                          <w:r w:rsidR="002A0B85">
                            <w:rPr>
                              <w:b/>
                              <w:color w:val="595959"/>
                              <w:sz w:val="24"/>
                            </w:rPr>
                            <w:t>Handout</w:t>
                          </w:r>
                          <w:r w:rsidRPr="001C75AD">
                            <w:rPr>
                              <w:b/>
                              <w:color w:val="7F7F7F"/>
                              <w:sz w:val="24"/>
                            </w:rPr>
                            <w:t xml:space="preserve"> </w:t>
                          </w:r>
                          <w:r w:rsidR="00CD5161">
                            <w:rPr>
                              <w:b/>
                              <w:sz w:val="24"/>
                            </w:rPr>
                            <w:t>7</w:t>
                          </w:r>
                        </w:p>
                      </w:tc>
                    </w:tr>
                  </w:tbl>
                  <w:p w14:paraId="0DD08EEB" w14:textId="77777777" w:rsidR="00BD360B" w:rsidRPr="006D4994" w:rsidRDefault="00BD360B" w:rsidP="00641004">
                    <w:pPr>
                      <w:ind w:left="567"/>
                      <w:rPr>
                        <w:sz w:val="14"/>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C5102"/>
    <w:multiLevelType w:val="hybridMultilevel"/>
    <w:tmpl w:val="F0220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556274"/>
    <w:multiLevelType w:val="hybridMultilevel"/>
    <w:tmpl w:val="B40A5ADA"/>
    <w:lvl w:ilvl="0" w:tplc="D68A0FE0">
      <w:start w:val="1"/>
      <w:numFmt w:val="bullet"/>
      <w:pStyle w:val="Normalbulletlist"/>
      <w:lvlText w:val="•"/>
      <w:lvlJc w:val="left"/>
      <w:pPr>
        <w:tabs>
          <w:tab w:val="num" w:pos="284"/>
        </w:tabs>
        <w:ind w:left="284" w:hanging="284"/>
      </w:pPr>
      <w:rPr>
        <w:rFonts w:ascii="Arial" w:hAnsi="Arial" w:hint="default"/>
        <w:b w:val="0"/>
        <w:i w:val="0"/>
        <w:caps w:val="0"/>
        <w:strike w:val="0"/>
        <w:dstrike w:val="0"/>
        <w:vanish w:val="0"/>
        <w:color w:val="E30613"/>
        <w:position w:val="-4"/>
        <w:sz w:val="32"/>
        <w:u w:val="none"/>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AD0E01"/>
    <w:multiLevelType w:val="hybridMultilevel"/>
    <w:tmpl w:val="EF6CB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681512B"/>
    <w:multiLevelType w:val="multilevel"/>
    <w:tmpl w:val="910276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7691814"/>
    <w:multiLevelType w:val="hybridMultilevel"/>
    <w:tmpl w:val="DC1A7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3D77C14"/>
    <w:multiLevelType w:val="hybridMultilevel"/>
    <w:tmpl w:val="C7E635C4"/>
    <w:lvl w:ilvl="0" w:tplc="50E0374C">
      <w:start w:val="1"/>
      <w:numFmt w:val="bullet"/>
      <w:lvlText w:val=""/>
      <w:lvlJc w:val="left"/>
      <w:pPr>
        <w:ind w:left="360" w:hanging="360"/>
      </w:pPr>
      <w:rPr>
        <w:rFonts w:ascii="Symbol" w:hAnsi="Symbol" w:cs="Symbol" w:hint="default"/>
        <w:color w:val="FF000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C4C01BC"/>
    <w:multiLevelType w:val="hybridMultilevel"/>
    <w:tmpl w:val="74C2AAFE"/>
    <w:lvl w:ilvl="0" w:tplc="50E0374C">
      <w:start w:val="1"/>
      <w:numFmt w:val="bullet"/>
      <w:lvlText w:val=""/>
      <w:lvlJc w:val="left"/>
      <w:pPr>
        <w:ind w:left="360" w:hanging="360"/>
      </w:pPr>
      <w:rPr>
        <w:rFonts w:ascii="Symbol" w:hAnsi="Symbol" w:cs="Symbol" w:hint="default"/>
        <w:color w:val="FF000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842095"/>
    <w:multiLevelType w:val="hybridMultilevel"/>
    <w:tmpl w:val="D5DA8688"/>
    <w:lvl w:ilvl="0" w:tplc="71FEA192">
      <w:start w:val="1"/>
      <w:numFmt w:val="decimal"/>
      <w:pStyle w:val="Normalnumberedlist"/>
      <w:lvlText w:val="%1."/>
      <w:lvlJc w:val="left"/>
      <w:pPr>
        <w:ind w:left="357" w:hanging="357"/>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EF7041"/>
    <w:multiLevelType w:val="hybridMultilevel"/>
    <w:tmpl w:val="9EAEF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4844352"/>
    <w:multiLevelType w:val="multilevel"/>
    <w:tmpl w:val="2F3EE1A0"/>
    <w:lvl w:ilvl="0">
      <w:start w:val="1"/>
      <w:numFmt w:val="decimal"/>
      <w:lvlText w:val="%1."/>
      <w:lvlJc w:val="left"/>
      <w:pPr>
        <w:ind w:left="397" w:hanging="39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57440A26"/>
    <w:multiLevelType w:val="hybridMultilevel"/>
    <w:tmpl w:val="EEFE1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2065150"/>
    <w:multiLevelType w:val="hybridMultilevel"/>
    <w:tmpl w:val="816A6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3877734"/>
    <w:multiLevelType w:val="hybridMultilevel"/>
    <w:tmpl w:val="BE7C3734"/>
    <w:lvl w:ilvl="0" w:tplc="50E0374C">
      <w:start w:val="1"/>
      <w:numFmt w:val="bullet"/>
      <w:lvlText w:val=""/>
      <w:lvlJc w:val="left"/>
      <w:pPr>
        <w:ind w:left="360" w:hanging="360"/>
      </w:pPr>
      <w:rPr>
        <w:rFonts w:ascii="Symbol" w:hAnsi="Symbol" w:cs="Symbol" w:hint="default"/>
        <w:color w:val="FF000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CB10326"/>
    <w:multiLevelType w:val="hybridMultilevel"/>
    <w:tmpl w:val="CD4A09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D8B423A"/>
    <w:multiLevelType w:val="hybridMultilevel"/>
    <w:tmpl w:val="9800C530"/>
    <w:lvl w:ilvl="0" w:tplc="369EBE9A">
      <w:start w:val="1"/>
      <w:numFmt w:val="lowerRoman"/>
      <w:pStyle w:val="Answerlinesnumbered"/>
      <w:lvlText w:val="%1."/>
      <w:lvlJc w:val="righ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4"/>
  </w:num>
  <w:num w:numId="4">
    <w:abstractNumId w:val="3"/>
  </w:num>
  <w:num w:numId="5">
    <w:abstractNumId w:val="9"/>
  </w:num>
  <w:num w:numId="6">
    <w:abstractNumId w:val="0"/>
  </w:num>
  <w:num w:numId="7">
    <w:abstractNumId w:val="11"/>
  </w:num>
  <w:num w:numId="8">
    <w:abstractNumId w:val="13"/>
  </w:num>
  <w:num w:numId="9">
    <w:abstractNumId w:val="2"/>
  </w:num>
  <w:num w:numId="10">
    <w:abstractNumId w:val="8"/>
  </w:num>
  <w:num w:numId="11">
    <w:abstractNumId w:val="5"/>
  </w:num>
  <w:num w:numId="12">
    <w:abstractNumId w:val="6"/>
  </w:num>
  <w:num w:numId="13">
    <w:abstractNumId w:val="12"/>
  </w:num>
  <w:num w:numId="14">
    <w:abstractNumId w:val="10"/>
  </w:num>
  <w:num w:numId="15">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994"/>
    <w:rsid w:val="00000B7B"/>
    <w:rsid w:val="00005683"/>
    <w:rsid w:val="0002413A"/>
    <w:rsid w:val="00035BA7"/>
    <w:rsid w:val="00094517"/>
    <w:rsid w:val="000E194B"/>
    <w:rsid w:val="00110217"/>
    <w:rsid w:val="00136B1A"/>
    <w:rsid w:val="001579CA"/>
    <w:rsid w:val="001B2060"/>
    <w:rsid w:val="00206325"/>
    <w:rsid w:val="00254200"/>
    <w:rsid w:val="00265C73"/>
    <w:rsid w:val="002A0B85"/>
    <w:rsid w:val="002B51FC"/>
    <w:rsid w:val="002C3C12"/>
    <w:rsid w:val="002F7C43"/>
    <w:rsid w:val="00310237"/>
    <w:rsid w:val="00315240"/>
    <w:rsid w:val="003329B2"/>
    <w:rsid w:val="00357813"/>
    <w:rsid w:val="003A265F"/>
    <w:rsid w:val="003D1F95"/>
    <w:rsid w:val="00404B31"/>
    <w:rsid w:val="00425AD2"/>
    <w:rsid w:val="004578AA"/>
    <w:rsid w:val="0048688F"/>
    <w:rsid w:val="004B653E"/>
    <w:rsid w:val="00524E04"/>
    <w:rsid w:val="00564B7C"/>
    <w:rsid w:val="0057178F"/>
    <w:rsid w:val="00590B3B"/>
    <w:rsid w:val="00641004"/>
    <w:rsid w:val="006468BA"/>
    <w:rsid w:val="00692A45"/>
    <w:rsid w:val="006D30BB"/>
    <w:rsid w:val="006D4994"/>
    <w:rsid w:val="006F7724"/>
    <w:rsid w:val="00716399"/>
    <w:rsid w:val="00716647"/>
    <w:rsid w:val="0075707B"/>
    <w:rsid w:val="007755B7"/>
    <w:rsid w:val="007C1199"/>
    <w:rsid w:val="007F5E5F"/>
    <w:rsid w:val="00804F8C"/>
    <w:rsid w:val="00811B38"/>
    <w:rsid w:val="00831D8F"/>
    <w:rsid w:val="00880568"/>
    <w:rsid w:val="008E636E"/>
    <w:rsid w:val="00911FC4"/>
    <w:rsid w:val="00974AB0"/>
    <w:rsid w:val="009819BC"/>
    <w:rsid w:val="00984527"/>
    <w:rsid w:val="00A36D7E"/>
    <w:rsid w:val="00AA27C7"/>
    <w:rsid w:val="00AD5D63"/>
    <w:rsid w:val="00AE34C0"/>
    <w:rsid w:val="00B61062"/>
    <w:rsid w:val="00B64B88"/>
    <w:rsid w:val="00BD360B"/>
    <w:rsid w:val="00C01D20"/>
    <w:rsid w:val="00C668ED"/>
    <w:rsid w:val="00C71E64"/>
    <w:rsid w:val="00C7632A"/>
    <w:rsid w:val="00CA4A8D"/>
    <w:rsid w:val="00CC0E8D"/>
    <w:rsid w:val="00CD0B89"/>
    <w:rsid w:val="00CD1EB0"/>
    <w:rsid w:val="00CD5161"/>
    <w:rsid w:val="00CE42B0"/>
    <w:rsid w:val="00CF48AF"/>
    <w:rsid w:val="00D344F7"/>
    <w:rsid w:val="00D364A7"/>
    <w:rsid w:val="00E47C55"/>
    <w:rsid w:val="00E75EEB"/>
    <w:rsid w:val="00E91A9D"/>
    <w:rsid w:val="00F2288A"/>
    <w:rsid w:val="00F80BD6"/>
    <w:rsid w:val="00F903B5"/>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6870AAB"/>
  <w15:docId w15:val="{F6D8ACD2-301B-4E86-9AD9-F20A7B28F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GB"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B24"/>
    <w:pPr>
      <w:spacing w:before="80" w:after="80" w:line="260" w:lineRule="exact"/>
    </w:pPr>
    <w:rPr>
      <w:rFonts w:ascii="Arial" w:hAnsi="Arial"/>
      <w:sz w:val="22"/>
      <w:szCs w:val="24"/>
    </w:rPr>
  </w:style>
  <w:style w:type="paragraph" w:styleId="Heading1">
    <w:name w:val="heading 1"/>
    <w:basedOn w:val="Normal"/>
    <w:next w:val="Normal"/>
    <w:link w:val="Heading1Char"/>
    <w:uiPriority w:val="99"/>
    <w:qFormat/>
    <w:rsid w:val="001B2060"/>
    <w:pPr>
      <w:pBdr>
        <w:bottom w:val="single" w:sz="4" w:space="6" w:color="E30613"/>
      </w:pBdr>
      <w:spacing w:before="0" w:after="360" w:line="320" w:lineRule="exact"/>
      <w:outlineLvl w:val="0"/>
    </w:pPr>
    <w:rPr>
      <w:rFonts w:eastAsia="Times New Roman" w:cs="Arial"/>
      <w:b/>
      <w:bCs/>
      <w:color w:val="E30613"/>
      <w:sz w:val="28"/>
    </w:rPr>
  </w:style>
  <w:style w:type="paragraph" w:styleId="Heading2">
    <w:name w:val="heading 2"/>
    <w:basedOn w:val="Normal"/>
    <w:next w:val="Normal"/>
    <w:link w:val="Heading2Char"/>
    <w:rsid w:val="00692A45"/>
    <w:pPr>
      <w:keepNext/>
      <w:spacing w:before="0" w:after="160"/>
      <w:outlineLvl w:val="1"/>
    </w:pPr>
    <w:rPr>
      <w:rFonts w:eastAsia="Times New Roman"/>
      <w:b/>
      <w:bCs/>
      <w:sz w:val="26"/>
    </w:rPr>
  </w:style>
  <w:style w:type="paragraph" w:styleId="Heading3">
    <w:name w:val="heading 3"/>
    <w:basedOn w:val="Normal"/>
    <w:next w:val="Normal"/>
    <w:link w:val="Heading3Char"/>
    <w:rsid w:val="00692A45"/>
    <w:pPr>
      <w:keepNext/>
      <w:spacing w:before="0" w:after="200"/>
      <w:outlineLvl w:val="2"/>
    </w:pPr>
    <w:rPr>
      <w:rFonts w:eastAsia="Times New Roman"/>
      <w:b/>
      <w:bCs/>
      <w:color w:val="E3061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1B2060"/>
    <w:rPr>
      <w:rFonts w:ascii="Arial" w:eastAsia="Times New Roman" w:hAnsi="Arial" w:cs="Arial"/>
      <w:b/>
      <w:bCs/>
      <w:color w:val="E30613"/>
      <w:sz w:val="28"/>
    </w:rPr>
  </w:style>
  <w:style w:type="paragraph" w:styleId="Footer">
    <w:name w:val="footer"/>
    <w:basedOn w:val="Normal"/>
    <w:link w:val="FooterChar"/>
    <w:unhideWhenUsed/>
    <w:rsid w:val="004F066B"/>
    <w:pPr>
      <w:tabs>
        <w:tab w:val="right" w:pos="9639"/>
        <w:tab w:val="right" w:pos="11199"/>
      </w:tabs>
      <w:spacing w:before="160" w:after="0"/>
      <w:ind w:left="567"/>
    </w:pPr>
    <w:rPr>
      <w:sz w:val="18"/>
      <w:szCs w:val="20"/>
    </w:rPr>
  </w:style>
  <w:style w:type="character" w:customStyle="1" w:styleId="FooterChar">
    <w:name w:val="Footer Char"/>
    <w:link w:val="Footer"/>
    <w:rsid w:val="004F066B"/>
    <w:rPr>
      <w:rFonts w:ascii="Arial" w:hAnsi="Arial" w:cs="Arial"/>
      <w:sz w:val="18"/>
    </w:rPr>
  </w:style>
  <w:style w:type="character" w:customStyle="1" w:styleId="Heading3Char">
    <w:name w:val="Heading 3 Char"/>
    <w:link w:val="Heading3"/>
    <w:rsid w:val="00692A45"/>
    <w:rPr>
      <w:rFonts w:ascii="Arial" w:eastAsia="Times New Roman" w:hAnsi="Arial"/>
      <w:b/>
      <w:bCs/>
      <w:color w:val="E30613"/>
      <w:sz w:val="24"/>
      <w:szCs w:val="24"/>
    </w:rPr>
  </w:style>
  <w:style w:type="character" w:customStyle="1" w:styleId="Heading2Char">
    <w:name w:val="Heading 2 Char"/>
    <w:link w:val="Heading2"/>
    <w:rsid w:val="00692A45"/>
    <w:rPr>
      <w:rFonts w:ascii="Arial" w:eastAsia="Times New Roman" w:hAnsi="Arial"/>
      <w:b/>
      <w:bCs/>
      <w:sz w:val="26"/>
    </w:rPr>
  </w:style>
  <w:style w:type="paragraph" w:customStyle="1" w:styleId="Normalbulletlist">
    <w:name w:val="Normal bullet list"/>
    <w:basedOn w:val="Normal"/>
    <w:rsid w:val="00902B24"/>
    <w:pPr>
      <w:numPr>
        <w:numId w:val="1"/>
      </w:numPr>
    </w:pPr>
    <w:rPr>
      <w:rFonts w:eastAsia="Times New Roman"/>
      <w:bCs/>
    </w:rPr>
  </w:style>
  <w:style w:type="paragraph" w:customStyle="1" w:styleId="Normalbulletsublist">
    <w:name w:val="Normal bullet sublist"/>
    <w:basedOn w:val="Normal"/>
    <w:rsid w:val="00902B24"/>
    <w:pPr>
      <w:contextualSpacing/>
    </w:pPr>
    <w:rPr>
      <w:rFonts w:eastAsia="Times New Roman"/>
      <w:bCs/>
    </w:rPr>
  </w:style>
  <w:style w:type="paragraph" w:customStyle="1" w:styleId="Normalheadingblack">
    <w:name w:val="Normal heading black"/>
    <w:basedOn w:val="Normal"/>
    <w:qFormat/>
    <w:rsid w:val="00902B24"/>
    <w:rPr>
      <w:b/>
    </w:rPr>
  </w:style>
  <w:style w:type="paragraph" w:customStyle="1" w:styleId="Normalheadingred">
    <w:name w:val="Normal heading red"/>
    <w:basedOn w:val="Normal"/>
    <w:qFormat/>
    <w:rsid w:val="00902B24"/>
    <w:rPr>
      <w:b/>
      <w:color w:val="E30613"/>
    </w:rPr>
  </w:style>
  <w:style w:type="paragraph" w:customStyle="1" w:styleId="Normalnumberedlist">
    <w:name w:val="Normal numbered list"/>
    <w:basedOn w:val="Normal"/>
    <w:qFormat/>
    <w:rsid w:val="00F80BD6"/>
    <w:pPr>
      <w:numPr>
        <w:numId w:val="2"/>
      </w:numPr>
    </w:pPr>
  </w:style>
  <w:style w:type="paragraph" w:customStyle="1" w:styleId="Unittitle">
    <w:name w:val="Unit title"/>
    <w:basedOn w:val="Normal"/>
    <w:rsid w:val="00911FC4"/>
    <w:pPr>
      <w:spacing w:after="240" w:line="360" w:lineRule="exact"/>
    </w:pPr>
    <w:rPr>
      <w:rFonts w:eastAsia="Times New Roman" w:cs="Arial"/>
      <w:b/>
      <w:sz w:val="32"/>
      <w:szCs w:val="28"/>
    </w:rPr>
  </w:style>
  <w:style w:type="paragraph" w:customStyle="1" w:styleId="Answerlines">
    <w:name w:val="Answer lines"/>
    <w:basedOn w:val="Normal"/>
    <w:qFormat/>
    <w:rsid w:val="00BD360B"/>
    <w:pPr>
      <w:spacing w:before="260" w:after="260"/>
    </w:pPr>
  </w:style>
  <w:style w:type="paragraph" w:customStyle="1" w:styleId="Answerlinesnumbered">
    <w:name w:val="Answer lines numbered"/>
    <w:basedOn w:val="Answerlines"/>
    <w:qFormat/>
    <w:rsid w:val="00B61062"/>
    <w:pPr>
      <w:numPr>
        <w:numId w:val="3"/>
      </w:numPr>
    </w:pPr>
  </w:style>
  <w:style w:type="paragraph" w:styleId="Header">
    <w:name w:val="header"/>
    <w:basedOn w:val="Normal"/>
    <w:link w:val="HeaderChar"/>
    <w:rsid w:val="00AA27C7"/>
    <w:pPr>
      <w:tabs>
        <w:tab w:val="center" w:pos="4320"/>
        <w:tab w:val="right" w:pos="8640"/>
      </w:tabs>
      <w:spacing w:before="0" w:after="0" w:line="240" w:lineRule="auto"/>
    </w:pPr>
  </w:style>
  <w:style w:type="character" w:customStyle="1" w:styleId="HeaderChar">
    <w:name w:val="Header Char"/>
    <w:link w:val="Header"/>
    <w:rsid w:val="00AA27C7"/>
    <w:rPr>
      <w:rFonts w:ascii="Arial" w:hAnsi="Arial"/>
      <w:sz w:val="22"/>
    </w:rPr>
  </w:style>
  <w:style w:type="paragraph" w:styleId="BalloonText">
    <w:name w:val="Balloon Text"/>
    <w:basedOn w:val="Normal"/>
    <w:link w:val="BalloonTextChar"/>
    <w:rsid w:val="007755B7"/>
    <w:pPr>
      <w:spacing w:before="0" w:after="0" w:line="240" w:lineRule="auto"/>
    </w:pPr>
    <w:rPr>
      <w:rFonts w:ascii="Tahoma" w:hAnsi="Tahoma" w:cs="Tahoma"/>
      <w:sz w:val="16"/>
      <w:szCs w:val="16"/>
    </w:rPr>
  </w:style>
  <w:style w:type="character" w:customStyle="1" w:styleId="BalloonTextChar">
    <w:name w:val="Balloon Text Char"/>
    <w:link w:val="BalloonText"/>
    <w:rsid w:val="007755B7"/>
    <w:rPr>
      <w:rFonts w:ascii="Tahoma" w:hAnsi="Tahoma" w:cs="Tahoma"/>
      <w:sz w:val="16"/>
      <w:szCs w:val="16"/>
    </w:rPr>
  </w:style>
  <w:style w:type="paragraph" w:styleId="ListParagraph">
    <w:name w:val="List Paragraph"/>
    <w:basedOn w:val="Normal"/>
    <w:uiPriority w:val="34"/>
    <w:qFormat/>
    <w:rsid w:val="0057178F"/>
    <w:pPr>
      <w:ind w:left="720"/>
      <w:contextualSpacing/>
    </w:pPr>
  </w:style>
  <w:style w:type="character" w:styleId="CommentReference">
    <w:name w:val="annotation reference"/>
    <w:rsid w:val="00C7632A"/>
    <w:rPr>
      <w:sz w:val="18"/>
      <w:szCs w:val="18"/>
    </w:rPr>
  </w:style>
  <w:style w:type="paragraph" w:styleId="CommentText">
    <w:name w:val="annotation text"/>
    <w:basedOn w:val="Normal"/>
    <w:link w:val="CommentTextChar"/>
    <w:rsid w:val="00C7632A"/>
    <w:pPr>
      <w:spacing w:line="240" w:lineRule="auto"/>
    </w:pPr>
    <w:rPr>
      <w:sz w:val="24"/>
    </w:rPr>
  </w:style>
  <w:style w:type="character" w:customStyle="1" w:styleId="CommentTextChar">
    <w:name w:val="Comment Text Char"/>
    <w:link w:val="CommentText"/>
    <w:rsid w:val="00C7632A"/>
    <w:rPr>
      <w:rFonts w:ascii="Arial" w:hAnsi="Arial"/>
    </w:rPr>
  </w:style>
  <w:style w:type="paragraph" w:styleId="CommentSubject">
    <w:name w:val="annotation subject"/>
    <w:basedOn w:val="CommentText"/>
    <w:next w:val="CommentText"/>
    <w:link w:val="CommentSubjectChar"/>
    <w:rsid w:val="00C7632A"/>
    <w:rPr>
      <w:b/>
      <w:bCs/>
      <w:sz w:val="20"/>
      <w:szCs w:val="20"/>
    </w:rPr>
  </w:style>
  <w:style w:type="character" w:customStyle="1" w:styleId="CommentSubjectChar">
    <w:name w:val="Comment Subject Char"/>
    <w:link w:val="CommentSubject"/>
    <w:rsid w:val="00C7632A"/>
    <w:rPr>
      <w:rFonts w:ascii="Arial" w:hAnsi="Arial"/>
      <w:b/>
      <w:bCs/>
      <w:sz w:val="20"/>
      <w:szCs w:val="20"/>
    </w:rPr>
  </w:style>
  <w:style w:type="table" w:styleId="TableGrid">
    <w:name w:val="Table Grid"/>
    <w:basedOn w:val="TableNormal"/>
    <w:rsid w:val="00E75EEB"/>
    <w:rPr>
      <w:rFonts w:ascii="Times New Roman" w:eastAsia="Times New Roman" w:hAnsi="Times New Roman"/>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75EEB"/>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E75EEB"/>
    <w:pPr>
      <w:spacing w:before="100" w:beforeAutospacing="1" w:after="100" w:afterAutospacing="1" w:line="240" w:lineRule="auto"/>
    </w:pPr>
    <w:rPr>
      <w:rFonts w:ascii="Times New Roman" w:eastAsia="Times New Roman" w:hAnsi="Times New Roman"/>
      <w:sz w:val="24"/>
      <w:lang w:eastAsia="en-GB"/>
    </w:rPr>
  </w:style>
  <w:style w:type="paragraph" w:styleId="BodyTextIndent">
    <w:name w:val="Body Text Indent"/>
    <w:basedOn w:val="Normal"/>
    <w:link w:val="BodyTextIndentChar"/>
    <w:rsid w:val="00CC0E8D"/>
    <w:pPr>
      <w:spacing w:before="0" w:after="0" w:line="240" w:lineRule="auto"/>
      <w:ind w:left="1080"/>
    </w:pPr>
    <w:rPr>
      <w:rFonts w:eastAsia="Times New Roman"/>
      <w:sz w:val="20"/>
      <w:szCs w:val="20"/>
    </w:rPr>
  </w:style>
  <w:style w:type="character" w:customStyle="1" w:styleId="BodyTextIndentChar">
    <w:name w:val="Body Text Indent Char"/>
    <w:link w:val="BodyTextIndent"/>
    <w:rsid w:val="00CC0E8D"/>
    <w:rPr>
      <w:rFonts w:ascii="Arial" w:eastAsia="Times New Roman" w:hAnsi="Arial"/>
      <w:sz w:val="20"/>
      <w:szCs w:val="20"/>
    </w:rPr>
  </w:style>
  <w:style w:type="character" w:styleId="Hyperlink">
    <w:name w:val="Hyperlink"/>
    <w:uiPriority w:val="99"/>
    <w:rsid w:val="00CC0E8D"/>
    <w:rPr>
      <w:rFonts w:cs="Times New Roman"/>
      <w:color w:val="0000FF"/>
      <w:u w:val="single"/>
    </w:rPr>
  </w:style>
  <w:style w:type="character" w:customStyle="1" w:styleId="instancename">
    <w:name w:val="instancename"/>
    <w:basedOn w:val="DefaultParagraphFont"/>
    <w:rsid w:val="00CC0E8D"/>
  </w:style>
  <w:style w:type="character" w:customStyle="1" w:styleId="apple-converted-space">
    <w:name w:val="apple-converted-space"/>
    <w:basedOn w:val="DefaultParagraphFont"/>
    <w:rsid w:val="002A0B85"/>
  </w:style>
  <w:style w:type="character" w:styleId="Strong">
    <w:name w:val="Strong"/>
    <w:uiPriority w:val="22"/>
    <w:qFormat/>
    <w:rsid w:val="002A0B85"/>
    <w:rPr>
      <w:b/>
      <w:bCs/>
    </w:rPr>
  </w:style>
  <w:style w:type="paragraph" w:customStyle="1" w:styleId="crosshead">
    <w:name w:val="crosshead"/>
    <w:basedOn w:val="Normal"/>
    <w:rsid w:val="002A0B85"/>
    <w:pPr>
      <w:spacing w:before="100" w:beforeAutospacing="1" w:after="100" w:afterAutospacing="1" w:line="240" w:lineRule="auto"/>
    </w:pPr>
    <w:rPr>
      <w:rFonts w:ascii="Times New Roman" w:eastAsia="Times New Roman" w:hAnsi="Times New Roman"/>
      <w:sz w:val="24"/>
      <w:lang w:eastAsia="en-GB"/>
    </w:rPr>
  </w:style>
  <w:style w:type="character" w:customStyle="1" w:styleId="lightbox-class">
    <w:name w:val="lightbox-class"/>
    <w:basedOn w:val="DefaultParagraphFont"/>
    <w:rsid w:val="00CD51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5</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City &amp; Guilds</Company>
  <LinksUpToDate>false</LinksUpToDate>
  <CharactersWithSpaces>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Hugh HP</dc:creator>
  <cp:lastModifiedBy>Lauren Cubbage</cp:lastModifiedBy>
  <cp:revision>7</cp:revision>
  <cp:lastPrinted>2015-05-12T10:43:00Z</cp:lastPrinted>
  <dcterms:created xsi:type="dcterms:W3CDTF">2015-03-29T10:42:00Z</dcterms:created>
  <dcterms:modified xsi:type="dcterms:W3CDTF">2015-05-12T10:43:00Z</dcterms:modified>
</cp:coreProperties>
</file>