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AB4239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AB4239">
      <w:pPr>
        <w:pStyle w:val="Aheading"/>
        <w:spacing w:after="0"/>
      </w:pPr>
      <w:r>
        <w:t>Worksheet</w:t>
      </w:r>
      <w:r w:rsidR="002C278E">
        <w:t xml:space="preserve"> 6</w:t>
      </w:r>
      <w:r w:rsidR="004A5DF9">
        <w:t>:</w:t>
      </w:r>
      <w:r w:rsidR="002C278E">
        <w:t xml:space="preserve"> CPS registration</w:t>
      </w:r>
      <w:r w:rsidR="00D13452">
        <w:t xml:space="preserve"> (tutor)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AB4239" w:rsidTr="005B6048">
        <w:tc>
          <w:tcPr>
            <w:tcW w:w="562" w:type="dxa"/>
          </w:tcPr>
          <w:p w:rsidR="00092E6C" w:rsidRDefault="00092E6C" w:rsidP="00AB4239">
            <w:pPr>
              <w:rPr>
                <w:rFonts w:cs="Arial"/>
                <w:b/>
                <w:bCs/>
                <w:szCs w:val="22"/>
              </w:rPr>
            </w:pPr>
          </w:p>
          <w:p w:rsidR="00AB4239" w:rsidRPr="00B6247B" w:rsidRDefault="00AB4239" w:rsidP="00AB423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092E6C" w:rsidRDefault="00092E6C" w:rsidP="00AB4239">
            <w:pPr>
              <w:rPr>
                <w:rFonts w:cs="Arial"/>
                <w:sz w:val="22"/>
                <w:szCs w:val="22"/>
              </w:rPr>
            </w:pPr>
          </w:p>
          <w:p w:rsidR="00AB4239" w:rsidRDefault="00AB4239" w:rsidP="00AB4239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consequences of carrying out work without being part of the CPS.</w:t>
            </w:r>
          </w:p>
        </w:tc>
      </w:tr>
      <w:tr w:rsidR="00AB4239" w:rsidTr="005B6048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cautions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fines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imprisonment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loss of license to practise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injury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6"/>
              </w:numPr>
              <w:spacing w:before="120" w:after="120" w:line="240" w:lineRule="auto"/>
              <w:ind w:left="754" w:hanging="357"/>
            </w:pPr>
            <w:r w:rsidRPr="00AB4239">
              <w:rPr>
                <w:b/>
                <w:color w:val="FF0000"/>
              </w:rPr>
              <w:t>damage.</w:t>
            </w:r>
          </w:p>
        </w:tc>
      </w:tr>
    </w:tbl>
    <w:p w:rsidR="00AB4239" w:rsidRDefault="00AB4239" w:rsidP="00AB4239">
      <w:pPr>
        <w:spacing w:before="0"/>
        <w:rPr>
          <w:rFonts w:cs="Arial"/>
          <w:b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AB4239" w:rsidTr="005B6048">
        <w:tc>
          <w:tcPr>
            <w:tcW w:w="562" w:type="dxa"/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AB4239" w:rsidRDefault="00AB4239" w:rsidP="005B6048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evidence required by the NICEIC to become registered on their competent person scheme.</w:t>
            </w:r>
          </w:p>
        </w:tc>
      </w:tr>
      <w:tr w:rsidR="00AB4239" w:rsidTr="005B6048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AB4239" w:rsidRPr="00B6247B" w:rsidRDefault="00AB4239" w:rsidP="005B6048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239" w:rsidRPr="00AB4239" w:rsidRDefault="00AB4239" w:rsidP="00AB4239">
            <w:pPr>
              <w:pStyle w:val="BodyList"/>
              <w:numPr>
                <w:ilvl w:val="0"/>
                <w:numId w:val="37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Insurance details: for those carrying out work in domestic dwellings this must be at least £2 million of public liability insurance.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7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Warranty: Registered Installers must offer clients a warranty for completed work in accordance with being a member of the Competent Persons Scheme.</w:t>
            </w:r>
          </w:p>
          <w:p w:rsidR="00AB4239" w:rsidRPr="00AB4239" w:rsidRDefault="00AB4239" w:rsidP="00AB4239">
            <w:pPr>
              <w:pStyle w:val="BodyList"/>
              <w:numPr>
                <w:ilvl w:val="0"/>
                <w:numId w:val="37"/>
              </w:numPr>
              <w:spacing w:before="120" w:after="120" w:line="240" w:lineRule="auto"/>
              <w:ind w:left="754" w:hanging="357"/>
              <w:rPr>
                <w:b/>
                <w:color w:val="FF0000"/>
              </w:rPr>
            </w:pPr>
            <w:r w:rsidRPr="00AB4239">
              <w:rPr>
                <w:b/>
                <w:color w:val="FF0000"/>
              </w:rPr>
              <w:t>Copy of proposed Qualified Supervisor’s relevant qualifications. Where formal qualifications do not exist, equivalent qualifications, together with relevant experience, may be considered.</w:t>
            </w:r>
          </w:p>
          <w:p w:rsidR="00AB4239" w:rsidRPr="00B6247B" w:rsidRDefault="00AB4239" w:rsidP="00AB4239">
            <w:pPr>
              <w:pStyle w:val="BodyList"/>
              <w:numPr>
                <w:ilvl w:val="0"/>
                <w:numId w:val="37"/>
              </w:numPr>
              <w:spacing w:before="120" w:after="120" w:line="240" w:lineRule="auto"/>
              <w:ind w:left="754" w:hanging="357"/>
            </w:pPr>
            <w:r w:rsidRPr="00AB4239">
              <w:rPr>
                <w:b/>
                <w:color w:val="FF0000"/>
              </w:rPr>
              <w:t>All scheme applicants will be expected to have knowledge of the relevant Building Regulations and their application.</w:t>
            </w:r>
          </w:p>
        </w:tc>
      </w:tr>
    </w:tbl>
    <w:p w:rsidR="00AB4239" w:rsidRPr="00133499" w:rsidRDefault="00AB4239" w:rsidP="00AB4239">
      <w:pPr>
        <w:spacing w:before="0"/>
        <w:rPr>
          <w:rFonts w:cs="Arial"/>
          <w:bCs/>
          <w:szCs w:val="22"/>
        </w:rPr>
      </w:pPr>
    </w:p>
    <w:sectPr w:rsidR="00AB4239" w:rsidRPr="00133499" w:rsidSect="00AB4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18" w:rsidRDefault="00260A18">
      <w:pPr>
        <w:spacing w:before="0" w:after="0"/>
      </w:pPr>
      <w:r>
        <w:separator/>
      </w:r>
    </w:p>
  </w:endnote>
  <w:endnote w:type="continuationSeparator" w:id="0">
    <w:p w:rsidR="00260A18" w:rsidRDefault="00260A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32" w:rsidRDefault="00AF70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E122A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tblInd w:w="177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1907"/>
                          </w:tblGrid>
                          <w:tr w:rsidR="00A8175D">
                            <w:trPr>
                              <w:trHeight w:val="567"/>
                            </w:trPr>
                            <w:tc>
                              <w:tcPr>
                                <w:tcW w:w="10693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6A76A4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6A76A4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6A76A4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>
                            <w:trPr>
                              <w:trHeight w:val="680"/>
                            </w:trPr>
                            <w:tc>
                              <w:tcPr>
                                <w:tcW w:w="10693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>
                            <w:trPr>
                              <w:trHeight w:val="993"/>
                            </w:trPr>
                            <w:tc>
                              <w:tcPr>
                                <w:tcW w:w="10693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1907" w:type="dxa"/>
                      <w:tblInd w:w="177" w:type="dxa"/>
                      <w:tblLook w:val="0000" w:firstRow="0" w:lastRow="0" w:firstColumn="0" w:lastColumn="0" w:noHBand="0" w:noVBand="0"/>
                    </w:tblPr>
                    <w:tblGrid>
                      <w:gridCol w:w="11907"/>
                    </w:tblGrid>
                    <w:tr w:rsidR="00A8175D">
                      <w:trPr>
                        <w:trHeight w:val="567"/>
                      </w:trPr>
                      <w:tc>
                        <w:tcPr>
                          <w:tcW w:w="10693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6A76A4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6A76A4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6A76A4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>
                      <w:trPr>
                        <w:trHeight w:val="680"/>
                      </w:trPr>
                      <w:tc>
                        <w:tcPr>
                          <w:tcW w:w="10693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>
                      <w:trPr>
                        <w:trHeight w:val="993"/>
                      </w:trPr>
                      <w:tc>
                        <w:tcPr>
                          <w:tcW w:w="10693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32" w:rsidRDefault="00AF7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18" w:rsidRDefault="00260A18">
      <w:pPr>
        <w:spacing w:before="0" w:after="0"/>
      </w:pPr>
      <w:r>
        <w:separator/>
      </w:r>
    </w:p>
  </w:footnote>
  <w:footnote w:type="continuationSeparator" w:id="0">
    <w:p w:rsidR="00260A18" w:rsidRDefault="00260A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32" w:rsidRDefault="00AF70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DE122A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77150" cy="989965"/>
              <wp:effectExtent l="0" t="0" r="0" b="635"/>
              <wp:wrapTight wrapText="bothSides">
                <wp:wrapPolygon edited="0">
                  <wp:start x="0" y="0"/>
                  <wp:lineTo x="0" y="21198"/>
                  <wp:lineTo x="21546" y="21198"/>
                  <wp:lineTo x="21546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AF7032" w:rsidRDefault="00AF7032" w:rsidP="00AF7032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>Level 3 Diploma in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Electrical Installations </w:t>
                                </w:r>
                              </w:p>
                              <w:p w:rsidR="00A8175D" w:rsidRPr="006D4994" w:rsidRDefault="00AF7032" w:rsidP="00AF7032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AF7032" w:rsidP="00AF7032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45F7A245" wp14:editId="481901B0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Picture 10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2C278E">
                                  <w:rPr>
                                    <w:b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</w:tr>
                          <w:bookmarkEnd w:id="0"/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604.5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3VqwIAAKk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AF7032" w:rsidRDefault="00AF7032" w:rsidP="00AF7032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bookmarkStart w:id="1" w:name="_GoBack"/>
                          <w:r>
                            <w:rPr>
                              <w:color w:val="FFFFFF"/>
                              <w:sz w:val="28"/>
                            </w:rPr>
                            <w:t>Level 3 Diploma in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 Electrical Installations </w:t>
                          </w:r>
                        </w:p>
                        <w:p w:rsidR="00A8175D" w:rsidRPr="006D4994" w:rsidRDefault="00AF7032" w:rsidP="00AF7032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AF7032" w:rsidP="00AF7032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5F7A245" wp14:editId="481901B0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2C278E"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c>
                    </w:tr>
                    <w:bookmarkEnd w:id="1"/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32" w:rsidRDefault="00AF7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620E4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65A22AE"/>
    <w:multiLevelType w:val="hybridMultilevel"/>
    <w:tmpl w:val="9CA285D6"/>
    <w:lvl w:ilvl="0" w:tplc="F18AEE9A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1AB669D1"/>
    <w:multiLevelType w:val="hybridMultilevel"/>
    <w:tmpl w:val="93EAE96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1E3B6AB7"/>
    <w:multiLevelType w:val="hybridMultilevel"/>
    <w:tmpl w:val="794CE28C"/>
    <w:lvl w:ilvl="0" w:tplc="08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9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11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C2683"/>
    <w:multiLevelType w:val="hybridMultilevel"/>
    <w:tmpl w:val="4026511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1004"/>
        </w:tabs>
        <w:ind w:left="100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5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30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2"/>
  </w:num>
  <w:num w:numId="4">
    <w:abstractNumId w:val="26"/>
  </w:num>
  <w:num w:numId="5">
    <w:abstractNumId w:val="13"/>
  </w:num>
  <w:num w:numId="6">
    <w:abstractNumId w:val="25"/>
  </w:num>
  <w:num w:numId="7">
    <w:abstractNumId w:val="13"/>
  </w:num>
  <w:num w:numId="8">
    <w:abstractNumId w:val="4"/>
  </w:num>
  <w:num w:numId="9">
    <w:abstractNumId w:val="13"/>
    <w:lvlOverride w:ilvl="0">
      <w:startOverride w:val="1"/>
    </w:lvlOverride>
  </w:num>
  <w:num w:numId="10">
    <w:abstractNumId w:val="27"/>
  </w:num>
  <w:num w:numId="11">
    <w:abstractNumId w:val="21"/>
  </w:num>
  <w:num w:numId="12">
    <w:abstractNumId w:val="22"/>
  </w:num>
  <w:num w:numId="13">
    <w:abstractNumId w:val="33"/>
  </w:num>
  <w:num w:numId="14">
    <w:abstractNumId w:val="0"/>
  </w:num>
  <w:num w:numId="15">
    <w:abstractNumId w:val="19"/>
  </w:num>
  <w:num w:numId="16">
    <w:abstractNumId w:val="30"/>
  </w:num>
  <w:num w:numId="17">
    <w:abstractNumId w:val="16"/>
  </w:num>
  <w:num w:numId="18">
    <w:abstractNumId w:val="2"/>
  </w:num>
  <w:num w:numId="19">
    <w:abstractNumId w:val="3"/>
  </w:num>
  <w:num w:numId="20">
    <w:abstractNumId w:val="24"/>
  </w:num>
  <w:num w:numId="21">
    <w:abstractNumId w:val="5"/>
  </w:num>
  <w:num w:numId="22">
    <w:abstractNumId w:val="18"/>
  </w:num>
  <w:num w:numId="23">
    <w:abstractNumId w:val="31"/>
  </w:num>
  <w:num w:numId="24">
    <w:abstractNumId w:val="10"/>
  </w:num>
  <w:num w:numId="25">
    <w:abstractNumId w:val="11"/>
  </w:num>
  <w:num w:numId="26">
    <w:abstractNumId w:val="1"/>
  </w:num>
  <w:num w:numId="27">
    <w:abstractNumId w:val="29"/>
  </w:num>
  <w:num w:numId="28">
    <w:abstractNumId w:val="20"/>
  </w:num>
  <w:num w:numId="29">
    <w:abstractNumId w:val="12"/>
  </w:num>
  <w:num w:numId="30">
    <w:abstractNumId w:val="28"/>
  </w:num>
  <w:num w:numId="31">
    <w:abstractNumId w:val="34"/>
  </w:num>
  <w:num w:numId="32">
    <w:abstractNumId w:val="17"/>
  </w:num>
  <w:num w:numId="33">
    <w:abstractNumId w:val="15"/>
  </w:num>
  <w:num w:numId="34">
    <w:abstractNumId w:val="14"/>
  </w:num>
  <w:num w:numId="35">
    <w:abstractNumId w:val="7"/>
  </w:num>
  <w:num w:numId="36">
    <w:abstractNumId w:val="6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2E6C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46054"/>
    <w:rsid w:val="00254399"/>
    <w:rsid w:val="00260A18"/>
    <w:rsid w:val="00280757"/>
    <w:rsid w:val="002A4260"/>
    <w:rsid w:val="002C0A34"/>
    <w:rsid w:val="002C278E"/>
    <w:rsid w:val="002F74D4"/>
    <w:rsid w:val="0033440B"/>
    <w:rsid w:val="003834F1"/>
    <w:rsid w:val="00393203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594C4B"/>
    <w:rsid w:val="00606BB5"/>
    <w:rsid w:val="00606DE4"/>
    <w:rsid w:val="00634A74"/>
    <w:rsid w:val="00653CC5"/>
    <w:rsid w:val="0066202E"/>
    <w:rsid w:val="00694F70"/>
    <w:rsid w:val="00695295"/>
    <w:rsid w:val="006A76A4"/>
    <w:rsid w:val="006D4994"/>
    <w:rsid w:val="00714359"/>
    <w:rsid w:val="00740380"/>
    <w:rsid w:val="00770D4E"/>
    <w:rsid w:val="007B5F90"/>
    <w:rsid w:val="007D66F7"/>
    <w:rsid w:val="007E34D0"/>
    <w:rsid w:val="007E5F56"/>
    <w:rsid w:val="008B09A1"/>
    <w:rsid w:val="008B3087"/>
    <w:rsid w:val="008B4BFD"/>
    <w:rsid w:val="008D7837"/>
    <w:rsid w:val="00914E86"/>
    <w:rsid w:val="009266D4"/>
    <w:rsid w:val="00945832"/>
    <w:rsid w:val="00955955"/>
    <w:rsid w:val="009752A8"/>
    <w:rsid w:val="00984089"/>
    <w:rsid w:val="009D39DD"/>
    <w:rsid w:val="00A8175D"/>
    <w:rsid w:val="00AB4239"/>
    <w:rsid w:val="00AF7032"/>
    <w:rsid w:val="00B37846"/>
    <w:rsid w:val="00BA0A83"/>
    <w:rsid w:val="00BB3381"/>
    <w:rsid w:val="00BE077E"/>
    <w:rsid w:val="00BE1695"/>
    <w:rsid w:val="00BE1B32"/>
    <w:rsid w:val="00C2382B"/>
    <w:rsid w:val="00CB1632"/>
    <w:rsid w:val="00CF6409"/>
    <w:rsid w:val="00D13452"/>
    <w:rsid w:val="00D5093B"/>
    <w:rsid w:val="00DA1FDA"/>
    <w:rsid w:val="00DB59F1"/>
    <w:rsid w:val="00DE122A"/>
    <w:rsid w:val="00E41282"/>
    <w:rsid w:val="00E80425"/>
    <w:rsid w:val="00E8427F"/>
    <w:rsid w:val="00EE7D04"/>
    <w:rsid w:val="00F23B6F"/>
    <w:rsid w:val="00F57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84B7EA39-E776-49BC-8289-652A3E43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940</CharactersWithSpaces>
  <SharedDoc>false</SharedDoc>
  <HLinks>
    <vt:vector size="6" baseType="variant">
      <vt:variant>
        <vt:i4>393231</vt:i4>
      </vt:variant>
      <vt:variant>
        <vt:i4>3048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7</cp:revision>
  <cp:lastPrinted>2015-05-13T13:36:00Z</cp:lastPrinted>
  <dcterms:created xsi:type="dcterms:W3CDTF">2015-04-01T10:45:00Z</dcterms:created>
  <dcterms:modified xsi:type="dcterms:W3CDTF">2015-05-13T13:36:00Z</dcterms:modified>
</cp:coreProperties>
</file>