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E0DAF" w14:textId="07B2DEE1" w:rsidR="00575113" w:rsidRPr="00575113" w:rsidRDefault="00575113">
      <w:pPr>
        <w:rPr>
          <w:lang w:val="pt-PT"/>
        </w:rPr>
      </w:pPr>
      <w:r w:rsidRPr="00575113">
        <w:rPr>
          <w:lang w:val="pt-PT"/>
        </w:rPr>
        <w:t>Reto Parcial I – Analítica d</w:t>
      </w:r>
      <w:r>
        <w:rPr>
          <w:lang w:val="pt-PT"/>
        </w:rPr>
        <w:t>e Negocios (20%)</w:t>
      </w:r>
    </w:p>
    <w:p w14:paraId="7E3A9946" w14:textId="4084C892" w:rsidR="00575113" w:rsidRDefault="00575113" w:rsidP="00575113">
      <w:r>
        <w:t>Un</w:t>
      </w:r>
      <w:r w:rsidR="003C6229">
        <w:t>a</w:t>
      </w:r>
      <w:r>
        <w:t xml:space="preserve"> entidad del sector Salud, quiere implementar un modelo para la clasificación de  pacientes que poseen diabetes en función de sus variables de salud, para lo cual la entidad dispone de la siguiente base de datos: </w:t>
      </w:r>
      <w:r w:rsidRPr="00575113">
        <w:rPr>
          <w:i/>
          <w:iCs/>
        </w:rPr>
        <w:t>Pima Indians Diabetes Database</w:t>
      </w:r>
      <w:r w:rsidRPr="00575113">
        <w:t xml:space="preserve"> disponible en Kaggle (</w:t>
      </w:r>
      <w:r>
        <w:fldChar w:fldCharType="begin"/>
      </w:r>
      <w:r>
        <w:instrText>HYPERLINK "https://www.kaggle.com/datasets/uciml/pima-indians-diabetes-database" \t "_new"</w:instrText>
      </w:r>
      <w:r>
        <w:fldChar w:fldCharType="separate"/>
      </w:r>
      <w:r w:rsidRPr="00575113">
        <w:rPr>
          <w:rStyle w:val="Hipervnculo"/>
        </w:rPr>
        <w:t>https://www.kaggle.com/datasets/uciml/pima-indians-diabetes-database</w:t>
      </w:r>
      <w:r>
        <w:fldChar w:fldCharType="end"/>
      </w:r>
      <w:r w:rsidRPr="00575113">
        <w:t>)</w:t>
      </w:r>
      <w:r>
        <w:t>. De acuerdo con lo anterior, el Reto Parcial tiene por objetivo aplicar</w:t>
      </w:r>
      <w:r w:rsidRPr="00575113">
        <w:t xml:space="preserve"> y compar</w:t>
      </w:r>
      <w:r>
        <w:t>ar</w:t>
      </w:r>
      <w:r w:rsidRPr="00575113">
        <w:t xml:space="preserve"> tres modelos de clasificación: Naive Bayes, Árboles de Decisión y Clustering K-Means, evaluando su desempeño mediante la matriz de confusión y métricas derivadas. Los estudiantes deberán descargar el dataset, realizar un análisis exploratorio de datos identificando número de observaciones, variables</w:t>
      </w:r>
      <w:r>
        <w:t xml:space="preserve"> y</w:t>
      </w:r>
      <w:r w:rsidRPr="00575113">
        <w:t xml:space="preserve"> tipo de datos </w:t>
      </w:r>
      <w:r>
        <w:t>como parte inicial del análisis</w:t>
      </w:r>
      <w:r w:rsidRPr="00575113">
        <w:t xml:space="preserve">. </w:t>
      </w:r>
      <w:r>
        <w:t xml:space="preserve">De acuerdo con los modelos se requieren los siguientes elementos: </w:t>
      </w:r>
    </w:p>
    <w:p w14:paraId="5C8672F1" w14:textId="184BDBAE" w:rsidR="00575113" w:rsidRDefault="00575113" w:rsidP="00575113">
      <w:pPr>
        <w:pStyle w:val="Prrafodelista"/>
        <w:numPr>
          <w:ilvl w:val="0"/>
          <w:numId w:val="1"/>
        </w:numPr>
      </w:pPr>
      <w:r>
        <w:t xml:space="preserve">Hacer un análisis de </w:t>
      </w:r>
      <w:r w:rsidR="003C6229">
        <w:t xml:space="preserve">correlación, esto con el fin de identificar cuales son las variables de entrada que poseen una mayor correlación, así </w:t>
      </w:r>
      <w:r w:rsidR="00EA2BB9">
        <w:t>como con la correlación entre las variables de entrada y la variable de salida (Outcome).</w:t>
      </w:r>
      <w:r>
        <w:t xml:space="preserve"> </w:t>
      </w:r>
    </w:p>
    <w:p w14:paraId="48020AE2" w14:textId="17BBB980" w:rsidR="00575113" w:rsidRDefault="00575113" w:rsidP="00575113">
      <w:pPr>
        <w:pStyle w:val="Prrafodelista"/>
        <w:numPr>
          <w:ilvl w:val="0"/>
          <w:numId w:val="1"/>
        </w:numPr>
      </w:pPr>
      <w:r>
        <w:t>E</w:t>
      </w:r>
      <w:r w:rsidRPr="00575113">
        <w:t>ntrenar un modelo de Naive Bayes</w:t>
      </w:r>
      <w:r>
        <w:t xml:space="preserve">, identificando los limites superiores e inferiores para cada una de las variables. Es importante por </w:t>
      </w:r>
      <w:r w:rsidR="002D765F">
        <w:t>clasificación de diabetes</w:t>
      </w:r>
      <w:r>
        <w:t>, cual grupo posee mayores o menores valores</w:t>
      </w:r>
      <w:r w:rsidR="002D765F">
        <w:t xml:space="preserve"> frente a las variables de entrada</w:t>
      </w:r>
      <w:r>
        <w:t xml:space="preserve">. </w:t>
      </w:r>
    </w:p>
    <w:p w14:paraId="6AF6283B" w14:textId="2ED69FC2" w:rsidR="00575113" w:rsidRDefault="00575113" w:rsidP="00575113">
      <w:pPr>
        <w:pStyle w:val="Prrafodelista"/>
        <w:numPr>
          <w:ilvl w:val="0"/>
          <w:numId w:val="1"/>
        </w:numPr>
      </w:pPr>
      <w:r>
        <w:t>Construir un árbol de decisión</w:t>
      </w:r>
      <w:r w:rsidR="00E433EE">
        <w:t xml:space="preserve"> (4 niveles)</w:t>
      </w:r>
      <w:r>
        <w:t xml:space="preserve">, y desplegar las reglas que componen el árbol para la clasificación de los pacientes por nivel de diabetes. Es importante para el análisis identificar el número de nodos puros, y describir para uno de los nodos puros </w:t>
      </w:r>
      <w:r w:rsidR="00700577">
        <w:t>cual</w:t>
      </w:r>
      <w:r>
        <w:t xml:space="preserve"> posee el mayor número de datos</w:t>
      </w:r>
      <w:r w:rsidR="00700577">
        <w:t>, y</w:t>
      </w:r>
      <w:r>
        <w:t xml:space="preserve"> cuál es la regla del negocio. </w:t>
      </w:r>
    </w:p>
    <w:p w14:paraId="41E7C3DA" w14:textId="6ECC25FF" w:rsidR="00575113" w:rsidRDefault="00575113" w:rsidP="00575113">
      <w:pPr>
        <w:pStyle w:val="Prrafodelista"/>
        <w:numPr>
          <w:ilvl w:val="0"/>
          <w:numId w:val="1"/>
        </w:numPr>
      </w:pPr>
      <w:r>
        <w:t xml:space="preserve">Construir un modelo de Clusterización K-Means a cinco grupos de clasificación. Determinar la probabilidad de que un paciente tenga diabetes para cada uno de los </w:t>
      </w:r>
      <w:r w:rsidRPr="00EB6FEA">
        <w:rPr>
          <w:i/>
          <w:iCs/>
        </w:rPr>
        <w:t>clusters</w:t>
      </w:r>
      <w:r>
        <w:t xml:space="preserve"> de agrupación. </w:t>
      </w:r>
    </w:p>
    <w:p w14:paraId="70E37D34" w14:textId="041BD28B" w:rsidR="00417DCD" w:rsidRDefault="00417DCD" w:rsidP="00E76A6F">
      <w:pPr>
        <w:pStyle w:val="Prrafodelista"/>
        <w:numPr>
          <w:ilvl w:val="0"/>
          <w:numId w:val="1"/>
        </w:numPr>
      </w:pPr>
      <w:r>
        <w:t>De acuerdo con las variables que definen el siguiente paciente, me puedes indicar los resultados que arroja el modelo frente a la presencia de diabetes para cada uno de los modelos:</w:t>
      </w:r>
    </w:p>
    <w:p w14:paraId="42FB58E0" w14:textId="28B130E4" w:rsidR="00417DCD" w:rsidRPr="00147345" w:rsidRDefault="00417DCD" w:rsidP="00147345">
      <w:pPr>
        <w:pStyle w:val="Prrafodelista"/>
        <w:shd w:val="clear" w:color="auto" w:fill="FFFFFF"/>
        <w:spacing w:after="0" w:line="375" w:lineRule="atLeast"/>
        <w:jc w:val="center"/>
        <w:rPr>
          <w:rFonts w:ascii="Courier New" w:eastAsia="Times New Roman" w:hAnsi="Courier New" w:cs="Courier New"/>
          <w:color w:val="000000"/>
          <w:kern w:val="0"/>
          <w:sz w:val="30"/>
          <w:szCs w:val="30"/>
          <w:lang w:val="es-CO" w:eastAsia="es-CO"/>
          <w14:ligatures w14:val="none"/>
        </w:rPr>
      </w:pPr>
      <w:proofErr w:type="spellStart"/>
      <w:r w:rsidRPr="00417DCD">
        <w:rPr>
          <w:rFonts w:ascii="Courier New" w:eastAsia="Times New Roman" w:hAnsi="Courier New" w:cs="Courier New"/>
          <w:color w:val="000000"/>
          <w:kern w:val="0"/>
          <w:sz w:val="30"/>
          <w:szCs w:val="30"/>
          <w:lang w:val="es-CO" w:eastAsia="es-CO"/>
          <w14:ligatures w14:val="none"/>
        </w:rPr>
        <w:t>XDp</w:t>
      </w:r>
      <w:proofErr w:type="spellEnd"/>
      <w:r w:rsidRPr="00417DCD">
        <w:rPr>
          <w:rFonts w:ascii="Courier New" w:eastAsia="Times New Roman" w:hAnsi="Courier New" w:cs="Courier New"/>
          <w:color w:val="000000"/>
          <w:kern w:val="0"/>
          <w:sz w:val="30"/>
          <w:szCs w:val="30"/>
          <w:lang w:val="es-CO" w:eastAsia="es-CO"/>
          <w14:ligatures w14:val="none"/>
        </w:rPr>
        <w:t>=[</w:t>
      </w:r>
      <w:r w:rsidRPr="00417DCD">
        <w:rPr>
          <w:rFonts w:ascii="Courier New" w:eastAsia="Times New Roman" w:hAnsi="Courier New" w:cs="Courier New"/>
          <w:color w:val="116644"/>
          <w:kern w:val="0"/>
          <w:sz w:val="30"/>
          <w:szCs w:val="30"/>
          <w:lang w:val="es-CO" w:eastAsia="es-CO"/>
          <w14:ligatures w14:val="none"/>
        </w:rPr>
        <w:t>2</w:t>
      </w:r>
      <w:r w:rsidRPr="00417DCD">
        <w:rPr>
          <w:rFonts w:ascii="Courier New" w:eastAsia="Times New Roman" w:hAnsi="Courier New" w:cs="Courier New"/>
          <w:color w:val="000000"/>
          <w:kern w:val="0"/>
          <w:sz w:val="30"/>
          <w:szCs w:val="30"/>
          <w:lang w:val="es-CO" w:eastAsia="es-CO"/>
          <w14:ligatures w14:val="none"/>
        </w:rPr>
        <w:t>,</w:t>
      </w:r>
      <w:r w:rsidRPr="00417DCD">
        <w:rPr>
          <w:rFonts w:ascii="Courier New" w:eastAsia="Times New Roman" w:hAnsi="Courier New" w:cs="Courier New"/>
          <w:color w:val="116644"/>
          <w:kern w:val="0"/>
          <w:sz w:val="30"/>
          <w:szCs w:val="30"/>
          <w:lang w:val="es-CO" w:eastAsia="es-CO"/>
          <w14:ligatures w14:val="none"/>
        </w:rPr>
        <w:t>85</w:t>
      </w:r>
      <w:r w:rsidRPr="00417DCD">
        <w:rPr>
          <w:rFonts w:ascii="Courier New" w:eastAsia="Times New Roman" w:hAnsi="Courier New" w:cs="Courier New"/>
          <w:color w:val="000000"/>
          <w:kern w:val="0"/>
          <w:sz w:val="30"/>
          <w:szCs w:val="30"/>
          <w:lang w:val="es-CO" w:eastAsia="es-CO"/>
          <w14:ligatures w14:val="none"/>
        </w:rPr>
        <w:t>,</w:t>
      </w:r>
      <w:r w:rsidRPr="00417DCD">
        <w:rPr>
          <w:rFonts w:ascii="Courier New" w:eastAsia="Times New Roman" w:hAnsi="Courier New" w:cs="Courier New"/>
          <w:color w:val="116644"/>
          <w:kern w:val="0"/>
          <w:sz w:val="30"/>
          <w:szCs w:val="30"/>
          <w:lang w:val="es-CO" w:eastAsia="es-CO"/>
          <w14:ligatures w14:val="none"/>
        </w:rPr>
        <w:t>65</w:t>
      </w:r>
      <w:r w:rsidRPr="00417DCD">
        <w:rPr>
          <w:rFonts w:ascii="Courier New" w:eastAsia="Times New Roman" w:hAnsi="Courier New" w:cs="Courier New"/>
          <w:color w:val="000000"/>
          <w:kern w:val="0"/>
          <w:sz w:val="30"/>
          <w:szCs w:val="30"/>
          <w:lang w:val="es-CO" w:eastAsia="es-CO"/>
          <w14:ligatures w14:val="none"/>
        </w:rPr>
        <w:t>,</w:t>
      </w:r>
      <w:r w:rsidRPr="00417DCD">
        <w:rPr>
          <w:rFonts w:ascii="Courier New" w:eastAsia="Times New Roman" w:hAnsi="Courier New" w:cs="Courier New"/>
          <w:color w:val="116644"/>
          <w:kern w:val="0"/>
          <w:sz w:val="30"/>
          <w:szCs w:val="30"/>
          <w:lang w:val="es-CO" w:eastAsia="es-CO"/>
          <w14:ligatures w14:val="none"/>
        </w:rPr>
        <w:t>29</w:t>
      </w:r>
      <w:r w:rsidRPr="00417DCD">
        <w:rPr>
          <w:rFonts w:ascii="Courier New" w:eastAsia="Times New Roman" w:hAnsi="Courier New" w:cs="Courier New"/>
          <w:color w:val="000000"/>
          <w:kern w:val="0"/>
          <w:sz w:val="30"/>
          <w:szCs w:val="30"/>
          <w:lang w:val="es-CO" w:eastAsia="es-CO"/>
          <w14:ligatures w14:val="none"/>
        </w:rPr>
        <w:t>,</w:t>
      </w:r>
      <w:r w:rsidRPr="00417DCD">
        <w:rPr>
          <w:rFonts w:ascii="Courier New" w:eastAsia="Times New Roman" w:hAnsi="Courier New" w:cs="Courier New"/>
          <w:color w:val="116644"/>
          <w:kern w:val="0"/>
          <w:sz w:val="30"/>
          <w:szCs w:val="30"/>
          <w:lang w:val="es-CO" w:eastAsia="es-CO"/>
          <w14:ligatures w14:val="none"/>
        </w:rPr>
        <w:t>94</w:t>
      </w:r>
      <w:r w:rsidRPr="00417DCD">
        <w:rPr>
          <w:rFonts w:ascii="Courier New" w:eastAsia="Times New Roman" w:hAnsi="Courier New" w:cs="Courier New"/>
          <w:color w:val="000000"/>
          <w:kern w:val="0"/>
          <w:sz w:val="30"/>
          <w:szCs w:val="30"/>
          <w:lang w:val="es-CO" w:eastAsia="es-CO"/>
          <w14:ligatures w14:val="none"/>
        </w:rPr>
        <w:t>,</w:t>
      </w:r>
      <w:r w:rsidRPr="00417DCD">
        <w:rPr>
          <w:rFonts w:ascii="Courier New" w:eastAsia="Times New Roman" w:hAnsi="Courier New" w:cs="Courier New"/>
          <w:color w:val="116644"/>
          <w:kern w:val="0"/>
          <w:sz w:val="30"/>
          <w:szCs w:val="30"/>
          <w:lang w:val="es-CO" w:eastAsia="es-CO"/>
          <w14:ligatures w14:val="none"/>
        </w:rPr>
        <w:t>39.6</w:t>
      </w:r>
      <w:r w:rsidRPr="00417DCD">
        <w:rPr>
          <w:rFonts w:ascii="Courier New" w:eastAsia="Times New Roman" w:hAnsi="Courier New" w:cs="Courier New"/>
          <w:color w:val="000000"/>
          <w:kern w:val="0"/>
          <w:sz w:val="30"/>
          <w:szCs w:val="30"/>
          <w:lang w:val="es-CO" w:eastAsia="es-CO"/>
          <w14:ligatures w14:val="none"/>
        </w:rPr>
        <w:t>,</w:t>
      </w:r>
      <w:r w:rsidRPr="00417DCD">
        <w:rPr>
          <w:rFonts w:ascii="Courier New" w:eastAsia="Times New Roman" w:hAnsi="Courier New" w:cs="Courier New"/>
          <w:color w:val="116644"/>
          <w:kern w:val="0"/>
          <w:sz w:val="30"/>
          <w:szCs w:val="30"/>
          <w:lang w:val="es-CO" w:eastAsia="es-CO"/>
          <w14:ligatures w14:val="none"/>
        </w:rPr>
        <w:t>0.93</w:t>
      </w:r>
      <w:r w:rsidRPr="00417DCD">
        <w:rPr>
          <w:rFonts w:ascii="Courier New" w:eastAsia="Times New Roman" w:hAnsi="Courier New" w:cs="Courier New"/>
          <w:color w:val="000000"/>
          <w:kern w:val="0"/>
          <w:sz w:val="30"/>
          <w:szCs w:val="30"/>
          <w:lang w:val="es-CO" w:eastAsia="es-CO"/>
          <w14:ligatures w14:val="none"/>
        </w:rPr>
        <w:t>,</w:t>
      </w:r>
      <w:r w:rsidRPr="00417DCD">
        <w:rPr>
          <w:rFonts w:ascii="Courier New" w:eastAsia="Times New Roman" w:hAnsi="Courier New" w:cs="Courier New"/>
          <w:color w:val="116644"/>
          <w:kern w:val="0"/>
          <w:sz w:val="30"/>
          <w:szCs w:val="30"/>
          <w:lang w:val="es-CO" w:eastAsia="es-CO"/>
          <w14:ligatures w14:val="none"/>
        </w:rPr>
        <w:t>27</w:t>
      </w:r>
      <w:r w:rsidRPr="00417DCD">
        <w:rPr>
          <w:rFonts w:ascii="Courier New" w:eastAsia="Times New Roman" w:hAnsi="Courier New" w:cs="Courier New"/>
          <w:color w:val="000000"/>
          <w:kern w:val="0"/>
          <w:sz w:val="30"/>
          <w:szCs w:val="30"/>
          <w:lang w:val="es-CO" w:eastAsia="es-CO"/>
          <w14:ligatures w14:val="none"/>
        </w:rPr>
        <w:t>]</w:t>
      </w:r>
    </w:p>
    <w:p w14:paraId="6B6C2B9C" w14:textId="5A303200" w:rsidR="00A2217C" w:rsidRDefault="00575113" w:rsidP="00575113">
      <w:pPr>
        <w:pStyle w:val="Prrafodelista"/>
        <w:numPr>
          <w:ilvl w:val="0"/>
          <w:numId w:val="1"/>
        </w:numPr>
      </w:pPr>
      <w:r w:rsidRPr="00575113">
        <w:t xml:space="preserve">La entrega deberá realizarse en un </w:t>
      </w:r>
      <w:r>
        <w:t>link a la plataforma</w:t>
      </w:r>
      <w:r w:rsidRPr="00575113">
        <w:t xml:space="preserve"> Colab) con código debidamente comentado, visualizaciones claras y un análisis escrito que concluya cuál modelo recomendarían para este problema y por qué, sustentando su decisión en las métricas obtenidas y en criterios de negocio o interpretación.</w:t>
      </w:r>
    </w:p>
    <w:p w14:paraId="128F7244" w14:textId="77777777" w:rsidR="007E0A86" w:rsidRPr="003C6229" w:rsidRDefault="007E0A86" w:rsidP="007E0A86"/>
    <w:sectPr w:rsidR="007E0A86" w:rsidRPr="003C622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7A4E30"/>
    <w:multiLevelType w:val="hybridMultilevel"/>
    <w:tmpl w:val="CD608C8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16cid:durableId="770928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113"/>
    <w:rsid w:val="00057D01"/>
    <w:rsid w:val="000D19B4"/>
    <w:rsid w:val="001378DC"/>
    <w:rsid w:val="00147345"/>
    <w:rsid w:val="001907C4"/>
    <w:rsid w:val="00193A67"/>
    <w:rsid w:val="002D765F"/>
    <w:rsid w:val="003C6229"/>
    <w:rsid w:val="00402E96"/>
    <w:rsid w:val="00417DCD"/>
    <w:rsid w:val="00526C5E"/>
    <w:rsid w:val="00545F20"/>
    <w:rsid w:val="00575113"/>
    <w:rsid w:val="0067519E"/>
    <w:rsid w:val="00700577"/>
    <w:rsid w:val="0075239B"/>
    <w:rsid w:val="007E0A86"/>
    <w:rsid w:val="007F344E"/>
    <w:rsid w:val="008066CE"/>
    <w:rsid w:val="008E3D5D"/>
    <w:rsid w:val="00A2217C"/>
    <w:rsid w:val="00A62D0A"/>
    <w:rsid w:val="00D72EBB"/>
    <w:rsid w:val="00D9508B"/>
    <w:rsid w:val="00E433EE"/>
    <w:rsid w:val="00E534F4"/>
    <w:rsid w:val="00E76A6F"/>
    <w:rsid w:val="00EA2BB9"/>
    <w:rsid w:val="00EB6FEA"/>
    <w:rsid w:val="00EC49F7"/>
    <w:rsid w:val="00FB2C83"/>
    <w:rsid w:val="00FC35E0"/>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31CF2"/>
  <w15:chartTrackingRefBased/>
  <w15:docId w15:val="{C7B136C5-4028-4ABA-928F-0BC03BE28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113"/>
    <w:pPr>
      <w:jc w:val="both"/>
    </w:pPr>
    <w:rPr>
      <w:rFonts w:ascii="Arial" w:hAnsi="Arial"/>
      <w:sz w:val="22"/>
    </w:rPr>
  </w:style>
  <w:style w:type="paragraph" w:styleId="Ttulo1">
    <w:name w:val="heading 1"/>
    <w:basedOn w:val="Normal"/>
    <w:next w:val="Normal"/>
    <w:link w:val="Ttulo1Car"/>
    <w:uiPriority w:val="9"/>
    <w:qFormat/>
    <w:rsid w:val="005751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751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7511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7511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7511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7511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7511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7511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7511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7511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7511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7511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7511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7511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7511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7511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7511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75113"/>
    <w:rPr>
      <w:rFonts w:eastAsiaTheme="majorEastAsia" w:cstheme="majorBidi"/>
      <w:color w:val="272727" w:themeColor="text1" w:themeTint="D8"/>
    </w:rPr>
  </w:style>
  <w:style w:type="paragraph" w:styleId="Ttulo">
    <w:name w:val="Title"/>
    <w:basedOn w:val="Normal"/>
    <w:next w:val="Normal"/>
    <w:link w:val="TtuloCar"/>
    <w:uiPriority w:val="10"/>
    <w:qFormat/>
    <w:rsid w:val="005751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7511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7511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7511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75113"/>
    <w:pPr>
      <w:spacing w:before="160"/>
      <w:jc w:val="center"/>
    </w:pPr>
    <w:rPr>
      <w:i/>
      <w:iCs/>
      <w:color w:val="404040" w:themeColor="text1" w:themeTint="BF"/>
    </w:rPr>
  </w:style>
  <w:style w:type="character" w:customStyle="1" w:styleId="CitaCar">
    <w:name w:val="Cita Car"/>
    <w:basedOn w:val="Fuentedeprrafopredeter"/>
    <w:link w:val="Cita"/>
    <w:uiPriority w:val="29"/>
    <w:rsid w:val="00575113"/>
    <w:rPr>
      <w:i/>
      <w:iCs/>
      <w:color w:val="404040" w:themeColor="text1" w:themeTint="BF"/>
    </w:rPr>
  </w:style>
  <w:style w:type="paragraph" w:styleId="Prrafodelista">
    <w:name w:val="List Paragraph"/>
    <w:basedOn w:val="Normal"/>
    <w:uiPriority w:val="34"/>
    <w:qFormat/>
    <w:rsid w:val="00575113"/>
    <w:pPr>
      <w:ind w:left="720"/>
      <w:contextualSpacing/>
    </w:pPr>
  </w:style>
  <w:style w:type="character" w:styleId="nfasisintenso">
    <w:name w:val="Intense Emphasis"/>
    <w:basedOn w:val="Fuentedeprrafopredeter"/>
    <w:uiPriority w:val="21"/>
    <w:qFormat/>
    <w:rsid w:val="00575113"/>
    <w:rPr>
      <w:i/>
      <w:iCs/>
      <w:color w:val="0F4761" w:themeColor="accent1" w:themeShade="BF"/>
    </w:rPr>
  </w:style>
  <w:style w:type="paragraph" w:styleId="Citadestacada">
    <w:name w:val="Intense Quote"/>
    <w:basedOn w:val="Normal"/>
    <w:next w:val="Normal"/>
    <w:link w:val="CitadestacadaCar"/>
    <w:uiPriority w:val="30"/>
    <w:qFormat/>
    <w:rsid w:val="005751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75113"/>
    <w:rPr>
      <w:i/>
      <w:iCs/>
      <w:color w:val="0F4761" w:themeColor="accent1" w:themeShade="BF"/>
    </w:rPr>
  </w:style>
  <w:style w:type="character" w:styleId="Referenciaintensa">
    <w:name w:val="Intense Reference"/>
    <w:basedOn w:val="Fuentedeprrafopredeter"/>
    <w:uiPriority w:val="32"/>
    <w:qFormat/>
    <w:rsid w:val="00575113"/>
    <w:rPr>
      <w:b/>
      <w:bCs/>
      <w:smallCaps/>
      <w:color w:val="0F4761" w:themeColor="accent1" w:themeShade="BF"/>
      <w:spacing w:val="5"/>
    </w:rPr>
  </w:style>
  <w:style w:type="character" w:styleId="Hipervnculo">
    <w:name w:val="Hyperlink"/>
    <w:basedOn w:val="Fuentedeprrafopredeter"/>
    <w:uiPriority w:val="99"/>
    <w:unhideWhenUsed/>
    <w:rsid w:val="00575113"/>
    <w:rPr>
      <w:color w:val="467886" w:themeColor="hyperlink"/>
      <w:u w:val="single"/>
    </w:rPr>
  </w:style>
  <w:style w:type="character" w:styleId="Mencinsinresolver">
    <w:name w:val="Unresolved Mention"/>
    <w:basedOn w:val="Fuentedeprrafopredeter"/>
    <w:uiPriority w:val="99"/>
    <w:semiHidden/>
    <w:unhideWhenUsed/>
    <w:rsid w:val="00575113"/>
    <w:rPr>
      <w:color w:val="605E5C"/>
      <w:shd w:val="clear" w:color="auto" w:fill="E1DFDD"/>
    </w:rPr>
  </w:style>
  <w:style w:type="paragraph" w:styleId="HTMLconformatoprevio">
    <w:name w:val="HTML Preformatted"/>
    <w:basedOn w:val="Normal"/>
    <w:link w:val="HTMLconformatoprevioCar"/>
    <w:uiPriority w:val="99"/>
    <w:semiHidden/>
    <w:unhideWhenUsed/>
    <w:rsid w:val="007E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val="es-CO" w:eastAsia="es-CO"/>
      <w14:ligatures w14:val="none"/>
    </w:rPr>
  </w:style>
  <w:style w:type="character" w:customStyle="1" w:styleId="HTMLconformatoprevioCar">
    <w:name w:val="HTML con formato previo Car"/>
    <w:basedOn w:val="Fuentedeprrafopredeter"/>
    <w:link w:val="HTMLconformatoprevio"/>
    <w:uiPriority w:val="99"/>
    <w:semiHidden/>
    <w:rsid w:val="007E0A86"/>
    <w:rPr>
      <w:rFonts w:ascii="Courier New" w:eastAsia="Times New Roman" w:hAnsi="Courier New" w:cs="Courier New"/>
      <w:kern w:val="0"/>
      <w:sz w:val="20"/>
      <w:szCs w:val="20"/>
      <w:lang w:val="es-CO"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6b772d4-cf21-48c5-a942-c9f34a811402" xsi:nil="true"/>
    <lcf76f155ced4ddcb4097134ff3c332f xmlns="fb23e1f3-10bc-4c65-8867-63bb51db4876">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D8E89F2510D0BC42891B08149660135F" ma:contentTypeVersion="13" ma:contentTypeDescription="Crear nuevo documento." ma:contentTypeScope="" ma:versionID="de07110555bcd519c79fb9559584d4e9">
  <xsd:schema xmlns:xsd="http://www.w3.org/2001/XMLSchema" xmlns:xs="http://www.w3.org/2001/XMLSchema" xmlns:p="http://schemas.microsoft.com/office/2006/metadata/properties" xmlns:ns2="fb23e1f3-10bc-4c65-8867-63bb51db4876" xmlns:ns3="46b772d4-cf21-48c5-a942-c9f34a811402" targetNamespace="http://schemas.microsoft.com/office/2006/metadata/properties" ma:root="true" ma:fieldsID="74fe5e3879639cf8e10b81a5b481af1b" ns2:_="" ns3:_="">
    <xsd:import namespace="fb23e1f3-10bc-4c65-8867-63bb51db4876"/>
    <xsd:import namespace="46b772d4-cf21-48c5-a942-c9f34a81140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23e1f3-10bc-4c65-8867-63bb51db48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0aef40d5-b715-412d-bec7-270c58122046"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6b772d4-cf21-48c5-a942-c9f34a811402"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2b235337-97c0-48a6-9d26-52c223a00d9c}" ma:internalName="TaxCatchAll" ma:showField="CatchAllData" ma:web="46b772d4-cf21-48c5-a942-c9f34a8114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FD7E8D5-F610-4632-98B9-B12750BCA577}">
  <ds:schemaRefs>
    <ds:schemaRef ds:uri="http://schemas.microsoft.com/office/2006/metadata/properties"/>
    <ds:schemaRef ds:uri="http://schemas.microsoft.com/office/infopath/2007/PartnerControls"/>
    <ds:schemaRef ds:uri="46b772d4-cf21-48c5-a942-c9f34a811402"/>
    <ds:schemaRef ds:uri="fb23e1f3-10bc-4c65-8867-63bb51db4876"/>
  </ds:schemaRefs>
</ds:datastoreItem>
</file>

<file path=customXml/itemProps2.xml><?xml version="1.0" encoding="utf-8"?>
<ds:datastoreItem xmlns:ds="http://schemas.openxmlformats.org/officeDocument/2006/customXml" ds:itemID="{D0BD97EF-BC1B-4E6F-963F-5D4A270202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23e1f3-10bc-4c65-8867-63bb51db4876"/>
    <ds:schemaRef ds:uri="46b772d4-cf21-48c5-a942-c9f34a8114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A16B5DA-2374-4E80-85BD-80DDC4F0B15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369</Words>
  <Characters>2033</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Alejandro Peña Palacio</dc:creator>
  <cp:keywords/>
  <dc:description/>
  <cp:lastModifiedBy>Isabella Montenegro Cadena</cp:lastModifiedBy>
  <cp:revision>6</cp:revision>
  <dcterms:created xsi:type="dcterms:W3CDTF">2026-03-02T15:42:00Z</dcterms:created>
  <dcterms:modified xsi:type="dcterms:W3CDTF">2026-03-05T19:11:00Z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0x010100D8E89F2510D0BC42891B08149660135F</vt:lpwstr>
  </property>
  <property fmtid="{D5CDD505-2E9C-101B-9397-08002B2CF9AE}" pid="3" name="MediaServiceImageTags">
    <vt:lpwstr/>
  </property>
</Properties>
</file>