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-719"/>
        <w:tblW w:w="14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4140"/>
        <w:gridCol w:w="2520"/>
        <w:gridCol w:w="5220"/>
      </w:tblGrid>
      <w:tr w:rsidR="00480671" w:rsidRPr="00124681" w14:paraId="52866CC2" w14:textId="77777777" w:rsidTr="00480671">
        <w:trPr>
          <w:cantSplit/>
          <w:tblHeader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4BD2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iSamplesSchemaCore1.0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999E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 notes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0E0E6" w14:textId="77777777" w:rsidR="00480671" w:rsidRPr="00124681" w:rsidRDefault="00480671" w:rsidP="004806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468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OpenDS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085B7" w14:textId="77777777" w:rsidR="00480671" w:rsidRPr="00124681" w:rsidRDefault="00480671" w:rsidP="004806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notes</w:t>
            </w:r>
          </w:p>
        </w:tc>
      </w:tr>
      <w:tr w:rsidR="00480671" w:rsidRPr="00124681" w14:paraId="23EDD110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73FE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-- digital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object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create date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2BF45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mapping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A4D0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ods:created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9FD0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timestamp that the object version was created in DiSSCo</w:t>
            </w:r>
          </w:p>
        </w:tc>
      </w:tr>
      <w:tr w:rsidR="00480671" w:rsidRPr="00124681" w14:paraId="743CB5FA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A178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digital object 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538C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metadata record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C141D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739A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digital object</w:t>
            </w:r>
          </w:p>
        </w:tc>
      </w:tr>
      <w:tr w:rsidR="00480671" w:rsidRPr="00124681" w14:paraId="2C970C28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1E3BF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digital object type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0690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correspond to JSON-LD @type; something like 'metadata record'. This should be a determinant for the schema of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digitalObject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but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midsLevel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property is more granular schema determinant.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8E3C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ods:type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79E7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556694CD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BA149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digital object version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5290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mapping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36CD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ods:version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2A37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version of the object, each change generates a new version</w:t>
            </w:r>
          </w:p>
        </w:tc>
      </w:tr>
      <w:tr w:rsidR="00480671" w:rsidRPr="00124681" w14:paraId="376CA57D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67649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has Media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8C140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could be determined by looking at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content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E962C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ods:hasMedia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041E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boolean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flag, Indicates if there are any media objects attached to this specimen</w:t>
            </w:r>
          </w:p>
        </w:tc>
      </w:tr>
      <w:tr w:rsidR="00480671" w:rsidRPr="00124681" w14:paraId="2D43686A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5883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keywords/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TypeStatus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16D38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included in MIDS-2. implement as keyword in iSamples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BEF64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ods:markedAsType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B003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specimen is marked as a type specimen</w:t>
            </w:r>
          </w:p>
        </w:tc>
      </w:tr>
      <w:tr w:rsidR="00480671" w:rsidRPr="00124681" w14:paraId="47C0152E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973D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living or preserved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EB87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map to keyword,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schemeName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=’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livingOrPreserved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’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72BC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ods:livingOrPreserved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86CB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Whether the specimen is living or preserved,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"living', "preserved". Seems to overlap with Basis of record, for which relevant terms for material samples are 'living', 'preserved' and 'fossil'. </w:t>
            </w:r>
          </w:p>
        </w:tc>
      </w:tr>
      <w:tr w:rsidR="00480671" w:rsidRPr="00124681" w14:paraId="7348D3E5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9580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material entity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402D4" w14:textId="77777777" w:rsidR="0048067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Need to clarify OpenDS 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semantics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to determine mapping</w:t>
            </w:r>
          </w:p>
          <w:p w14:paraId="4ADD4E8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9ED1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ods:materialEntity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8EAE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links to material entity object that seems to duplicate the properties in the host record; perhaps it is to build child sample descriptions into a record for a compound sample? [use iSample related resource]</w:t>
            </w:r>
          </w:p>
        </w:tc>
      </w:tr>
      <w:tr w:rsidR="00480671" w:rsidRPr="00124681" w14:paraId="1093DE4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5DD9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metadata license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1FAB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all iSamples metadata is currently CC0.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Have to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review if we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will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harvest licensed metadata.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CF03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dcterms:license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D73EE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License for the metadata of the physical specimen</w:t>
            </w:r>
          </w:p>
        </w:tc>
      </w:tr>
      <w:tr w:rsidR="00480671" w:rsidRPr="00124681" w14:paraId="38C88998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C25D6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metadata source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84E5B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Source of metadata record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harvest; could map to registrant.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DA65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ods:sourceSystem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4853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handle to the source system object which retrieved the data from the CMS</w:t>
            </w:r>
          </w:p>
        </w:tc>
      </w:tr>
      <w:tr w:rsidR="00480671" w:rsidRPr="00124681" w14:paraId="6558A80F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35F8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metadata update date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850A6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Update date not currently included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iSamples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EBC52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dcterms:modified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7BE9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Modification date for specimen information</w:t>
            </w:r>
          </w:p>
        </w:tc>
      </w:tr>
      <w:tr w:rsidR="00480671" w:rsidRPr="00124681" w14:paraId="738712F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4408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topic origin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9C8FA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could map from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sampled feature/material type/material sample type to these terms, but likely not vice-versa...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ECE6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ods:topicOrigin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0569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"The topic origin of the specimen",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": [ "Natural", "Human-made", "Mixed origin", "Unclassified"]. </w:t>
            </w:r>
          </w:p>
        </w:tc>
      </w:tr>
      <w:tr w:rsidR="00480671" w:rsidRPr="00124681" w14:paraId="4858E855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F01A8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$schema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568F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schema for this metadata ('digital sample' document). iSamples sample descriptions are implemented with a JSON serialization, so this should be an identifier for a JSON schema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84B4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ods:midsLevel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3CDF8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MIDS level of the object, see https://www.tdwg.org/community/cd/mids/. [interpret this to denote the schema for the 'digital object']</w:t>
            </w:r>
          </w:p>
        </w:tc>
      </w:tr>
      <w:tr w:rsidR="00480671" w:rsidRPr="00124681" w14:paraId="6D5B1EF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5E2F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alternate_identifiers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1E32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other identifiers can be provided with label,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(authority), and identifier string. 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3D71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identifiers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030C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explanation, assume is for alternate identifiers for the sample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; include identifier string, lose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</w:p>
        </w:tc>
      </w:tr>
      <w:tr w:rsidR="00480671" w:rsidRPr="00124681" w14:paraId="66EE2BD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F2B0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access_constraints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21118" w14:textId="77777777" w:rsidR="00480671" w:rsidRPr="00124681" w:rsidRDefault="00480671" w:rsidP="00480671">
            <w:pPr>
              <w:spacing w:after="0" w:line="240" w:lineRule="auto"/>
              <w:ind w:left="86" w:hanging="86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cultural, legal or other policy issues that bear on access to view, borrow, or subsample a sample (Curation) 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69AF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dcterms:accessRights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4AA8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55EC30D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13F50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curation_location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BC9E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Information about where and how the sample is currently stored.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EBF1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dwc:disposition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dwc:institutionName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A603C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Examples: in collection, missing, on loan, used up, destroyed, deaccessioned. Could go in curation descriptions? Prefix on location place name?</w:t>
            </w:r>
          </w:p>
        </w:tc>
      </w:tr>
      <w:tr w:rsidR="00480671" w:rsidRPr="00124681" w14:paraId="57D73296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A03B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curation/responsibility/ 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C6C8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person or organization. only one identifier in iSamples. An identifier for the institution having custody of the object(s)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B441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0EFA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ROR or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Wikidata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identifier, identifier for the institution having custody of the object(s)</w:t>
            </w:r>
          </w:p>
        </w:tc>
      </w:tr>
      <w:tr w:rsidR="00480671" w:rsidRPr="00124681" w14:paraId="73114791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C788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curation/responsibility/name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9FE8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 or organization name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55A51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dwc:institutionCode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dwc:institutionName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ABDB8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 (or acronym) in use by the institution having custody of the object(s)</w:t>
            </w:r>
          </w:p>
        </w:tc>
      </w:tr>
      <w:tr w:rsidR="00480671" w:rsidRPr="00124681" w14:paraId="2763B2C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F3861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curation/responsibility[role= 'owner']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6C7A2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if this is different from the institution that has custody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97C50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dwc:ownerInstitutionId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E454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ROR or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Wikidata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identifier for the owning institution</w:t>
            </w:r>
          </w:p>
        </w:tc>
      </w:tr>
      <w:tr w:rsidR="00480671" w:rsidRPr="00124681" w14:paraId="7E4C297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EE9F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curation/responsibility[role=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rightsHolder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288D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if this is different from the institution that has custody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961D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dcterms:rightsHolder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B9A5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3343C977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050E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curation/responsibility[role='classification']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C026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unique identifier for the person, people, groups, or organizations responsible for assigning the scientific name to the subject. Include this as a curation/responsibility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44555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dwc:identification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dwc:identifiedBy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dwc:identifiedById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B18D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allows multiple identifications to be attached to the samples, with a bunch of metadata; simple iSample record with one identifier agent can be handled like this. if there is a full identification object, attach as a related resource. See </w:t>
            </w:r>
            <w:hyperlink r:id="rId6" w:tgtFrame="_blank" w:history="1">
              <w:r w:rsidRPr="00124681">
                <w:rPr>
                  <w:rFonts w:eastAsia="Times New Roman" w:cstheme="minorHAnsi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https://github.com/DiSSCo/openDS/blob/master/data-model/digitalobjects/0.1.0/digital-specimens/schema/identifications.json</w:t>
              </w:r>
            </w:hyperlink>
          </w:p>
        </w:tc>
      </w:tr>
      <w:tr w:rsidR="00480671" w:rsidRPr="00124681" w14:paraId="7D7C054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4B54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has_context_category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FAE62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Top level context, based on the kind of feature sampled. Specific identification of the sampled feature of interest is done through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/Feature of Interest property. At least one value a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skos:Concept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from the iSamples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sampledFeature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vocabulary.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5BD74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ods:topicDomain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DD33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topic domain of the specimen",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": [ "Life", "Environment", "Earth System", "Extraterrestrial", "Cultural Artefacts", "Archive Material", "Unclassified"]. Map to appropriate sampled feature class.</w:t>
            </w:r>
          </w:p>
        </w:tc>
      </w:tr>
      <w:tr w:rsidR="00480671" w:rsidRPr="00124681" w14:paraId="7794E0A4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4104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material_sample_object_type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/label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0206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repeat label and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uri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Use labels from iSamples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Material_Sample_Object_Type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vocabulary.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F8996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dwc:basisOfRecord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: preparations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224A9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relevant 'basis of record' terms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are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'living', 'preserved' or 'fossil'. preparations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 list of "preparations and preservation methods" for the sample. For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preservation methods would be in curation. In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documentation, most of the examples correspond to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material sample types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; would need a vocabulary mapping to map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strings to iSamples concepts.</w:t>
            </w:r>
          </w:p>
        </w:tc>
      </w:tr>
      <w:tr w:rsidR="00480671" w:rsidRPr="00124681" w14:paraId="4388CBF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AE69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keywords/keyword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ED282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2AB00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ods:topicDiscipline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F84D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topic discipline of the specimen","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": ["Anthropology", "Botany",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Astrogeology","Geology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", "Microbiology",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Palaeontology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", "Zoology", "Ecology", "Other Biodiversity", "Other Geodiversity", "Unclassified" ],</w:t>
            </w:r>
          </w:p>
        </w:tc>
      </w:tr>
      <w:tr w:rsidR="00480671" w:rsidRPr="00124681" w14:paraId="1C137FE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647C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label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C973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 human intelligible string used to identify the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sample;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i.e. the name to use for the sample; should be unique in the scope of a sample collection. This will typically be a sample identifier or label assigned by the original collector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16DB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ods:specimenName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C19B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accepted specimen name of the digital specimen</w:t>
            </w:r>
          </w:p>
        </w:tc>
      </w:tr>
      <w:tr w:rsidR="00480671" w:rsidRPr="00124681" w14:paraId="7903424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DEB5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produced_by/SamplingEvent/sampling_site/sample_location/obfuscated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AA4E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Flag to indicate that accuracy of provided coordinate location has been reduced (obfuscated) because the exact location is restricted information. Default is 'false'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4F72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dwc:informationWithheld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dwc:dataGeneralizations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A66B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location information not given for endangered species</w:t>
            </w:r>
          </w:p>
        </w:tc>
      </w:tr>
      <w:tr w:rsidR="00480671" w:rsidRPr="00124681" w14:paraId="54209C2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1DEA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 [role=registrant]/name/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69BB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identification of the agent that registered the sample, with contact information. Role = 'registrant'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F503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dwc:recordedBy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???: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recordedByAgent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4CD9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 or possibly a name/role/identifier</w:t>
            </w:r>
          </w:p>
        </w:tc>
      </w:tr>
      <w:tr w:rsidR="00480671" w:rsidRPr="00124681" w14:paraId="7133FC89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4128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6ECD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89490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dwc:recordedById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C4711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2D130AA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C0AE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hasAgeDetermination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EB38E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 to sample 'age' determination detail object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3C36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chronometric age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CF29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 has object with details about an age estimation for temporal extent of sample origin, link to that</w:t>
            </w:r>
          </w:p>
        </w:tc>
      </w:tr>
      <w:tr w:rsidR="00480671" w:rsidRPr="00124681" w14:paraId="0FB997A0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BADD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hasAssertionObject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9B5E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 to related assertion/observation result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5193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ods:assertion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638B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link to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assertion object that ?reports some observation result about the sample. See https://github.com/DiSSCo/openDS/blob/master/data-model/digitalobjects/0.1.0/shared-models/schema/assertions.json</w:t>
            </w:r>
          </w:p>
        </w:tc>
      </w:tr>
      <w:tr w:rsidR="00480671" w:rsidRPr="00124681" w14:paraId="5EA630AD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A86E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isCitedBy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 or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isDocumentedBy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5309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 to publications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5FC4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ods:citations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D021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target is a draft object in OpenDS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json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. Assume the intention is link to publications that reference the sample</w:t>
            </w:r>
          </w:p>
        </w:tc>
      </w:tr>
      <w:tr w:rsidR="00480671" w:rsidRPr="00124681" w14:paraId="2C16993F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6548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isRelatedTo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4DC2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generic resource link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E0D8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ods:entityRelationships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A7DB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entityRelationship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 mapping is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pretty clear</w:t>
            </w:r>
            <w:proofErr w:type="gramEnd"/>
          </w:p>
        </w:tc>
      </w:tr>
      <w:tr w:rsidR="00480671" w:rsidRPr="00124681" w14:paraId="0BA8453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1DAC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isMemberOf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']/label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32FCC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83B2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dwc:collectionCode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13CD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name, acronym,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coden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or initialism identifying the collection that includes the sample</w:t>
            </w:r>
          </w:p>
        </w:tc>
      </w:tr>
      <w:tr w:rsidR="00480671" w:rsidRPr="00124681" w14:paraId="7853227C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36C7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isMemberOf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']/target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4571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DC2A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dwc:collectionId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079F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681AF008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EECA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sample_identifier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8A07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unique identifier for the physical object, ideally a URI that is physically attached to the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object, an IGSN or ARK 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202BF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ods:normalisedPhysicalSpecimenId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ods:physicalSpecimenId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ods:physicalSpecimenIdType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2F0C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physical specimen id might be a local identifier; normalized id has namespace (source-system-id) qualifier to make globally unique;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IdType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indicate if the physical identifier is globally unique or locally unique, values are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["Resolvable", "Global", "Local"], applies to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physicalSpecimenID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; since iSamples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sample_identifier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 expected to be globally unique, provide the normalized id, thus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IdType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 not relevant.</w:t>
            </w:r>
          </w:p>
        </w:tc>
      </w:tr>
    </w:tbl>
    <w:p w14:paraId="379A7695" w14:textId="54E2A5B2" w:rsidR="008874D7" w:rsidRDefault="008874D7">
      <w:r>
        <w:t>Mapping from iSamples core sample description metadata to OpenDS scheme. Note that OpenDS term ‘specimen’ is interpreted to be equivalent to iSamples ‘material sample’.</w:t>
      </w:r>
      <w:r w:rsidR="00357947">
        <w:t xml:space="preserve">  Fields in gray on the left </w:t>
      </w:r>
      <w:r w:rsidR="00712FAD">
        <w:t xml:space="preserve">do not map to </w:t>
      </w:r>
      <w:r w:rsidR="002D7230">
        <w:t>iSamples scheme</w:t>
      </w:r>
      <w:r w:rsidR="00712FAD">
        <w:t xml:space="preserve">, or </w:t>
      </w:r>
      <w:r w:rsidR="00446807">
        <w:t xml:space="preserve">are </w:t>
      </w:r>
      <w:proofErr w:type="gramStart"/>
      <w:r w:rsidR="00446807">
        <w:t>soft-types</w:t>
      </w:r>
      <w:proofErr w:type="gramEnd"/>
      <w:r w:rsidR="00446807">
        <w:t xml:space="preserve"> as keywords in iSamples.</w:t>
      </w:r>
    </w:p>
    <w:p w14:paraId="79A3BD54" w14:textId="77777777" w:rsidR="00EA23CA" w:rsidRDefault="00EA23CA"/>
    <w:sectPr w:rsidR="00EA23CA" w:rsidSect="000A46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5A3D7" w14:textId="77777777" w:rsidR="003F79EF" w:rsidRDefault="003F79EF" w:rsidP="00124681">
      <w:pPr>
        <w:spacing w:after="0" w:line="240" w:lineRule="auto"/>
      </w:pPr>
      <w:r>
        <w:separator/>
      </w:r>
    </w:p>
  </w:endnote>
  <w:endnote w:type="continuationSeparator" w:id="0">
    <w:p w14:paraId="08EDB08B" w14:textId="77777777" w:rsidR="003F79EF" w:rsidRDefault="003F79EF" w:rsidP="0012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BA54" w14:textId="77777777" w:rsidR="003F79EF" w:rsidRDefault="003F79EF" w:rsidP="00124681">
      <w:pPr>
        <w:spacing w:after="0" w:line="240" w:lineRule="auto"/>
      </w:pPr>
      <w:r>
        <w:separator/>
      </w:r>
    </w:p>
  </w:footnote>
  <w:footnote w:type="continuationSeparator" w:id="0">
    <w:p w14:paraId="43047D5C" w14:textId="77777777" w:rsidR="003F79EF" w:rsidRDefault="003F79EF" w:rsidP="00124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33"/>
    <w:rsid w:val="00022CC9"/>
    <w:rsid w:val="00043B8C"/>
    <w:rsid w:val="000A4600"/>
    <w:rsid w:val="00124681"/>
    <w:rsid w:val="001340FF"/>
    <w:rsid w:val="002D7230"/>
    <w:rsid w:val="00357947"/>
    <w:rsid w:val="003F79EF"/>
    <w:rsid w:val="00446807"/>
    <w:rsid w:val="00480671"/>
    <w:rsid w:val="00627456"/>
    <w:rsid w:val="00712FAD"/>
    <w:rsid w:val="008874D7"/>
    <w:rsid w:val="00963ED0"/>
    <w:rsid w:val="00B5215C"/>
    <w:rsid w:val="00BA3A8C"/>
    <w:rsid w:val="00D050FF"/>
    <w:rsid w:val="00D21316"/>
    <w:rsid w:val="00D55333"/>
    <w:rsid w:val="00DA5DB8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D6834"/>
  <w15:chartTrackingRefBased/>
  <w15:docId w15:val="{6E56D5D0-6066-4ABF-8645-2F133F4A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3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81"/>
  </w:style>
  <w:style w:type="paragraph" w:styleId="Footer">
    <w:name w:val="footer"/>
    <w:basedOn w:val="Normal"/>
    <w:link w:val="FooterChar"/>
    <w:uiPriority w:val="99"/>
    <w:unhideWhenUsed/>
    <w:rsid w:val="0012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SSCo/openDS/blob/master/data-model/digitalobjects/0.1.0/digital-specimens/schema/identifications.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9</cp:revision>
  <dcterms:created xsi:type="dcterms:W3CDTF">2024-01-24T23:43:00Z</dcterms:created>
  <dcterms:modified xsi:type="dcterms:W3CDTF">2024-08-14T14:58:00Z</dcterms:modified>
</cp:coreProperties>
</file>