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PROGRAMA DE INTERVENCIÓN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Factores de Riesgo Psicosocial — NOM-035-STPS-2018 Numeral 8.2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Empresa / Razón Social: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RFC: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Período de vigencia: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Responsable elaboración: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1. OBJETIVO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Establecer las medidas y acciones necesarias para prevenir y controlar los factores de riesgo psicosocial identificados mediante la evaluación NOM-035-STPS-2018, promoviendo un entorno organizacional favorable.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2. RESULTADOS DE LA EVALUACIÓN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 base en la aplicación de los cuestionarios de las Guías de Referencia de la NOM-035-STPS-2018, se identificaron los siguientes factores de riesgo psicosocial: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Nivel de riesgo global: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Dominios con mayor puntuación: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Número de trabajadores en riesgo alto/muy alto: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3. MEDIDAS DE INTERVENCIÓN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3.1 Acciones organizacionales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Revisar y redistribuir las cargas de trabajo por área.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Implementar jornadas de trabajo que cumplan con lo establecido en la LFT.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Establecer canales formales de comunicación entre trabajadores y mandos.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3.2 Acciones de capacitación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Capacitar a mandos medios en gestión del estrés y liderazgo positivo.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Impartir taller sobre NOM-035-STPS-2018 a todos los trabajadores.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Capacitar al responsable NOM-035 en técnicas de intervención.</w:t>
      </w:r>
    </w:p>
    <w:p>
      <w:pPr>
        <w:pStyle w:val="Heading2"/>
        <w:pBdr>
          <w:bottom w:val="single" w:color="84CC16" w:sz="4"/>
        </w:pBdr>
        <w:spacing w:after="100" w:before="200"/>
      </w:pPr>
      <w:r>
        <w:t xml:space="preserve">3.3 Acciones de seguimiento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Realizar evaluación de seguimiento a los 6 meses de implementación.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Documentar todas las acciones implementadas.</w:t>
      </w:r>
    </w:p>
    <w:p>
      <w:pPr>
        <w:pStyle w:val="ListParagraph"/>
        <w:numPr>
          <w:ilvl w:val="0"/>
          <w:numId w:val="1"/>
        </w:numPr>
        <w:spacing w:after="60" w:before="60"/>
        <w:rPr>
          <w:rFonts w:ascii="Calibri" w:cs="Calibri" w:eastAsia="Calibri" w:hAnsi="Calibri"/>
          <w:sz w:val="22"/>
          <w:szCs w:val="22"/>
        </w:rPr>
      </w:pPr>
      <w:r>
        <w:t xml:space="preserve">Aplicar nueva evaluación NOM-035 antes de 2 años (Numeral 7.9).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4. RESPONSABLES Y PLAZOS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Responsable general: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Área responsable: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Fecha de inicio: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Fecha de revisión: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Fecha de cierre:</w:t>
      </w:r>
    </w:p>
    <w:p>
      <w:pPr>
        <w:spacing w:after="30" w:before="0"/>
      </w:pPr>
      <w:r>
        <w:rPr>
          <w:color w:val="64748B"/>
          <w:sz w:val="18"/>
          <w:szCs w:val="18"/>
        </w:rPr>
        <w:t xml:space="preserve">________________________________________________________________________________</w:t>
      </w:r>
    </w:p>
    <w:p>
      <w:pPr>
        <w:pStyle w:val="Heading1"/>
        <w:shd w:fill="1E3A5F" w:color="auto" w:val="clear"/>
        <w:spacing w:after="120" w:before="280"/>
        <w:rPr>
          <w:rFonts w:ascii="Calibri" w:cs="Calibri" w:eastAsia="Calibri" w:hAnsi="Calibri"/>
          <w:b/>
          <w:bCs/>
          <w:color w:val="FFFFFF"/>
          <w:sz w:val="22"/>
          <w:szCs w:val="22"/>
        </w:rPr>
      </w:pPr>
      <w:r>
        <w:t xml:space="preserve">5. SEGUIMIENTO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shd w:fill="1E3A5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Director General / Rep. Legal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4200"/>
            <w:tcBorders>
              <w:top w:val="single" w:color="1E3A5F" w:sz="6"/>
              <w:left w:val="none"/>
              <w:bottom w:val="none"/>
              <w:right w:val="none"/>
            </w:tcBorders>
            <w:tcMar>
              <w:top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[NOMBRE Y FIRMA]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Responsable NOM-035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CC16" w:sz="4"/>
      </w:pBdr>
      <w:spacing w:before="100"/>
      <w:jc w:val="right"/>
    </w:pPr>
    <w:r>
      <w:rPr>
        <w:color w:val="64748B"/>
        <w:sz w:val="14"/>
        <w:szCs w:val="14"/>
      </w:rPr>
      <w:t xml:space="preserve">Documento confidencial — Uso interno  | 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4CC16" w:sz="8"/>
      </w:pBdr>
      <w:spacing w:after="100"/>
    </w:pP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PROGRAMA DE INTERVENCIÓN</w:t>
    </w:r>
    <w:r>
      <w:rPr>
        <w:rFonts w:ascii="Calibri" w:cs="Calibri" w:eastAsia="Calibri" w:hAnsi="Calibri"/>
        <w:color w:val="64748B"/>
        <w:sz w:val="14"/>
        <w:szCs w:val="14"/>
      </w:rPr>
      <w:t xml:space="preserve">  |  Numeral 8.2  |  NOM-035-STPS-2018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2026-07-06T14:53:46.423Z</dcterms:created>
  <dcterms:modified xsi:type="dcterms:W3CDTF">2026-07-06T14:53:46.437Z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