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2A9" w:rsidRPr="002932A9" w:rsidRDefault="002932A9" w:rsidP="002932A9">
      <w:pPr>
        <w:pStyle w:val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4BEF">
        <w:rPr>
          <w:rFonts w:ascii="宋体" w:eastAsia="宋体" w:hAnsi="宋体" w:cs="宋体"/>
          <w:kern w:val="0"/>
          <w:sz w:val="36"/>
          <w:szCs w:val="36"/>
        </w:rPr>
        <w:t>《踩坑日记》</w:t>
      </w:r>
    </w:p>
    <w:p w:rsidR="002932A9" w:rsidRPr="006E0795" w:rsidRDefault="002932A9" w:rsidP="002932A9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</w:t>
      </w:r>
      <w:r>
        <w:rPr>
          <w:rFonts w:ascii="宋体" w:eastAsia="宋体" w:hAnsi="宋体" w:cs="宋体"/>
          <w:kern w:val="0"/>
          <w:sz w:val="36"/>
          <w:szCs w:val="36"/>
        </w:rPr>
        <w:t>20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</w:t>
      </w:r>
    </w:p>
    <w:p w:rsidR="002932A9" w:rsidRPr="002C3174" w:rsidRDefault="002932A9" w:rsidP="002932A9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</w:p>
    <w:p w:rsidR="002932A9" w:rsidRPr="002932A9" w:rsidRDefault="002932A9" w:rsidP="002932A9">
      <w:pPr>
        <w:pStyle w:val="1"/>
        <w:wordWrap w:val="0"/>
        <w:spacing w:before="0" w:after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proofErr w:type="spellStart"/>
      <w:r w:rsidRPr="002932A9">
        <w:rPr>
          <w:rFonts w:hint="eastAsia"/>
          <w:sz w:val="24"/>
          <w:szCs w:val="28"/>
          <w:u w:val="single"/>
        </w:rPr>
        <w:t>StringUtils</w:t>
      </w:r>
      <w:proofErr w:type="spellEnd"/>
      <w:r w:rsidRPr="002932A9">
        <w:rPr>
          <w:rFonts w:hint="eastAsia"/>
          <w:sz w:val="24"/>
          <w:szCs w:val="28"/>
          <w:u w:val="single"/>
        </w:rPr>
        <w:t xml:space="preserve">中 </w:t>
      </w:r>
      <w:proofErr w:type="spellStart"/>
      <w:r w:rsidRPr="002932A9">
        <w:rPr>
          <w:rFonts w:hint="eastAsia"/>
          <w:sz w:val="24"/>
          <w:szCs w:val="28"/>
          <w:u w:val="single"/>
        </w:rPr>
        <w:t>isNotEmpty</w:t>
      </w:r>
      <w:proofErr w:type="spellEnd"/>
      <w:r w:rsidRPr="002932A9">
        <w:rPr>
          <w:rFonts w:hint="eastAsia"/>
          <w:sz w:val="24"/>
          <w:szCs w:val="28"/>
          <w:u w:val="single"/>
        </w:rPr>
        <w:t xml:space="preserve"> 和</w:t>
      </w:r>
      <w:proofErr w:type="spellStart"/>
      <w:r w:rsidRPr="002932A9">
        <w:rPr>
          <w:rFonts w:hint="eastAsia"/>
          <w:sz w:val="24"/>
          <w:szCs w:val="28"/>
          <w:u w:val="single"/>
        </w:rPr>
        <w:t>isNotBlank</w:t>
      </w:r>
      <w:proofErr w:type="spellEnd"/>
      <w:r w:rsidRPr="002932A9">
        <w:rPr>
          <w:rFonts w:hint="eastAsia"/>
          <w:sz w:val="24"/>
          <w:szCs w:val="28"/>
          <w:u w:val="single"/>
        </w:rPr>
        <w:t>的区别</w:t>
      </w:r>
    </w:p>
    <w:p w:rsidR="002932A9" w:rsidRPr="002932A9" w:rsidRDefault="002932A9" w:rsidP="002932A9">
      <w:r w:rsidRPr="002932A9">
        <w:rPr>
          <w:rFonts w:hint="eastAsia"/>
        </w:rPr>
        <w:t>1</w:t>
      </w:r>
      <w:r>
        <w:rPr>
          <w:rFonts w:hint="eastAsia"/>
        </w:rPr>
        <w:t>.</w:t>
      </w:r>
      <w:r w:rsidRPr="002932A9">
        <w:rPr>
          <w:rFonts w:hint="eastAsia"/>
        </w:rPr>
        <w:t xml:space="preserve">isNotEmpty(str)等价于 str != null &amp;&amp; </w:t>
      </w:r>
      <w:proofErr w:type="spellStart"/>
      <w:r w:rsidRPr="002932A9">
        <w:rPr>
          <w:rFonts w:hint="eastAsia"/>
        </w:rPr>
        <w:t>str.length</w:t>
      </w:r>
      <w:proofErr w:type="spellEnd"/>
      <w:r w:rsidRPr="002932A9">
        <w:rPr>
          <w:rFonts w:hint="eastAsia"/>
        </w:rPr>
        <w:t xml:space="preserve"> &gt; 0。</w:t>
      </w:r>
    </w:p>
    <w:p w:rsidR="002932A9" w:rsidRPr="002932A9" w:rsidRDefault="002932A9" w:rsidP="002932A9">
      <w:r w:rsidRPr="002932A9">
        <w:rPr>
          <w:rFonts w:hint="eastAsia"/>
        </w:rPr>
        <w:t>2</w:t>
      </w:r>
      <w:r>
        <w:rPr>
          <w:rFonts w:hint="eastAsia"/>
        </w:rPr>
        <w:t>.</w:t>
      </w:r>
      <w:r w:rsidRPr="002932A9">
        <w:rPr>
          <w:rFonts w:hint="eastAsia"/>
        </w:rPr>
        <w:t xml:space="preserve">isNotBlank(str) 等价于 str != null &amp;&amp; </w:t>
      </w:r>
      <w:proofErr w:type="spellStart"/>
      <w:r w:rsidRPr="002932A9">
        <w:rPr>
          <w:rFonts w:hint="eastAsia"/>
        </w:rPr>
        <w:t>str.length</w:t>
      </w:r>
      <w:proofErr w:type="spellEnd"/>
      <w:r w:rsidRPr="002932A9">
        <w:rPr>
          <w:rFonts w:hint="eastAsia"/>
        </w:rPr>
        <w:t xml:space="preserve"> &gt; 0 &amp;&amp; </w:t>
      </w:r>
      <w:proofErr w:type="spellStart"/>
      <w:r w:rsidRPr="002932A9">
        <w:rPr>
          <w:rFonts w:hint="eastAsia"/>
        </w:rPr>
        <w:t>str.trim</w:t>
      </w:r>
      <w:proofErr w:type="spellEnd"/>
      <w:r w:rsidRPr="002932A9">
        <w:rPr>
          <w:rFonts w:hint="eastAsia"/>
        </w:rPr>
        <w:t>().length &gt; 0。</w:t>
      </w:r>
    </w:p>
    <w:p w:rsidR="002932A9" w:rsidRPr="002932A9" w:rsidRDefault="002932A9" w:rsidP="002932A9">
      <w:r w:rsidRPr="002932A9">
        <w:rPr>
          <w:rFonts w:hint="eastAsia"/>
        </w:rPr>
        <w:t>同理：</w:t>
      </w:r>
    </w:p>
    <w:p w:rsidR="002932A9" w:rsidRPr="002932A9" w:rsidRDefault="002932A9" w:rsidP="002932A9">
      <w:r w:rsidRPr="002932A9">
        <w:rPr>
          <w:rFonts w:hint="eastAsia"/>
        </w:rPr>
        <w:t>1</w:t>
      </w:r>
      <w:r>
        <w:rPr>
          <w:rFonts w:hint="eastAsia"/>
        </w:rPr>
        <w:t>.</w:t>
      </w:r>
      <w:r w:rsidRPr="002932A9">
        <w:rPr>
          <w:rFonts w:hint="eastAsia"/>
        </w:rPr>
        <w:t xml:space="preserve">isEmpty 等价于 str == null || </w:t>
      </w:r>
      <w:proofErr w:type="spellStart"/>
      <w:r w:rsidRPr="002932A9">
        <w:rPr>
          <w:rFonts w:hint="eastAsia"/>
        </w:rPr>
        <w:t>str.length</w:t>
      </w:r>
      <w:proofErr w:type="spellEnd"/>
      <w:r w:rsidRPr="002932A9">
        <w:rPr>
          <w:rFonts w:hint="eastAsia"/>
        </w:rPr>
        <w:t xml:space="preserve"> == 0。</w:t>
      </w:r>
    </w:p>
    <w:p w:rsidR="002932A9" w:rsidRPr="002932A9" w:rsidRDefault="002932A9" w:rsidP="002932A9">
      <w:r w:rsidRPr="002932A9">
        <w:rPr>
          <w:rFonts w:hint="eastAsia"/>
        </w:rPr>
        <w:t>2</w:t>
      </w:r>
      <w:r>
        <w:rPr>
          <w:rFonts w:hint="eastAsia"/>
        </w:rPr>
        <w:t>.</w:t>
      </w:r>
      <w:r w:rsidRPr="002932A9">
        <w:rPr>
          <w:rFonts w:hint="eastAsia"/>
        </w:rPr>
        <w:t xml:space="preserve">isBlank 等价于 str == null || </w:t>
      </w:r>
      <w:proofErr w:type="spellStart"/>
      <w:r w:rsidRPr="002932A9">
        <w:rPr>
          <w:rFonts w:hint="eastAsia"/>
        </w:rPr>
        <w:t>str.length</w:t>
      </w:r>
      <w:proofErr w:type="spellEnd"/>
      <w:r w:rsidRPr="002932A9">
        <w:rPr>
          <w:rFonts w:hint="eastAsia"/>
        </w:rPr>
        <w:t xml:space="preserve"> == 0 || </w:t>
      </w:r>
      <w:proofErr w:type="spellStart"/>
      <w:r w:rsidRPr="002932A9">
        <w:rPr>
          <w:rFonts w:hint="eastAsia"/>
        </w:rPr>
        <w:t>str.trim</w:t>
      </w:r>
      <w:proofErr w:type="spellEnd"/>
      <w:r w:rsidRPr="002932A9">
        <w:rPr>
          <w:rFonts w:hint="eastAsia"/>
        </w:rPr>
        <w:t>().length == 0。</w:t>
      </w:r>
    </w:p>
    <w:p w:rsidR="002932A9" w:rsidRPr="002932A9" w:rsidRDefault="002932A9" w:rsidP="002932A9">
      <w:r w:rsidRPr="002932A9">
        <w:rPr>
          <w:rFonts w:hint="eastAsia"/>
        </w:rPr>
        <w:t>3</w:t>
      </w:r>
      <w:r>
        <w:rPr>
          <w:rFonts w:hint="eastAsia"/>
        </w:rPr>
        <w:t>.</w:t>
      </w:r>
      <w:r w:rsidRPr="002932A9">
        <w:rPr>
          <w:rFonts w:hint="eastAsia"/>
        </w:rPr>
        <w:t xml:space="preserve">str.length &gt; 0 &amp;&amp; </w:t>
      </w:r>
      <w:proofErr w:type="spellStart"/>
      <w:r w:rsidRPr="002932A9">
        <w:rPr>
          <w:rFonts w:hint="eastAsia"/>
        </w:rPr>
        <w:t>str.trim</w:t>
      </w:r>
      <w:proofErr w:type="spellEnd"/>
      <w:r w:rsidRPr="002932A9">
        <w:rPr>
          <w:rFonts w:hint="eastAsia"/>
        </w:rPr>
        <w:t xml:space="preserve">().length &gt; 0 ---&gt; </w:t>
      </w:r>
      <w:proofErr w:type="spellStart"/>
      <w:r w:rsidRPr="002932A9">
        <w:rPr>
          <w:rFonts w:hint="eastAsia"/>
        </w:rPr>
        <w:t>str.length</w:t>
      </w:r>
      <w:proofErr w:type="spellEnd"/>
      <w:r w:rsidRPr="002932A9">
        <w:rPr>
          <w:rFonts w:hint="eastAsia"/>
        </w:rPr>
        <w:t xml:space="preserve"> &gt; 0。</w:t>
      </w:r>
    </w:p>
    <w:p w:rsidR="00083742" w:rsidRPr="006E0795" w:rsidRDefault="00083742" w:rsidP="00083742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</w:t>
      </w:r>
      <w:r>
        <w:rPr>
          <w:rFonts w:ascii="宋体" w:eastAsia="宋体" w:hAnsi="宋体" w:cs="宋体"/>
          <w:kern w:val="0"/>
          <w:sz w:val="36"/>
          <w:szCs w:val="36"/>
        </w:rPr>
        <w:t>20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4</w:t>
      </w:r>
    </w:p>
    <w:p w:rsidR="00083742" w:rsidRPr="002C3174" w:rsidRDefault="00083742" w:rsidP="00083742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X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.X</w:t>
      </w:r>
    </w:p>
    <w:p w:rsidR="00083742" w:rsidRPr="00083742" w:rsidRDefault="00083742" w:rsidP="00083742">
      <w:pPr>
        <w:pStyle w:val="3"/>
        <w:spacing w:before="0" w:after="0" w:line="415" w:lineRule="auto"/>
        <w:rPr>
          <w:rFonts w:hint="eastAsia"/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 w:rsidRPr="00083742">
        <w:rPr>
          <w:sz w:val="24"/>
          <w:szCs w:val="28"/>
          <w:u w:val="single"/>
        </w:rPr>
        <w:fldChar w:fldCharType="begin"/>
      </w:r>
      <w:r w:rsidRPr="00083742">
        <w:rPr>
          <w:sz w:val="24"/>
          <w:szCs w:val="28"/>
          <w:u w:val="single"/>
        </w:rPr>
        <w:instrText xml:space="preserve"> HYPERLINK "https://www.cnblogs.com/jiefu/p/11055061.html" </w:instrText>
      </w:r>
      <w:r w:rsidRPr="00083742">
        <w:rPr>
          <w:sz w:val="24"/>
          <w:szCs w:val="28"/>
          <w:u w:val="single"/>
        </w:rPr>
        <w:fldChar w:fldCharType="separate"/>
      </w:r>
      <w:r w:rsidRPr="00083742">
        <w:rPr>
          <w:rFonts w:hint="eastAsia"/>
          <w:sz w:val="24"/>
          <w:szCs w:val="28"/>
          <w:u w:val="single"/>
        </w:rPr>
        <w:t>将jar包安装到本地Maven仓库</w:t>
      </w:r>
      <w:r w:rsidRPr="00083742">
        <w:rPr>
          <w:sz w:val="24"/>
          <w:szCs w:val="28"/>
          <w:u w:val="single"/>
        </w:rPr>
        <w:fldChar w:fldCharType="end"/>
      </w:r>
    </w:p>
    <w:p w:rsidR="00083742" w:rsidRPr="004F4026" w:rsidRDefault="00083742" w:rsidP="00083742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  <w:bookmarkStart w:id="0" w:name="_GoBack"/>
      <w:bookmarkEnd w:id="0"/>
    </w:p>
    <w:p w:rsidR="00083742" w:rsidRPr="00A63963" w:rsidRDefault="00083742" w:rsidP="00083742">
      <w:pPr>
        <w:ind w:left="360"/>
      </w:pPr>
      <w:r>
        <w:rPr>
          <w:rFonts w:hint="eastAsia"/>
        </w:rPr>
        <w:t>使用支付宝接口的时候需要导入相关S</w:t>
      </w:r>
      <w:r>
        <w:t xml:space="preserve">DK </w:t>
      </w:r>
      <w:r>
        <w:rPr>
          <w:rFonts w:hint="eastAsia"/>
        </w:rPr>
        <w:t>jar包到maven本地仓库，然后进行引用。</w:t>
      </w:r>
    </w:p>
    <w:p w:rsidR="00083742" w:rsidRPr="004F4026" w:rsidRDefault="00083742" w:rsidP="00083742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:rsidR="00083742" w:rsidRDefault="00083742" w:rsidP="00083742">
      <w:pPr>
        <w:ind w:firstLine="420"/>
        <w:rPr>
          <w:rFonts w:ascii="Arial" w:hAnsi="Arial" w:cs="Arial"/>
          <w:color w:val="494949"/>
          <w:szCs w:val="21"/>
          <w:shd w:val="clear" w:color="auto" w:fill="C7CBBD"/>
        </w:rPr>
      </w:pPr>
      <w:r>
        <w:rPr>
          <w:rFonts w:hint="eastAsia"/>
        </w:rPr>
        <w:t>（1）</w:t>
      </w:r>
      <w:r w:rsidRPr="00083742">
        <w:t>安装jar包到本地仓库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742" w:rsidTr="00083742">
        <w:tc>
          <w:tcPr>
            <w:tcW w:w="8296" w:type="dxa"/>
          </w:tcPr>
          <w:p w:rsidR="00083742" w:rsidRPr="00083742" w:rsidRDefault="00083742" w:rsidP="00083742">
            <w:pPr>
              <w:pStyle w:val="HTML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mvn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install:install</w:t>
            </w:r>
            <w:proofErr w:type="gramEnd"/>
            <w:r>
              <w:rPr>
                <w:color w:val="000000"/>
                <w:sz w:val="18"/>
                <w:szCs w:val="18"/>
              </w:rPr>
              <w:t>-file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-</w:t>
            </w:r>
            <w:proofErr w:type="spellStart"/>
            <w:r>
              <w:rPr>
                <w:color w:val="000000"/>
                <w:sz w:val="18"/>
                <w:szCs w:val="18"/>
              </w:rPr>
              <w:t>Dfile</w:t>
            </w:r>
            <w:proofErr w:type="spellEnd"/>
            <w:r>
              <w:rPr>
                <w:color w:val="000000"/>
                <w:sz w:val="18"/>
                <w:szCs w:val="18"/>
              </w:rPr>
              <w:t>=F:\jiefu\lib\alipay-sdk-java20170324180803.jar -</w:t>
            </w:r>
            <w:proofErr w:type="spellStart"/>
            <w:r>
              <w:rPr>
                <w:color w:val="000000"/>
                <w:sz w:val="18"/>
                <w:szCs w:val="18"/>
              </w:rPr>
              <w:t>DgroupId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com.alipay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-</w:t>
            </w:r>
            <w:proofErr w:type="spellStart"/>
            <w:r>
              <w:rPr>
                <w:color w:val="000000"/>
                <w:sz w:val="18"/>
                <w:szCs w:val="18"/>
              </w:rPr>
              <w:t>DartifactId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alipay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sdk</w:t>
            </w:r>
            <w:proofErr w:type="spellEnd"/>
            <w:r>
              <w:rPr>
                <w:color w:val="000000"/>
                <w:sz w:val="18"/>
                <w:szCs w:val="18"/>
              </w:rPr>
              <w:t>-java -</w:t>
            </w:r>
            <w:proofErr w:type="spellStart"/>
            <w:r>
              <w:rPr>
                <w:color w:val="000000"/>
                <w:sz w:val="18"/>
                <w:szCs w:val="18"/>
              </w:rPr>
              <w:t>Dversion</w:t>
            </w:r>
            <w:proofErr w:type="spellEnd"/>
            <w:r>
              <w:rPr>
                <w:color w:val="000000"/>
                <w:sz w:val="18"/>
                <w:szCs w:val="18"/>
              </w:rPr>
              <w:t>=2.0 -</w:t>
            </w:r>
            <w:proofErr w:type="spellStart"/>
            <w:r>
              <w:rPr>
                <w:color w:val="000000"/>
                <w:sz w:val="18"/>
                <w:szCs w:val="18"/>
              </w:rPr>
              <w:t>Dpackaging</w:t>
            </w:r>
            <w:proofErr w:type="spellEnd"/>
            <w:r>
              <w:rPr>
                <w:color w:val="000000"/>
                <w:sz w:val="18"/>
                <w:szCs w:val="18"/>
              </w:rPr>
              <w:t>=jar</w:t>
            </w:r>
          </w:p>
        </w:tc>
      </w:tr>
    </w:tbl>
    <w:p w:rsidR="00083742" w:rsidRPr="00083742" w:rsidRDefault="00083742" w:rsidP="000837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24300" cy="142542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750" cy="14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42" w:rsidRDefault="00083742" w:rsidP="00083742">
      <w:pPr>
        <w:ind w:firstLine="420"/>
      </w:pPr>
      <w:r>
        <w:rPr>
          <w:rFonts w:hint="eastAsia"/>
        </w:rPr>
        <w:t>（2）</w:t>
      </w:r>
      <w:r w:rsidRPr="00083742">
        <w:t>在pom.xml文件中引用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742" w:rsidTr="00083742">
        <w:tc>
          <w:tcPr>
            <w:tcW w:w="8296" w:type="dxa"/>
          </w:tcPr>
          <w:p w:rsidR="00083742" w:rsidRDefault="00083742" w:rsidP="00083742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lastRenderedPageBreak/>
              <w:t>&lt;</w:t>
            </w:r>
            <w:r>
              <w:rPr>
                <w:color w:val="800000"/>
                <w:sz w:val="18"/>
                <w:szCs w:val="18"/>
              </w:rPr>
              <w:t>dependencies</w:t>
            </w:r>
            <w:r>
              <w:rPr>
                <w:color w:val="0000FF"/>
                <w:sz w:val="18"/>
                <w:szCs w:val="18"/>
              </w:rPr>
              <w:t>&gt;</w:t>
            </w:r>
          </w:p>
          <w:p w:rsidR="00083742" w:rsidRDefault="00083742" w:rsidP="00083742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800000"/>
                <w:sz w:val="18"/>
                <w:szCs w:val="18"/>
              </w:rPr>
              <w:t>dependency</w:t>
            </w:r>
            <w:r>
              <w:rPr>
                <w:color w:val="0000FF"/>
                <w:sz w:val="18"/>
                <w:szCs w:val="18"/>
              </w:rPr>
              <w:t>&gt;</w:t>
            </w:r>
          </w:p>
          <w:p w:rsidR="00083742" w:rsidRDefault="00083742" w:rsidP="00083742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&lt;</w:t>
            </w:r>
            <w:proofErr w:type="spellStart"/>
            <w:r>
              <w:rPr>
                <w:color w:val="800000"/>
                <w:sz w:val="18"/>
                <w:szCs w:val="18"/>
              </w:rPr>
              <w:t>groupId</w:t>
            </w:r>
            <w:proofErr w:type="spellEnd"/>
            <w:r>
              <w:rPr>
                <w:color w:val="0000FF"/>
                <w:sz w:val="18"/>
                <w:szCs w:val="18"/>
              </w:rPr>
              <w:t>&gt;</w:t>
            </w:r>
            <w:proofErr w:type="spellStart"/>
            <w:r>
              <w:rPr>
                <w:color w:val="000000"/>
                <w:sz w:val="18"/>
                <w:szCs w:val="18"/>
              </w:rPr>
              <w:t>com.alipay</w:t>
            </w:r>
            <w:proofErr w:type="spellEnd"/>
            <w:r>
              <w:rPr>
                <w:color w:val="0000FF"/>
                <w:sz w:val="18"/>
                <w:szCs w:val="18"/>
              </w:rPr>
              <w:t>&lt;/</w:t>
            </w:r>
            <w:proofErr w:type="spellStart"/>
            <w:r>
              <w:rPr>
                <w:color w:val="800000"/>
                <w:sz w:val="18"/>
                <w:szCs w:val="18"/>
              </w:rPr>
              <w:t>groupId</w:t>
            </w:r>
            <w:proofErr w:type="spellEnd"/>
            <w:r>
              <w:rPr>
                <w:color w:val="0000FF"/>
                <w:sz w:val="18"/>
                <w:szCs w:val="18"/>
              </w:rPr>
              <w:t>&gt;</w:t>
            </w:r>
          </w:p>
          <w:p w:rsidR="00083742" w:rsidRDefault="00083742" w:rsidP="00083742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&lt;</w:t>
            </w:r>
            <w:proofErr w:type="spellStart"/>
            <w:r>
              <w:rPr>
                <w:color w:val="800000"/>
                <w:sz w:val="18"/>
                <w:szCs w:val="18"/>
              </w:rPr>
              <w:t>artifactId</w:t>
            </w:r>
            <w:proofErr w:type="spellEnd"/>
            <w:r>
              <w:rPr>
                <w:color w:val="0000FF"/>
                <w:sz w:val="18"/>
                <w:szCs w:val="18"/>
              </w:rPr>
              <w:t>&gt;</w:t>
            </w:r>
            <w:proofErr w:type="spellStart"/>
            <w:r>
              <w:rPr>
                <w:color w:val="000000"/>
                <w:sz w:val="18"/>
                <w:szCs w:val="18"/>
              </w:rPr>
              <w:t>alipay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sdk</w:t>
            </w:r>
            <w:proofErr w:type="spellEnd"/>
            <w:r>
              <w:rPr>
                <w:color w:val="000000"/>
                <w:sz w:val="18"/>
                <w:szCs w:val="18"/>
              </w:rPr>
              <w:t>-java</w:t>
            </w:r>
            <w:r>
              <w:rPr>
                <w:color w:val="0000FF"/>
                <w:sz w:val="18"/>
                <w:szCs w:val="18"/>
              </w:rPr>
              <w:t>&lt;/</w:t>
            </w:r>
            <w:proofErr w:type="spellStart"/>
            <w:r>
              <w:rPr>
                <w:color w:val="800000"/>
                <w:sz w:val="18"/>
                <w:szCs w:val="18"/>
              </w:rPr>
              <w:t>artifactId</w:t>
            </w:r>
            <w:proofErr w:type="spellEnd"/>
            <w:r>
              <w:rPr>
                <w:color w:val="0000FF"/>
                <w:sz w:val="18"/>
                <w:szCs w:val="18"/>
              </w:rPr>
              <w:t>&gt;</w:t>
            </w:r>
          </w:p>
          <w:p w:rsidR="00083742" w:rsidRDefault="00083742" w:rsidP="00083742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800000"/>
                <w:sz w:val="18"/>
                <w:szCs w:val="18"/>
              </w:rPr>
              <w:t>version</w:t>
            </w:r>
            <w:r>
              <w:rPr>
                <w:color w:val="0000FF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t>2.0</w:t>
            </w:r>
            <w:r>
              <w:rPr>
                <w:color w:val="0000FF"/>
                <w:sz w:val="18"/>
                <w:szCs w:val="18"/>
              </w:rPr>
              <w:t>&lt;/</w:t>
            </w:r>
            <w:r>
              <w:rPr>
                <w:color w:val="800000"/>
                <w:sz w:val="18"/>
                <w:szCs w:val="18"/>
              </w:rPr>
              <w:t>version</w:t>
            </w:r>
            <w:r>
              <w:rPr>
                <w:color w:val="0000FF"/>
                <w:sz w:val="18"/>
                <w:szCs w:val="18"/>
              </w:rPr>
              <w:t>&gt;</w:t>
            </w:r>
          </w:p>
          <w:p w:rsidR="00083742" w:rsidRDefault="00083742" w:rsidP="00083742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&lt;/</w:t>
            </w:r>
            <w:r>
              <w:rPr>
                <w:color w:val="800000"/>
                <w:sz w:val="18"/>
                <w:szCs w:val="18"/>
              </w:rPr>
              <w:t>dependency</w:t>
            </w:r>
            <w:r>
              <w:rPr>
                <w:color w:val="0000FF"/>
                <w:sz w:val="18"/>
                <w:szCs w:val="18"/>
              </w:rPr>
              <w:t>&gt;</w:t>
            </w:r>
          </w:p>
          <w:p w:rsidR="00083742" w:rsidRPr="00083742" w:rsidRDefault="00083742" w:rsidP="00083742">
            <w:pPr>
              <w:pStyle w:val="HTML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&lt;/</w:t>
            </w:r>
            <w:r>
              <w:rPr>
                <w:color w:val="800000"/>
                <w:sz w:val="18"/>
                <w:szCs w:val="18"/>
              </w:rPr>
              <w:t>dependencies</w:t>
            </w:r>
            <w:r>
              <w:rPr>
                <w:color w:val="0000FF"/>
                <w:sz w:val="18"/>
                <w:szCs w:val="18"/>
              </w:rPr>
              <w:t>&gt;</w:t>
            </w:r>
          </w:p>
        </w:tc>
      </w:tr>
    </w:tbl>
    <w:p w:rsidR="002932A9" w:rsidRPr="006E0795" w:rsidRDefault="002932A9" w:rsidP="002932A9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</w:t>
      </w:r>
      <w:r>
        <w:rPr>
          <w:rFonts w:ascii="宋体" w:eastAsia="宋体" w:hAnsi="宋体" w:cs="宋体"/>
          <w:kern w:val="0"/>
          <w:sz w:val="36"/>
          <w:szCs w:val="36"/>
        </w:rPr>
        <w:t>20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</w:t>
      </w:r>
    </w:p>
    <w:p w:rsidR="002932A9" w:rsidRPr="002C3174" w:rsidRDefault="002932A9" w:rsidP="002932A9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X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.X</w:t>
      </w:r>
    </w:p>
    <w:p w:rsidR="002932A9" w:rsidRPr="00D244D6" w:rsidRDefault="002932A9" w:rsidP="002932A9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sz w:val="24"/>
          <w:szCs w:val="28"/>
          <w:u w:val="single"/>
        </w:rPr>
        <w:t>XXXXX</w:t>
      </w:r>
    </w:p>
    <w:p w:rsidR="002932A9" w:rsidRPr="004F4026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:rsidR="002932A9" w:rsidRPr="00A63963" w:rsidRDefault="002932A9" w:rsidP="002932A9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Pr="004F4026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:rsidR="002932A9" w:rsidRPr="00A63963" w:rsidRDefault="002932A9" w:rsidP="002932A9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Pr="004F4026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:rsidR="002932A9" w:rsidRDefault="002932A9" w:rsidP="002932A9">
      <w:r>
        <w:rPr>
          <w:rFonts w:hint="eastAsia"/>
        </w:rPr>
        <w:t>（1）</w:t>
      </w: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Default="002932A9" w:rsidP="002932A9">
      <w:r>
        <w:rPr>
          <w:rFonts w:hint="eastAsia"/>
        </w:rPr>
        <w:t>（2）</w:t>
      </w: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Default="002932A9" w:rsidP="002932A9">
      <w:r>
        <w:rPr>
          <w:rFonts w:hint="eastAsia"/>
        </w:rPr>
        <w:t>（3）</w:t>
      </w: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Default="002932A9" w:rsidP="002932A9"/>
    <w:p w:rsidR="002932A9" w:rsidRPr="00402BFC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4.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总结</w:t>
      </w:r>
    </w:p>
    <w:p w:rsidR="002932A9" w:rsidRDefault="002932A9" w:rsidP="002932A9">
      <w:pPr>
        <w:ind w:left="360"/>
      </w:pPr>
      <w:r>
        <w:rPr>
          <w:rFonts w:hint="eastAsia"/>
        </w:rPr>
        <w:t>略</w:t>
      </w:r>
    </w:p>
    <w:p w:rsidR="002932A9" w:rsidRPr="002C3174" w:rsidRDefault="002932A9" w:rsidP="002932A9">
      <w:pPr>
        <w:spacing w:beforeLines="150" w:before="468" w:line="360" w:lineRule="auto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编号：2020.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1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kern w:val="0"/>
          <w:sz w:val="24"/>
          <w:szCs w:val="24"/>
          <w:highlight w:val="yellow"/>
        </w:rPr>
        <w:t>X</w:t>
      </w:r>
      <w:r w:rsidRPr="004F4026">
        <w:rPr>
          <w:rFonts w:ascii="宋体" w:eastAsia="宋体" w:hAnsi="宋体" w:cs="宋体"/>
          <w:kern w:val="0"/>
          <w:sz w:val="24"/>
          <w:szCs w:val="24"/>
          <w:highlight w:val="yellow"/>
        </w:rPr>
        <w:t>.X</w:t>
      </w:r>
    </w:p>
    <w:p w:rsidR="002932A9" w:rsidRPr="00D244D6" w:rsidRDefault="002932A9" w:rsidP="002932A9">
      <w:pPr>
        <w:pStyle w:val="3"/>
        <w:spacing w:before="0" w:after="0" w:line="415" w:lineRule="auto"/>
        <w:rPr>
          <w:sz w:val="24"/>
          <w:szCs w:val="28"/>
          <w:u w:val="single"/>
        </w:rPr>
      </w:pPr>
      <w:r w:rsidRPr="00A90078">
        <w:rPr>
          <w:rFonts w:hint="eastAsia"/>
          <w:sz w:val="24"/>
          <w:szCs w:val="28"/>
          <w:u w:val="single"/>
        </w:rPr>
        <w:t>标题：</w:t>
      </w:r>
      <w:r>
        <w:rPr>
          <w:sz w:val="24"/>
          <w:szCs w:val="28"/>
          <w:u w:val="single"/>
        </w:rPr>
        <w:t>XXXXX</w:t>
      </w:r>
    </w:p>
    <w:p w:rsidR="002932A9" w:rsidRPr="004F4026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:rsidR="002932A9" w:rsidRPr="00A63963" w:rsidRDefault="002932A9" w:rsidP="002932A9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Pr="004F4026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:rsidR="002932A9" w:rsidRPr="00A63963" w:rsidRDefault="002932A9" w:rsidP="002932A9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Pr="004F4026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:rsidR="002932A9" w:rsidRDefault="002932A9" w:rsidP="002932A9">
      <w:r>
        <w:rPr>
          <w:rFonts w:hint="eastAsia"/>
        </w:rPr>
        <w:lastRenderedPageBreak/>
        <w:t>（1）</w:t>
      </w: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Default="002932A9" w:rsidP="002932A9">
      <w:r>
        <w:rPr>
          <w:rFonts w:hint="eastAsia"/>
        </w:rPr>
        <w:t>（2）</w:t>
      </w: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Default="002932A9" w:rsidP="002932A9">
      <w:r>
        <w:rPr>
          <w:rFonts w:hint="eastAsia"/>
        </w:rPr>
        <w:t>（3）</w:t>
      </w:r>
      <w:proofErr w:type="spellStart"/>
      <w:r>
        <w:rPr>
          <w:rFonts w:hint="eastAsia"/>
        </w:rPr>
        <w:t>x</w:t>
      </w:r>
      <w:r>
        <w:t>xxxx</w:t>
      </w:r>
      <w:proofErr w:type="spellEnd"/>
    </w:p>
    <w:p w:rsidR="002932A9" w:rsidRDefault="002932A9" w:rsidP="002932A9"/>
    <w:p w:rsidR="002932A9" w:rsidRPr="00402BFC" w:rsidRDefault="002932A9" w:rsidP="002932A9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4.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总结</w:t>
      </w:r>
    </w:p>
    <w:p w:rsidR="002932A9" w:rsidRPr="00A63963" w:rsidRDefault="002932A9" w:rsidP="002932A9">
      <w:pPr>
        <w:ind w:left="360"/>
      </w:pPr>
      <w:r>
        <w:rPr>
          <w:rFonts w:hint="eastAsia"/>
        </w:rPr>
        <w:t>略</w:t>
      </w:r>
    </w:p>
    <w:p w:rsidR="002932A9" w:rsidRDefault="002932A9"/>
    <w:sectPr w:rsidR="00293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A9"/>
    <w:rsid w:val="00083742"/>
    <w:rsid w:val="002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B472"/>
  <w15:chartTrackingRefBased/>
  <w15:docId w15:val="{2C15880C-A9D6-4CF5-A198-EAAEB095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2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2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3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2A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932A9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2932A9"/>
  </w:style>
  <w:style w:type="paragraph" w:styleId="a3">
    <w:name w:val="Normal (Web)"/>
    <w:basedOn w:val="a"/>
    <w:uiPriority w:val="99"/>
    <w:semiHidden/>
    <w:unhideWhenUsed/>
    <w:rsid w:val="002932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374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837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3742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083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samuel wang</cp:lastModifiedBy>
  <cp:revision>2</cp:revision>
  <dcterms:created xsi:type="dcterms:W3CDTF">2020-01-01T08:10:00Z</dcterms:created>
  <dcterms:modified xsi:type="dcterms:W3CDTF">2020-01-04T10:48:00Z</dcterms:modified>
</cp:coreProperties>
</file>