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Khadija Vehicle Smoke Detection Project Report</w:t>
      </w:r>
    </w:p>
    <w:p>
      <w:pPr>
        <w:jc w:val="center"/>
      </w:pPr>
      <w:r>
        <w:rPr>
          <w:color w:val="6B7280"/>
          <w:sz w:val="22"/>
        </w:rPr>
        <w:t>Updated guide after project cleanup</w:t>
      </w:r>
    </w:p>
    <w:p>
      <w:pPr>
        <w:jc w:val="center"/>
      </w:pPr>
      <w:r>
        <w:rPr>
          <w:color w:val="6B7280"/>
          <w:sz w:val="18"/>
        </w:rPr>
        <w:t>Project folder: C:\Users\skhad\OneDrive\Desktop\Khadija</w:t>
        <w:br/>
        <w:t>Updated: 2026-07-30 02:05</w:t>
      </w:r>
    </w:p>
    <w:p/>
    <w:p>
      <w:pPr>
        <w:pStyle w:val="Heading1"/>
      </w:pPr>
      <w:r>
        <w:t>1. Short Summary</w:t>
      </w:r>
    </w:p>
    <w:p>
      <w:r>
        <w:t>This project is a Streamlit dashboard for vehicle smoke detection. The frontend is responsible for what the user sees. The backend is responsible for the AI work. The project has now been cleaned so old wrapper files, cache folders, failed render-check folders, and old runtime files are outside the active project folder.</w:t>
      </w:r>
    </w:p>
    <w:p>
      <w:pPr>
        <w:pStyle w:val="ListBullet"/>
      </w:pPr>
      <w:r>
        <w:t>Frontend file: frontend/app.py</w:t>
      </w:r>
    </w:p>
    <w:p>
      <w:pPr>
        <w:pStyle w:val="ListBullet"/>
      </w:pPr>
      <w:r>
        <w:t>Backend entry point: backend/app.py</w:t>
      </w:r>
    </w:p>
    <w:p>
      <w:pPr>
        <w:pStyle w:val="ListBullet"/>
      </w:pPr>
      <w:r>
        <w:t>Main AI engine: backend/engine.py</w:t>
      </w:r>
    </w:p>
    <w:p>
      <w:pPr>
        <w:pStyle w:val="ListBullet"/>
      </w:pPr>
      <w:r>
        <w:t>Video report logic: backend/video_pipeline.py</w:t>
      </w:r>
    </w:p>
    <w:p>
      <w:pPr>
        <w:pStyle w:val="ListBullet"/>
      </w:pPr>
      <w:r>
        <w:t>Models folder: models/</w:t>
      </w:r>
    </w:p>
    <w:p>
      <w:pPr>
        <w:pStyle w:val="ListBullet"/>
      </w:pPr>
      <w:r>
        <w:t>Saved report frames: outputs/video_report_frames/</w:t>
      </w:r>
    </w:p>
    <w:p>
      <w:pPr>
        <w:pStyle w:val="Heading1"/>
      </w:pPr>
      <w:r>
        <w:t>2. Current Clean Folder Structure</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2937"/>
          </w:tcPr>
          <w:p>
            <w:r/>
            <w:r>
              <w:rPr>
                <w:rFonts w:ascii="Calibri" w:hAnsi="Calibri"/>
                <w:b/>
                <w:color w:val="FFFFFF"/>
                <w:sz w:val="20"/>
              </w:rPr>
              <w:t>Folder/File</w:t>
            </w:r>
          </w:p>
        </w:tc>
        <w:tc>
          <w:tcPr>
            <w:tcW w:type="dxa" w:w="4608"/>
            <w:vAlign w:val="center"/>
            <w:shd w:fill="1F2937"/>
          </w:tcPr>
          <w:p>
            <w:r/>
            <w:r>
              <w:rPr>
                <w:rFonts w:ascii="Calibri" w:hAnsi="Calibri"/>
                <w:b/>
                <w:color w:val="FFFFFF"/>
                <w:sz w:val="20"/>
              </w:rPr>
              <w:t>What It Is</w:t>
            </w:r>
          </w:p>
        </w:tc>
        <w:tc>
          <w:tcPr>
            <w:tcW w:type="dxa" w:w="2880"/>
            <w:vAlign w:val="center"/>
            <w:shd w:fill="1F2937"/>
          </w:tcPr>
          <w:p>
            <w:r/>
            <w:r>
              <w:rPr>
                <w:rFonts w:ascii="Calibri" w:hAnsi="Calibri"/>
                <w:b/>
                <w:color w:val="FFFFFF"/>
                <w:sz w:val="20"/>
              </w:rPr>
              <w:t>Keep/Edit?</w:t>
            </w:r>
          </w:p>
        </w:tc>
      </w:tr>
      <w:tr>
        <w:tc>
          <w:tcPr>
            <w:tcW w:type="dxa" w:w="2592"/>
            <w:vAlign w:val="center"/>
          </w:tcPr>
          <w:p>
            <w:r/>
            <w:r>
              <w:rPr>
                <w:rFonts w:ascii="Calibri" w:hAnsi="Calibri"/>
                <w:b w:val="0"/>
                <w:sz w:val="20"/>
              </w:rPr>
              <w:t>.streamlit/</w:t>
            </w:r>
          </w:p>
        </w:tc>
        <w:tc>
          <w:tcPr>
            <w:tcW w:type="dxa" w:w="4608"/>
            <w:vAlign w:val="center"/>
          </w:tcPr>
          <w:p>
            <w:r/>
            <w:r>
              <w:rPr>
                <w:rFonts w:ascii="Calibri" w:hAnsi="Calibri"/>
                <w:b w:val="0"/>
                <w:sz w:val="20"/>
              </w:rPr>
              <w:t>Streamlit app configuration.</w:t>
            </w:r>
          </w:p>
        </w:tc>
        <w:tc>
          <w:tcPr>
            <w:tcW w:type="dxa" w:w="2880"/>
            <w:vAlign w:val="center"/>
          </w:tcPr>
          <w:p>
            <w:r/>
            <w:r>
              <w:rPr>
                <w:rFonts w:ascii="Calibri" w:hAnsi="Calibri"/>
                <w:b w:val="0"/>
                <w:sz w:val="20"/>
              </w:rPr>
              <w:t>Keep. Usually no need to edit.</w:t>
            </w:r>
          </w:p>
        </w:tc>
      </w:tr>
      <w:tr>
        <w:tc>
          <w:tcPr>
            <w:tcW w:type="dxa" w:w="2592"/>
            <w:vAlign w:val="center"/>
          </w:tcPr>
          <w:p>
            <w:r/>
            <w:r>
              <w:rPr>
                <w:rFonts w:ascii="Calibri" w:hAnsi="Calibri"/>
                <w:b w:val="0"/>
                <w:sz w:val="20"/>
              </w:rPr>
              <w:t>.venv/</w:t>
            </w:r>
          </w:p>
        </w:tc>
        <w:tc>
          <w:tcPr>
            <w:tcW w:type="dxa" w:w="4608"/>
            <w:vAlign w:val="center"/>
          </w:tcPr>
          <w:p>
            <w:r/>
            <w:r>
              <w:rPr>
                <w:rFonts w:ascii="Calibri" w:hAnsi="Calibri"/>
                <w:b w:val="0"/>
                <w:sz w:val="20"/>
              </w:rPr>
              <w:t>Local Python environment with installed packages.</w:t>
            </w:r>
          </w:p>
        </w:tc>
        <w:tc>
          <w:tcPr>
            <w:tcW w:type="dxa" w:w="2880"/>
            <w:vAlign w:val="center"/>
          </w:tcPr>
          <w:p>
            <w:r/>
            <w:r>
              <w:rPr>
                <w:rFonts w:ascii="Calibri" w:hAnsi="Calibri"/>
                <w:b w:val="0"/>
                <w:sz w:val="20"/>
              </w:rPr>
              <w:t>Keep. Do not manually edit.</w:t>
            </w:r>
          </w:p>
        </w:tc>
      </w:tr>
      <w:tr>
        <w:tc>
          <w:tcPr>
            <w:tcW w:type="dxa" w:w="2592"/>
            <w:vAlign w:val="center"/>
          </w:tcPr>
          <w:p>
            <w:r/>
            <w:r>
              <w:rPr>
                <w:rFonts w:ascii="Calibri" w:hAnsi="Calibri"/>
                <w:b w:val="0"/>
                <w:sz w:val="20"/>
              </w:rPr>
              <w:t>backend/</w:t>
            </w:r>
          </w:p>
        </w:tc>
        <w:tc>
          <w:tcPr>
            <w:tcW w:type="dxa" w:w="4608"/>
            <w:vAlign w:val="center"/>
          </w:tcPr>
          <w:p>
            <w:r/>
            <w:r>
              <w:rPr>
                <w:rFonts w:ascii="Calibri" w:hAnsi="Calibri"/>
                <w:b w:val="0"/>
                <w:sz w:val="20"/>
              </w:rPr>
              <w:t>AI and processing logic.</w:t>
            </w:r>
          </w:p>
        </w:tc>
        <w:tc>
          <w:tcPr>
            <w:tcW w:type="dxa" w:w="2880"/>
            <w:vAlign w:val="center"/>
          </w:tcPr>
          <w:p>
            <w:r/>
            <w:r>
              <w:rPr>
                <w:rFonts w:ascii="Calibri" w:hAnsi="Calibri"/>
                <w:b w:val="0"/>
                <w:sz w:val="20"/>
              </w:rPr>
              <w:t>Edit only when changing detection/classification/report logic.</w:t>
            </w:r>
          </w:p>
        </w:tc>
      </w:tr>
      <w:tr>
        <w:tc>
          <w:tcPr>
            <w:tcW w:type="dxa" w:w="2592"/>
            <w:vAlign w:val="center"/>
          </w:tcPr>
          <w:p>
            <w:r/>
            <w:r>
              <w:rPr>
                <w:rFonts w:ascii="Calibri" w:hAnsi="Calibri"/>
                <w:b w:val="0"/>
                <w:sz w:val="20"/>
              </w:rPr>
              <w:t>frontend/</w:t>
            </w:r>
          </w:p>
        </w:tc>
        <w:tc>
          <w:tcPr>
            <w:tcW w:type="dxa" w:w="4608"/>
            <w:vAlign w:val="center"/>
          </w:tcPr>
          <w:p>
            <w:r/>
            <w:r>
              <w:rPr>
                <w:rFonts w:ascii="Calibri" w:hAnsi="Calibri"/>
                <w:b w:val="0"/>
                <w:sz w:val="20"/>
              </w:rPr>
              <w:t>Dashboard UI.</w:t>
            </w:r>
          </w:p>
        </w:tc>
        <w:tc>
          <w:tcPr>
            <w:tcW w:type="dxa" w:w="2880"/>
            <w:vAlign w:val="center"/>
          </w:tcPr>
          <w:p>
            <w:r/>
            <w:r>
              <w:rPr>
                <w:rFonts w:ascii="Calibri" w:hAnsi="Calibri"/>
                <w:b w:val="0"/>
                <w:sz w:val="20"/>
              </w:rPr>
              <w:t>Edit when changing page design, upload UI, progress bar, reports, or text.</w:t>
            </w:r>
          </w:p>
        </w:tc>
      </w:tr>
      <w:tr>
        <w:tc>
          <w:tcPr>
            <w:tcW w:type="dxa" w:w="2592"/>
            <w:vAlign w:val="center"/>
          </w:tcPr>
          <w:p>
            <w:r/>
            <w:r>
              <w:rPr>
                <w:rFonts w:ascii="Calibri" w:hAnsi="Calibri"/>
                <w:b w:val="0"/>
                <w:sz w:val="20"/>
              </w:rPr>
              <w:t>models/</w:t>
            </w:r>
          </w:p>
        </w:tc>
        <w:tc>
          <w:tcPr>
            <w:tcW w:type="dxa" w:w="4608"/>
            <w:vAlign w:val="center"/>
          </w:tcPr>
          <w:p>
            <w:r/>
            <w:r>
              <w:rPr>
                <w:rFonts w:ascii="Calibri" w:hAnsi="Calibri"/>
                <w:b w:val="0"/>
                <w:sz w:val="20"/>
              </w:rPr>
              <w:t>YOLO and Florence model files.</w:t>
            </w:r>
          </w:p>
        </w:tc>
        <w:tc>
          <w:tcPr>
            <w:tcW w:type="dxa" w:w="2880"/>
            <w:vAlign w:val="center"/>
          </w:tcPr>
          <w:p>
            <w:r/>
            <w:r>
              <w:rPr>
                <w:rFonts w:ascii="Calibri" w:hAnsi="Calibri"/>
                <w:b w:val="0"/>
                <w:sz w:val="20"/>
              </w:rPr>
              <w:t>Keep. Change only when replacing models.</w:t>
            </w:r>
          </w:p>
        </w:tc>
      </w:tr>
      <w:tr>
        <w:tc>
          <w:tcPr>
            <w:tcW w:type="dxa" w:w="2592"/>
            <w:vAlign w:val="center"/>
          </w:tcPr>
          <w:p>
            <w:r/>
            <w:r>
              <w:rPr>
                <w:rFonts w:ascii="Calibri" w:hAnsi="Calibri"/>
                <w:b w:val="0"/>
                <w:sz w:val="20"/>
              </w:rPr>
              <w:t>outputs/</w:t>
            </w:r>
          </w:p>
        </w:tc>
        <w:tc>
          <w:tcPr>
            <w:tcW w:type="dxa" w:w="4608"/>
            <w:vAlign w:val="center"/>
          </w:tcPr>
          <w:p>
            <w:r/>
            <w:r>
              <w:rPr>
                <w:rFonts w:ascii="Calibri" w:hAnsi="Calibri"/>
                <w:b w:val="0"/>
                <w:sz w:val="20"/>
              </w:rPr>
              <w:t>Generated output/report frames.</w:t>
            </w:r>
          </w:p>
        </w:tc>
        <w:tc>
          <w:tcPr>
            <w:tcW w:type="dxa" w:w="2880"/>
            <w:vAlign w:val="center"/>
          </w:tcPr>
          <w:p>
            <w:r/>
            <w:r>
              <w:rPr>
                <w:rFonts w:ascii="Calibri" w:hAnsi="Calibri"/>
                <w:b w:val="0"/>
                <w:sz w:val="20"/>
              </w:rPr>
              <w:t>Can grow over time. Useful for video report work.</w:t>
            </w:r>
          </w:p>
        </w:tc>
      </w:tr>
      <w:tr>
        <w:tc>
          <w:tcPr>
            <w:tcW w:type="dxa" w:w="2592"/>
            <w:vAlign w:val="center"/>
          </w:tcPr>
          <w:p>
            <w:r/>
            <w:r>
              <w:rPr>
                <w:rFonts w:ascii="Calibri" w:hAnsi="Calibri"/>
                <w:b w:val="0"/>
                <w:sz w:val="20"/>
              </w:rPr>
              <w:t>support/runtime/</w:t>
            </w:r>
          </w:p>
        </w:tc>
        <w:tc>
          <w:tcPr>
            <w:tcW w:type="dxa" w:w="4608"/>
            <w:vAlign w:val="center"/>
          </w:tcPr>
          <w:p>
            <w:r/>
            <w:r>
              <w:rPr>
                <w:rFonts w:ascii="Calibri" w:hAnsi="Calibri"/>
                <w:b w:val="0"/>
                <w:sz w:val="20"/>
              </w:rPr>
              <w:t>Runtime settings used by libraries such as Ultralytics.</w:t>
            </w:r>
          </w:p>
        </w:tc>
        <w:tc>
          <w:tcPr>
            <w:tcW w:type="dxa" w:w="2880"/>
            <w:vAlign w:val="center"/>
          </w:tcPr>
          <w:p>
            <w:r/>
            <w:r>
              <w:rPr>
                <w:rFonts w:ascii="Calibri" w:hAnsi="Calibri"/>
                <w:b w:val="0"/>
                <w:sz w:val="20"/>
              </w:rPr>
              <w:t>Keep.</w:t>
            </w:r>
          </w:p>
        </w:tc>
      </w:tr>
      <w:tr>
        <w:tc>
          <w:tcPr>
            <w:tcW w:type="dxa" w:w="2592"/>
            <w:vAlign w:val="center"/>
          </w:tcPr>
          <w:p>
            <w:r/>
            <w:r>
              <w:rPr>
                <w:rFonts w:ascii="Calibri" w:hAnsi="Calibri"/>
                <w:b w:val="0"/>
                <w:sz w:val="20"/>
              </w:rPr>
              <w:t>Khadija_Project_Report.docx</w:t>
            </w:r>
          </w:p>
        </w:tc>
        <w:tc>
          <w:tcPr>
            <w:tcW w:type="dxa" w:w="4608"/>
            <w:vAlign w:val="center"/>
          </w:tcPr>
          <w:p>
            <w:r/>
            <w:r>
              <w:rPr>
                <w:rFonts w:ascii="Calibri" w:hAnsi="Calibri"/>
                <w:b w:val="0"/>
                <w:sz w:val="20"/>
              </w:rPr>
              <w:t>This explanation report.</w:t>
            </w:r>
          </w:p>
        </w:tc>
        <w:tc>
          <w:tcPr>
            <w:tcW w:type="dxa" w:w="2880"/>
            <w:vAlign w:val="center"/>
          </w:tcPr>
          <w:p>
            <w:r/>
            <w:r>
              <w:rPr>
                <w:rFonts w:ascii="Calibri" w:hAnsi="Calibri"/>
                <w:b w:val="0"/>
                <w:sz w:val="20"/>
              </w:rPr>
              <w:t>Keep if you want documentation.</w:t>
            </w:r>
          </w:p>
        </w:tc>
      </w:tr>
      <w:tr>
        <w:tc>
          <w:tcPr>
            <w:tcW w:type="dxa" w:w="2592"/>
            <w:vAlign w:val="center"/>
          </w:tcPr>
          <w:p>
            <w:r/>
            <w:r>
              <w:rPr>
                <w:rFonts w:ascii="Calibri" w:hAnsi="Calibri"/>
                <w:b w:val="0"/>
                <w:sz w:val="20"/>
              </w:rPr>
              <w:t>README.md</w:t>
            </w:r>
          </w:p>
        </w:tc>
        <w:tc>
          <w:tcPr>
            <w:tcW w:type="dxa" w:w="4608"/>
            <w:vAlign w:val="center"/>
          </w:tcPr>
          <w:p>
            <w:r/>
            <w:r>
              <w:rPr>
                <w:rFonts w:ascii="Calibri" w:hAnsi="Calibri"/>
                <w:b w:val="0"/>
                <w:sz w:val="20"/>
              </w:rPr>
              <w:t>Short project guide.</w:t>
            </w:r>
          </w:p>
        </w:tc>
        <w:tc>
          <w:tcPr>
            <w:tcW w:type="dxa" w:w="2880"/>
            <w:vAlign w:val="center"/>
          </w:tcPr>
          <w:p>
            <w:r/>
            <w:r>
              <w:rPr>
                <w:rFonts w:ascii="Calibri" w:hAnsi="Calibri"/>
                <w:b w:val="0"/>
                <w:sz w:val="20"/>
              </w:rPr>
              <w:t>Keep and update when structure changes.</w:t>
            </w:r>
          </w:p>
        </w:tc>
      </w:tr>
      <w:tr>
        <w:tc>
          <w:tcPr>
            <w:tcW w:type="dxa" w:w="2592"/>
            <w:vAlign w:val="center"/>
          </w:tcPr>
          <w:p>
            <w:r/>
            <w:r>
              <w:rPr>
                <w:rFonts w:ascii="Calibri" w:hAnsi="Calibri"/>
                <w:b w:val="0"/>
                <w:sz w:val="20"/>
              </w:rPr>
              <w:t>requirements.txt</w:t>
            </w:r>
          </w:p>
        </w:tc>
        <w:tc>
          <w:tcPr>
            <w:tcW w:type="dxa" w:w="4608"/>
            <w:vAlign w:val="center"/>
          </w:tcPr>
          <w:p>
            <w:r/>
            <w:r>
              <w:rPr>
                <w:rFonts w:ascii="Calibri" w:hAnsi="Calibri"/>
                <w:b w:val="0"/>
                <w:sz w:val="20"/>
              </w:rPr>
              <w:t>Python package list.</w:t>
            </w:r>
          </w:p>
        </w:tc>
        <w:tc>
          <w:tcPr>
            <w:tcW w:type="dxa" w:w="2880"/>
            <w:vAlign w:val="center"/>
          </w:tcPr>
          <w:p>
            <w:r/>
            <w:r>
              <w:rPr>
                <w:rFonts w:ascii="Calibri" w:hAnsi="Calibri"/>
                <w:b w:val="0"/>
                <w:sz w:val="20"/>
              </w:rPr>
              <w:t>Keep. Edit only when package versions change.</w:t>
            </w:r>
          </w:p>
        </w:tc>
      </w:tr>
      <w:tr>
        <w:tc>
          <w:tcPr>
            <w:tcW w:type="dxa" w:w="2592"/>
            <w:vAlign w:val="center"/>
          </w:tcPr>
          <w:p>
            <w:r/>
            <w:r>
              <w:rPr>
                <w:rFonts w:ascii="Calibri" w:hAnsi="Calibri"/>
                <w:b w:val="0"/>
                <w:sz w:val="20"/>
              </w:rPr>
              <w:t>run_app.bat</w:t>
            </w:r>
          </w:p>
        </w:tc>
        <w:tc>
          <w:tcPr>
            <w:tcW w:type="dxa" w:w="4608"/>
            <w:vAlign w:val="center"/>
          </w:tcPr>
          <w:p>
            <w:r/>
            <w:r>
              <w:rPr>
                <w:rFonts w:ascii="Calibri" w:hAnsi="Calibri"/>
                <w:b w:val="0"/>
                <w:sz w:val="20"/>
              </w:rPr>
              <w:t>Double-click launcher for the app.</w:t>
            </w:r>
          </w:p>
        </w:tc>
        <w:tc>
          <w:tcPr>
            <w:tcW w:type="dxa" w:w="2880"/>
            <w:vAlign w:val="center"/>
          </w:tcPr>
          <w:p>
            <w:r/>
            <w:r>
              <w:rPr>
                <w:rFonts w:ascii="Calibri" w:hAnsi="Calibri"/>
                <w:b w:val="0"/>
                <w:sz w:val="20"/>
              </w:rPr>
              <w:t>Keep. Use it to start the app.</w:t>
            </w:r>
          </w:p>
        </w:tc>
      </w:tr>
    </w:tbl>
    <w:p/>
    <w:p>
      <w:pPr>
        <w:pStyle w:val="Heading1"/>
      </w:pPr>
      <w:r>
        <w:t>3. What Was Removed From Active Project</w:t>
      </w:r>
    </w:p>
    <w:p>
      <w:r>
        <w:t>These items were moved out of the active Khadija project folder because they were old, cache-only, failed render output, or no longer needed by the running app.</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F2937"/>
          </w:tcPr>
          <w:p>
            <w:r/>
            <w:r>
              <w:rPr>
                <w:rFonts w:ascii="Calibri" w:hAnsi="Calibri"/>
                <w:b/>
                <w:color w:val="FFFFFF"/>
                <w:sz w:val="20"/>
              </w:rPr>
              <w:t>Moved Item</w:t>
            </w:r>
          </w:p>
        </w:tc>
        <w:tc>
          <w:tcPr>
            <w:tcW w:type="dxa" w:w="6768"/>
            <w:vAlign w:val="center"/>
            <w:shd w:fill="1F2937"/>
          </w:tcPr>
          <w:p>
            <w:r/>
            <w:r>
              <w:rPr>
                <w:rFonts w:ascii="Calibri" w:hAnsi="Calibri"/>
                <w:b/>
                <w:color w:val="FFFFFF"/>
                <w:sz w:val="20"/>
              </w:rPr>
              <w:t>Why It Was Removed From Active Folder</w:t>
            </w:r>
          </w:p>
        </w:tc>
      </w:tr>
      <w:tr>
        <w:tc>
          <w:tcPr>
            <w:tcW w:type="dxa" w:w="3312"/>
            <w:vAlign w:val="center"/>
          </w:tcPr>
          <w:p>
            <w:r/>
            <w:r>
              <w:rPr>
                <w:rFonts w:ascii="Calibri" w:hAnsi="Calibri"/>
                <w:b w:val="0"/>
                <w:sz w:val="20"/>
              </w:rPr>
              <w:t>docx_render_check/</w:t>
            </w:r>
          </w:p>
        </w:tc>
        <w:tc>
          <w:tcPr>
            <w:tcW w:type="dxa" w:w="6768"/>
            <w:vAlign w:val="center"/>
          </w:tcPr>
          <w:p>
            <w:r/>
            <w:r>
              <w:rPr>
                <w:rFonts w:ascii="Calibri" w:hAnsi="Calibri"/>
                <w:b w:val="0"/>
                <w:sz w:val="20"/>
              </w:rPr>
              <w:t>This was only a failed Word render-check output folder. It is not needed for the app.</w:t>
            </w:r>
          </w:p>
        </w:tc>
      </w:tr>
      <w:tr>
        <w:tc>
          <w:tcPr>
            <w:tcW w:type="dxa" w:w="3312"/>
            <w:vAlign w:val="center"/>
          </w:tcPr>
          <w:p>
            <w:r/>
            <w:r>
              <w:rPr>
                <w:rFonts w:ascii="Calibri" w:hAnsi="Calibri"/>
                <w:b w:val="0"/>
                <w:sz w:val="20"/>
              </w:rPr>
              <w:t>install_gpu_torch.bat</w:t>
            </w:r>
          </w:p>
        </w:tc>
        <w:tc>
          <w:tcPr>
            <w:tcW w:type="dxa" w:w="6768"/>
            <w:vAlign w:val="center"/>
          </w:tcPr>
          <w:p>
            <w:r/>
            <w:r>
              <w:rPr>
                <w:rFonts w:ascii="Calibri" w:hAnsi="Calibri"/>
                <w:b w:val="0"/>
                <w:sz w:val="20"/>
              </w:rPr>
              <w:t>This was only a helper for installing GPU PyTorch. Your active app currently does not need it to run.</w:t>
            </w:r>
          </w:p>
        </w:tc>
      </w:tr>
      <w:tr>
        <w:tc>
          <w:tcPr>
            <w:tcW w:type="dxa" w:w="3312"/>
            <w:vAlign w:val="center"/>
          </w:tcPr>
          <w:p>
            <w:r/>
            <w:r>
              <w:rPr>
                <w:rFonts w:ascii="Calibri" w:hAnsi="Calibri"/>
                <w:b w:val="0"/>
                <w:sz w:val="20"/>
              </w:rPr>
              <w:t>backend/smoke_backend.py</w:t>
            </w:r>
          </w:p>
        </w:tc>
        <w:tc>
          <w:tcPr>
            <w:tcW w:type="dxa" w:w="6768"/>
            <w:vAlign w:val="center"/>
          </w:tcPr>
          <w:p>
            <w:r/>
            <w:r>
              <w:rPr>
                <w:rFonts w:ascii="Calibri" w:hAnsi="Calibri"/>
                <w:b w:val="0"/>
                <w:sz w:val="20"/>
              </w:rPr>
              <w:t>Old wrapper file. The frontend now imports backend/app.py directly.</w:t>
            </w:r>
          </w:p>
        </w:tc>
      </w:tr>
      <w:tr>
        <w:tc>
          <w:tcPr>
            <w:tcW w:type="dxa" w:w="3312"/>
            <w:vAlign w:val="center"/>
          </w:tcPr>
          <w:p>
            <w:r/>
            <w:r>
              <w:rPr>
                <w:rFonts w:ascii="Calibri" w:hAnsi="Calibri"/>
                <w:b w:val="0"/>
                <w:sz w:val="20"/>
              </w:rPr>
              <w:t>backend/__pycache__/</w:t>
            </w:r>
          </w:p>
        </w:tc>
        <w:tc>
          <w:tcPr>
            <w:tcW w:type="dxa" w:w="6768"/>
            <w:vAlign w:val="center"/>
          </w:tcPr>
          <w:p>
            <w:r/>
            <w:r>
              <w:rPr>
                <w:rFonts w:ascii="Calibri" w:hAnsi="Calibri"/>
                <w:b w:val="0"/>
                <w:sz w:val="20"/>
              </w:rPr>
              <w:t>Python cache files. They are generated automatically and are not source code.</w:t>
            </w:r>
          </w:p>
        </w:tc>
      </w:tr>
      <w:tr>
        <w:tc>
          <w:tcPr>
            <w:tcW w:type="dxa" w:w="3312"/>
            <w:vAlign w:val="center"/>
          </w:tcPr>
          <w:p>
            <w:r/>
            <w:r>
              <w:rPr>
                <w:rFonts w:ascii="Calibri" w:hAnsi="Calibri"/>
                <w:b w:val="0"/>
                <w:sz w:val="20"/>
              </w:rPr>
              <w:t>support/cache_files/</w:t>
            </w:r>
          </w:p>
        </w:tc>
        <w:tc>
          <w:tcPr>
            <w:tcW w:type="dxa" w:w="6768"/>
            <w:vAlign w:val="center"/>
          </w:tcPr>
          <w:p>
            <w:r/>
            <w:r>
              <w:rPr>
                <w:rFonts w:ascii="Calibri" w:hAnsi="Calibri"/>
                <w:b w:val="0"/>
                <w:sz w:val="20"/>
              </w:rPr>
              <w:t>Moved cache files. These are not active source files.</w:t>
            </w:r>
          </w:p>
        </w:tc>
      </w:tr>
      <w:tr>
        <w:tc>
          <w:tcPr>
            <w:tcW w:type="dxa" w:w="3312"/>
            <w:vAlign w:val="center"/>
          </w:tcPr>
          <w:p>
            <w:r/>
            <w:r>
              <w:rPr>
                <w:rFonts w:ascii="Calibri" w:hAnsi="Calibri"/>
                <w:b w:val="0"/>
                <w:sz w:val="20"/>
              </w:rPr>
              <w:t>support/old_runtime_files/</w:t>
            </w:r>
          </w:p>
        </w:tc>
        <w:tc>
          <w:tcPr>
            <w:tcW w:type="dxa" w:w="6768"/>
            <w:vAlign w:val="center"/>
          </w:tcPr>
          <w:p>
            <w:r/>
            <w:r>
              <w:rPr>
                <w:rFonts w:ascii="Calibri" w:hAnsi="Calibri"/>
                <w:b w:val="0"/>
                <w:sz w:val="20"/>
              </w:rPr>
              <w:t>Old runtime settings moved away because support/runtime/ is the active runtime folder.</w:t>
            </w:r>
          </w:p>
        </w:tc>
      </w:tr>
    </w:tbl>
    <w:p/>
    <w:p>
      <w:r>
        <w:t>Backup location: C:\Users\skhad\OneDrive\Desktop\Khadija_removed_unused_20260730</w:t>
      </w:r>
    </w:p>
    <w:p>
      <w:pPr>
        <w:pStyle w:val="Heading1"/>
      </w:pPr>
      <w:r>
        <w:t>4. Frontend Files</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F2937"/>
          </w:tcPr>
          <w:p>
            <w:r/>
            <w:r>
              <w:rPr>
                <w:rFonts w:ascii="Calibri" w:hAnsi="Calibri"/>
                <w:b/>
                <w:color w:val="FFFFFF"/>
                <w:sz w:val="20"/>
              </w:rPr>
              <w:t>File</w:t>
            </w:r>
          </w:p>
        </w:tc>
        <w:tc>
          <w:tcPr>
            <w:tcW w:type="dxa" w:w="6480"/>
            <w:vAlign w:val="center"/>
            <w:shd w:fill="1F2937"/>
          </w:tcPr>
          <w:p>
            <w:r/>
            <w:r>
              <w:rPr>
                <w:rFonts w:ascii="Calibri" w:hAnsi="Calibri"/>
                <w:b/>
                <w:color w:val="FFFFFF"/>
                <w:sz w:val="20"/>
              </w:rPr>
              <w:t>What It Does</w:t>
            </w:r>
          </w:p>
        </w:tc>
      </w:tr>
      <w:tr>
        <w:tc>
          <w:tcPr>
            <w:tcW w:type="dxa" w:w="3600"/>
            <w:vAlign w:val="center"/>
          </w:tcPr>
          <w:p>
            <w:r/>
            <w:r>
              <w:rPr>
                <w:rFonts w:ascii="Calibri" w:hAnsi="Calibri"/>
                <w:b w:val="0"/>
                <w:sz w:val="20"/>
              </w:rPr>
              <w:t>frontend/app.py</w:t>
            </w:r>
          </w:p>
        </w:tc>
        <w:tc>
          <w:tcPr>
            <w:tcW w:type="dxa" w:w="6480"/>
            <w:vAlign w:val="center"/>
          </w:tcPr>
          <w:p>
            <w:r/>
            <w:r>
              <w:rPr>
                <w:rFonts w:ascii="Calibri" w:hAnsi="Calibri"/>
                <w:b w:val="0"/>
                <w:sz w:val="20"/>
              </w:rPr>
              <w:t>Main Streamlit dashboard. It controls layout, upload sections, image/video display, settings panel, progress bar, reports, tables, cards, and CSS styling.</w:t>
            </w:r>
          </w:p>
        </w:tc>
      </w:tr>
      <w:tr>
        <w:tc>
          <w:tcPr>
            <w:tcW w:type="dxa" w:w="3600"/>
            <w:vAlign w:val="center"/>
          </w:tcPr>
          <w:p>
            <w:r/>
            <w:r>
              <w:rPr>
                <w:rFonts w:ascii="Calibri" w:hAnsi="Calibri"/>
                <w:b w:val="0"/>
                <w:sz w:val="20"/>
              </w:rPr>
              <w:t>frontend/assets/one-network-logo.png</w:t>
            </w:r>
          </w:p>
        </w:tc>
        <w:tc>
          <w:tcPr>
            <w:tcW w:type="dxa" w:w="6480"/>
            <w:vAlign w:val="center"/>
          </w:tcPr>
          <w:p>
            <w:r/>
            <w:r>
              <w:rPr>
                <w:rFonts w:ascii="Calibri" w:hAnsi="Calibri"/>
                <w:b w:val="0"/>
                <w:sz w:val="20"/>
              </w:rPr>
              <w:t>One Network logo used in the dashboard header.</w:t>
            </w:r>
          </w:p>
        </w:tc>
      </w:tr>
    </w:tbl>
    <w:p/>
    <w:p>
      <w:pPr>
        <w:pStyle w:val="Heading1"/>
      </w:pPr>
      <w:r>
        <w:t>5. Backend Files</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F2937"/>
          </w:tcPr>
          <w:p>
            <w:r/>
            <w:r>
              <w:rPr>
                <w:rFonts w:ascii="Calibri" w:hAnsi="Calibri"/>
                <w:b/>
                <w:color w:val="FFFFFF"/>
                <w:sz w:val="20"/>
              </w:rPr>
              <w:t>File</w:t>
            </w:r>
          </w:p>
        </w:tc>
        <w:tc>
          <w:tcPr>
            <w:tcW w:type="dxa" w:w="6768"/>
            <w:vAlign w:val="center"/>
            <w:shd w:fill="1F2937"/>
          </w:tcPr>
          <w:p>
            <w:r/>
            <w:r>
              <w:rPr>
                <w:rFonts w:ascii="Calibri" w:hAnsi="Calibri"/>
                <w:b/>
                <w:color w:val="FFFFFF"/>
                <w:sz w:val="20"/>
              </w:rPr>
              <w:t>What It Does</w:t>
            </w:r>
          </w:p>
        </w:tc>
      </w:tr>
      <w:tr>
        <w:tc>
          <w:tcPr>
            <w:tcW w:type="dxa" w:w="3456"/>
            <w:vAlign w:val="center"/>
          </w:tcPr>
          <w:p>
            <w:r/>
            <w:r>
              <w:rPr>
                <w:rFonts w:ascii="Calibri" w:hAnsi="Calibri"/>
                <w:b w:val="0"/>
                <w:sz w:val="20"/>
              </w:rPr>
              <w:t>backend/app.py</w:t>
            </w:r>
          </w:p>
        </w:tc>
        <w:tc>
          <w:tcPr>
            <w:tcW w:type="dxa" w:w="6768"/>
            <w:vAlign w:val="center"/>
          </w:tcPr>
          <w:p>
            <w:r/>
            <w:r>
              <w:rPr>
                <w:rFonts w:ascii="Calibri" w:hAnsi="Calibri"/>
                <w:b w:val="0"/>
                <w:sz w:val="20"/>
              </w:rPr>
              <w:t>Clean backend entry point. It imports and exposes backend functions from the smaller backend files.</w:t>
            </w:r>
          </w:p>
        </w:tc>
      </w:tr>
      <w:tr>
        <w:tc>
          <w:tcPr>
            <w:tcW w:type="dxa" w:w="3456"/>
            <w:vAlign w:val="center"/>
          </w:tcPr>
          <w:p>
            <w:r/>
            <w:r>
              <w:rPr>
                <w:rFonts w:ascii="Calibri" w:hAnsi="Calibri"/>
                <w:b w:val="0"/>
                <w:sz w:val="20"/>
              </w:rPr>
              <w:t>backend/config.py</w:t>
            </w:r>
          </w:p>
        </w:tc>
        <w:tc>
          <w:tcPr>
            <w:tcW w:type="dxa" w:w="6768"/>
            <w:vAlign w:val="center"/>
          </w:tcPr>
          <w:p>
            <w:r/>
            <w:r>
              <w:rPr>
                <w:rFonts w:ascii="Calibri" w:hAnsi="Calibri"/>
                <w:b w:val="0"/>
                <w:sz w:val="20"/>
              </w:rPr>
              <w:t>Stores model paths, default detection settings, and smoke information such as severity, probable cause, and recommended action.</w:t>
            </w:r>
          </w:p>
        </w:tc>
      </w:tr>
      <w:tr>
        <w:tc>
          <w:tcPr>
            <w:tcW w:type="dxa" w:w="3456"/>
            <w:vAlign w:val="center"/>
          </w:tcPr>
          <w:p>
            <w:r/>
            <w:r>
              <w:rPr>
                <w:rFonts w:ascii="Calibri" w:hAnsi="Calibri"/>
                <w:b w:val="0"/>
                <w:sz w:val="20"/>
              </w:rPr>
              <w:t>backend/models.py</w:t>
            </w:r>
          </w:p>
        </w:tc>
        <w:tc>
          <w:tcPr>
            <w:tcW w:type="dxa" w:w="6768"/>
            <w:vAlign w:val="center"/>
          </w:tcPr>
          <w:p>
            <w:r/>
            <w:r>
              <w:rPr>
                <w:rFonts w:ascii="Calibri" w:hAnsi="Calibri"/>
                <w:b w:val="0"/>
                <w:sz w:val="20"/>
              </w:rPr>
              <w:t>Loads YOLO and Florence-2 models.</w:t>
            </w:r>
          </w:p>
        </w:tc>
      </w:tr>
      <w:tr>
        <w:tc>
          <w:tcPr>
            <w:tcW w:type="dxa" w:w="3456"/>
            <w:vAlign w:val="center"/>
          </w:tcPr>
          <w:p>
            <w:r/>
            <w:r>
              <w:rPr>
                <w:rFonts w:ascii="Calibri" w:hAnsi="Calibri"/>
                <w:b w:val="0"/>
                <w:sz w:val="20"/>
              </w:rPr>
              <w:t>backend/engine.py</w:t>
            </w:r>
          </w:p>
        </w:tc>
        <w:tc>
          <w:tcPr>
            <w:tcW w:type="dxa" w:w="6768"/>
            <w:vAlign w:val="center"/>
          </w:tcPr>
          <w:p>
            <w:r/>
            <w:r>
              <w:rPr>
                <w:rFonts w:ascii="Calibri" w:hAnsi="Calibri"/>
                <w:b w:val="0"/>
                <w:sz w:val="20"/>
              </w:rPr>
              <w:t>Main AI engine. It detects smoke boxes, classifies smoke, prepares Florence inputs, and builds final detection results.</w:t>
            </w:r>
          </w:p>
        </w:tc>
      </w:tr>
      <w:tr>
        <w:tc>
          <w:tcPr>
            <w:tcW w:type="dxa" w:w="3456"/>
            <w:vAlign w:val="center"/>
          </w:tcPr>
          <w:p>
            <w:r/>
            <w:r>
              <w:rPr>
                <w:rFonts w:ascii="Calibri" w:hAnsi="Calibri"/>
                <w:b w:val="0"/>
                <w:sz w:val="20"/>
              </w:rPr>
              <w:t>backend/drawing.py</w:t>
            </w:r>
          </w:p>
        </w:tc>
        <w:tc>
          <w:tcPr>
            <w:tcW w:type="dxa" w:w="6768"/>
            <w:vAlign w:val="center"/>
          </w:tcPr>
          <w:p>
            <w:r/>
            <w:r>
              <w:rPr>
                <w:rFonts w:ascii="Calibri" w:hAnsi="Calibri"/>
                <w:b w:val="0"/>
                <w:sz w:val="20"/>
              </w:rPr>
              <w:t>Draws red bounding boxes and labels on image/video frames.</w:t>
            </w:r>
          </w:p>
        </w:tc>
      </w:tr>
      <w:tr>
        <w:tc>
          <w:tcPr>
            <w:tcW w:type="dxa" w:w="3456"/>
            <w:vAlign w:val="center"/>
          </w:tcPr>
          <w:p>
            <w:r/>
            <w:r>
              <w:rPr>
                <w:rFonts w:ascii="Calibri" w:hAnsi="Calibri"/>
                <w:b w:val="0"/>
                <w:sz w:val="20"/>
              </w:rPr>
              <w:t>backend/utils.py</w:t>
            </w:r>
          </w:p>
        </w:tc>
        <w:tc>
          <w:tcPr>
            <w:tcW w:type="dxa" w:w="6768"/>
            <w:vAlign w:val="center"/>
          </w:tcPr>
          <w:p>
            <w:r/>
            <w:r>
              <w:rPr>
                <w:rFonts w:ascii="Calibri" w:hAnsi="Calibri"/>
                <w:b w:val="0"/>
                <w:sz w:val="20"/>
              </w:rPr>
              <w:t>Helper functions for CPU/GPU status, display labels, and formatting.</w:t>
            </w:r>
          </w:p>
        </w:tc>
      </w:tr>
      <w:tr>
        <w:tc>
          <w:tcPr>
            <w:tcW w:type="dxa" w:w="3456"/>
            <w:vAlign w:val="center"/>
          </w:tcPr>
          <w:p>
            <w:r/>
            <w:r>
              <w:rPr>
                <w:rFonts w:ascii="Calibri" w:hAnsi="Calibri"/>
                <w:b w:val="0"/>
                <w:sz w:val="20"/>
              </w:rPr>
              <w:t>backend/video_pipeline.py</w:t>
            </w:r>
          </w:p>
        </w:tc>
        <w:tc>
          <w:tcPr>
            <w:tcW w:type="dxa" w:w="6768"/>
            <w:vAlign w:val="center"/>
          </w:tcPr>
          <w:p>
            <w:r/>
            <w:r>
              <w:rPr>
                <w:rFonts w:ascii="Calibri" w:hAnsi="Calibri"/>
                <w:b w:val="0"/>
                <w:sz w:val="20"/>
              </w:rPr>
              <w:t>Handles video report frames, frame table rows, repeated vehicle/source checking, saved report frames, and video writer creation.</w:t>
            </w:r>
          </w:p>
        </w:tc>
      </w:tr>
      <w:tr>
        <w:tc>
          <w:tcPr>
            <w:tcW w:type="dxa" w:w="3456"/>
            <w:vAlign w:val="center"/>
          </w:tcPr>
          <w:p>
            <w:r/>
            <w:r>
              <w:rPr>
                <w:rFonts w:ascii="Calibri" w:hAnsi="Calibri"/>
                <w:b w:val="0"/>
                <w:sz w:val="20"/>
              </w:rPr>
              <w:t>backend/__init__.py</w:t>
            </w:r>
          </w:p>
        </w:tc>
        <w:tc>
          <w:tcPr>
            <w:tcW w:type="dxa" w:w="6768"/>
            <w:vAlign w:val="center"/>
          </w:tcPr>
          <w:p>
            <w:r/>
            <w:r>
              <w:rPr>
                <w:rFonts w:ascii="Calibri" w:hAnsi="Calibri"/>
                <w:b w:val="0"/>
                <w:sz w:val="20"/>
              </w:rPr>
              <w:t>Makes backend/ work as a Python package.</w:t>
            </w:r>
          </w:p>
        </w:tc>
      </w:tr>
    </w:tbl>
    <w:p/>
    <w:p>
      <w:pPr>
        <w:pStyle w:val="Heading1"/>
      </w:pPr>
      <w:r>
        <w:t>6. Models</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1F2937"/>
          </w:tcPr>
          <w:p>
            <w:r/>
            <w:r>
              <w:rPr>
                <w:rFonts w:ascii="Calibri" w:hAnsi="Calibri"/>
                <w:b/>
                <w:color w:val="FFFFFF"/>
                <w:sz w:val="20"/>
              </w:rPr>
              <w:t>Model/Folder</w:t>
            </w:r>
          </w:p>
        </w:tc>
        <w:tc>
          <w:tcPr>
            <w:tcW w:type="dxa" w:w="6048"/>
            <w:vAlign w:val="center"/>
            <w:shd w:fill="1F2937"/>
          </w:tcPr>
          <w:p>
            <w:r/>
            <w:r>
              <w:rPr>
                <w:rFonts w:ascii="Calibri" w:hAnsi="Calibri"/>
                <w:b/>
                <w:color w:val="FFFFFF"/>
                <w:sz w:val="20"/>
              </w:rPr>
              <w:t>Purpose</w:t>
            </w:r>
          </w:p>
        </w:tc>
      </w:tr>
      <w:tr>
        <w:tc>
          <w:tcPr>
            <w:tcW w:type="dxa" w:w="4032"/>
            <w:vAlign w:val="center"/>
          </w:tcPr>
          <w:p>
            <w:r/>
            <w:r>
              <w:rPr>
                <w:rFonts w:ascii="Calibri" w:hAnsi="Calibri"/>
                <w:b w:val="0"/>
                <w:sz w:val="20"/>
              </w:rPr>
              <w:t>models/best.pt</w:t>
            </w:r>
          </w:p>
        </w:tc>
        <w:tc>
          <w:tcPr>
            <w:tcW w:type="dxa" w:w="6048"/>
            <w:vAlign w:val="center"/>
          </w:tcPr>
          <w:p>
            <w:r/>
            <w:r>
              <w:rPr>
                <w:rFonts w:ascii="Calibri" w:hAnsi="Calibri"/>
                <w:b w:val="0"/>
                <w:sz w:val="20"/>
              </w:rPr>
              <w:t>Main YOLO smoke detector currently used by the app.</w:t>
            </w:r>
          </w:p>
        </w:tc>
      </w:tr>
      <w:tr>
        <w:tc>
          <w:tcPr>
            <w:tcW w:type="dxa" w:w="4032"/>
            <w:vAlign w:val="center"/>
          </w:tcPr>
          <w:p>
            <w:r/>
            <w:r>
              <w:rPr>
                <w:rFonts w:ascii="Calibri" w:hAnsi="Calibri"/>
                <w:b w:val="0"/>
                <w:sz w:val="20"/>
              </w:rPr>
              <w:t>models/bestmt.pt</w:t>
            </w:r>
          </w:p>
        </w:tc>
        <w:tc>
          <w:tcPr>
            <w:tcW w:type="dxa" w:w="6048"/>
            <w:vAlign w:val="center"/>
          </w:tcPr>
          <w:p>
            <w:r/>
            <w:r>
              <w:rPr>
                <w:rFonts w:ascii="Calibri" w:hAnsi="Calibri"/>
                <w:b w:val="0"/>
                <w:sz w:val="20"/>
              </w:rPr>
              <w:t>Another YOLO model file kept in the model folder.</w:t>
            </w:r>
          </w:p>
        </w:tc>
      </w:tr>
      <w:tr>
        <w:tc>
          <w:tcPr>
            <w:tcW w:type="dxa" w:w="4032"/>
            <w:vAlign w:val="center"/>
          </w:tcPr>
          <w:p>
            <w:r/>
            <w:r>
              <w:rPr>
                <w:rFonts w:ascii="Calibri" w:hAnsi="Calibri"/>
                <w:b w:val="0"/>
                <w:sz w:val="20"/>
              </w:rPr>
              <w:t>models/florence2_smoke_classifier/</w:t>
            </w:r>
          </w:p>
        </w:tc>
        <w:tc>
          <w:tcPr>
            <w:tcW w:type="dxa" w:w="6048"/>
            <w:vAlign w:val="center"/>
          </w:tcPr>
          <w:p>
            <w:r/>
            <w:r>
              <w:rPr>
                <w:rFonts w:ascii="Calibri" w:hAnsi="Calibri"/>
                <w:b w:val="0"/>
                <w:sz w:val="20"/>
              </w:rPr>
              <w:t>Local Florence-2 files so the app can load Florence from your computer.</w:t>
            </w:r>
          </w:p>
        </w:tc>
      </w:tr>
    </w:tbl>
    <w:p/>
    <w:p>
      <w:pPr>
        <w:pStyle w:val="Heading1"/>
      </w:pPr>
      <w:r>
        <w:t>7. Image Pipeline</w:t>
      </w:r>
    </w:p>
    <w:p>
      <w:pPr>
        <w:pStyle w:val="ListNumber"/>
      </w:pPr>
      <w:r>
        <w:t>User uploads an image in the dashboard.</w:t>
      </w:r>
    </w:p>
    <w:p>
      <w:pPr>
        <w:pStyle w:val="ListNumber"/>
      </w:pPr>
      <w:r>
        <w:t>frontend/app.py reads the image.</w:t>
      </w:r>
    </w:p>
    <w:p>
      <w:pPr>
        <w:pStyle w:val="ListNumber"/>
      </w:pPr>
      <w:r>
        <w:t>backend/engine.py sends the image to YOLO.</w:t>
      </w:r>
    </w:p>
    <w:p>
      <w:pPr>
        <w:pStyle w:val="ListNumber"/>
      </w:pPr>
      <w:r>
        <w:t>YOLO returns smoke boxes and detection confidence.</w:t>
      </w:r>
    </w:p>
    <w:p>
      <w:pPr>
        <w:pStyle w:val="ListNumber"/>
      </w:pPr>
      <w:r>
        <w:t>backend/drawing.py draws red smoke boxes.</w:t>
      </w:r>
    </w:p>
    <w:p>
      <w:pPr>
        <w:pStyle w:val="ListNumber"/>
      </w:pPr>
      <w:r>
        <w:t>backend/engine.py classifies the detected smoke crop.</w:t>
      </w:r>
    </w:p>
    <w:p>
      <w:pPr>
        <w:pStyle w:val="ListNumber"/>
      </w:pPr>
      <w:r>
        <w:t>frontend/app.py shows original image, output image, smoke type, confidence, color percentages, and report details.</w:t>
      </w:r>
    </w:p>
    <w:p>
      <w:pPr>
        <w:pStyle w:val="Heading1"/>
      </w:pPr>
      <w:r>
        <w:t>8. Video Pipeline</w:t>
      </w:r>
    </w:p>
    <w:p>
      <w:pPr>
        <w:pStyle w:val="ListNumber"/>
      </w:pPr>
      <w:r>
        <w:t>User uploads a video.</w:t>
      </w:r>
    </w:p>
    <w:p>
      <w:pPr>
        <w:pStyle w:val="ListNumber"/>
      </w:pPr>
      <w:r>
        <w:t>The app reads the video frame by frame.</w:t>
      </w:r>
    </w:p>
    <w:p>
      <w:pPr>
        <w:pStyle w:val="ListNumber"/>
      </w:pPr>
      <w:r>
        <w:t>YOLO checks frames for smoke.</w:t>
      </w:r>
    </w:p>
    <w:p>
      <w:pPr>
        <w:pStyle w:val="ListNumber"/>
      </w:pPr>
      <w:r>
        <w:t>A custom progress bar fills red as frames are processed.</w:t>
      </w:r>
    </w:p>
    <w:p>
      <w:pPr>
        <w:pStyle w:val="ListNumber"/>
      </w:pPr>
      <w:r>
        <w:t>Detected smoke frames are drawn and some report frames are saved inside outputs/video_report_frames/.</w:t>
      </w:r>
    </w:p>
    <w:p>
      <w:pPr>
        <w:pStyle w:val="ListNumber"/>
      </w:pPr>
      <w:r>
        <w:t>The report table is generated during processing, not only after the video finishes.</w:t>
      </w:r>
    </w:p>
    <w:p>
      <w:pPr>
        <w:pStyle w:val="ListNumber"/>
      </w:pPr>
      <w:r>
        <w:t>Repeated vehicle/source logic uses recent frame information so the same source is not treated as a new report too many times in a short window.</w:t>
      </w:r>
    </w:p>
    <w:p>
      <w:pPr>
        <w:pStyle w:val="Heading1"/>
      </w:pPr>
      <w:r>
        <w:t>9. Where To Change Things Later</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1F2937"/>
          </w:tcPr>
          <w:p>
            <w:r/>
            <w:r>
              <w:rPr>
                <w:rFonts w:ascii="Calibri" w:hAnsi="Calibri"/>
                <w:b/>
                <w:color w:val="FFFFFF"/>
                <w:sz w:val="20"/>
              </w:rPr>
              <w:t>Change Needed</w:t>
            </w:r>
          </w:p>
        </w:tc>
        <w:tc>
          <w:tcPr>
            <w:tcW w:type="dxa" w:w="5040"/>
            <w:vAlign w:val="center"/>
            <w:shd w:fill="1F2937"/>
          </w:tcPr>
          <w:p>
            <w:r/>
            <w:r>
              <w:rPr>
                <w:rFonts w:ascii="Calibri" w:hAnsi="Calibri"/>
                <w:b/>
                <w:color w:val="FFFFFF"/>
                <w:sz w:val="20"/>
              </w:rPr>
              <w:t>File To Edit</w:t>
            </w:r>
          </w:p>
        </w:tc>
      </w:tr>
      <w:tr>
        <w:tc>
          <w:tcPr>
            <w:tcW w:type="dxa" w:w="5040"/>
            <w:vAlign w:val="center"/>
          </w:tcPr>
          <w:p>
            <w:r/>
            <w:r>
              <w:rPr>
                <w:rFonts w:ascii="Calibri" w:hAnsi="Calibri"/>
                <w:b w:val="0"/>
                <w:sz w:val="20"/>
              </w:rPr>
              <w:t>Dashboard design, layout, colors, upload area, progress bar</w:t>
            </w:r>
          </w:p>
        </w:tc>
        <w:tc>
          <w:tcPr>
            <w:tcW w:type="dxa" w:w="5040"/>
            <w:vAlign w:val="center"/>
          </w:tcPr>
          <w:p>
            <w:r/>
            <w:r>
              <w:rPr>
                <w:rFonts w:ascii="Calibri" w:hAnsi="Calibri"/>
                <w:b w:val="0"/>
                <w:sz w:val="20"/>
              </w:rPr>
              <w:t>frontend/app.py</w:t>
            </w:r>
          </w:p>
        </w:tc>
      </w:tr>
      <w:tr>
        <w:tc>
          <w:tcPr>
            <w:tcW w:type="dxa" w:w="5040"/>
            <w:vAlign w:val="center"/>
          </w:tcPr>
          <w:p>
            <w:r/>
            <w:r>
              <w:rPr>
                <w:rFonts w:ascii="Calibri" w:hAnsi="Calibri"/>
                <w:b w:val="0"/>
                <w:sz w:val="20"/>
              </w:rPr>
              <w:t>Report card display or visible report fields</w:t>
            </w:r>
          </w:p>
        </w:tc>
        <w:tc>
          <w:tcPr>
            <w:tcW w:type="dxa" w:w="5040"/>
            <w:vAlign w:val="center"/>
          </w:tcPr>
          <w:p>
            <w:r/>
            <w:r>
              <w:rPr>
                <w:rFonts w:ascii="Calibri" w:hAnsi="Calibri"/>
                <w:b w:val="0"/>
                <w:sz w:val="20"/>
              </w:rPr>
              <w:t>frontend/app.py</w:t>
            </w:r>
          </w:p>
        </w:tc>
      </w:tr>
      <w:tr>
        <w:tc>
          <w:tcPr>
            <w:tcW w:type="dxa" w:w="5040"/>
            <w:vAlign w:val="center"/>
          </w:tcPr>
          <w:p>
            <w:r/>
            <w:r>
              <w:rPr>
                <w:rFonts w:ascii="Calibri" w:hAnsi="Calibri"/>
                <w:b w:val="0"/>
                <w:sz w:val="20"/>
              </w:rPr>
              <w:t>Default detector confidence or IoU</w:t>
            </w:r>
          </w:p>
        </w:tc>
        <w:tc>
          <w:tcPr>
            <w:tcW w:type="dxa" w:w="5040"/>
            <w:vAlign w:val="center"/>
          </w:tcPr>
          <w:p>
            <w:r/>
            <w:r>
              <w:rPr>
                <w:rFonts w:ascii="Calibri" w:hAnsi="Calibri"/>
                <w:b w:val="0"/>
                <w:sz w:val="20"/>
              </w:rPr>
              <w:t>backend/config.py and frontend/app.py</w:t>
            </w:r>
          </w:p>
        </w:tc>
      </w:tr>
      <w:tr>
        <w:tc>
          <w:tcPr>
            <w:tcW w:type="dxa" w:w="5040"/>
            <w:vAlign w:val="center"/>
          </w:tcPr>
          <w:p>
            <w:r/>
            <w:r>
              <w:rPr>
                <w:rFonts w:ascii="Calibri" w:hAnsi="Calibri"/>
                <w:b w:val="0"/>
                <w:sz w:val="20"/>
              </w:rPr>
              <w:t>YOLO detection behavior</w:t>
            </w:r>
          </w:p>
        </w:tc>
        <w:tc>
          <w:tcPr>
            <w:tcW w:type="dxa" w:w="5040"/>
            <w:vAlign w:val="center"/>
          </w:tcPr>
          <w:p>
            <w:r/>
            <w:r>
              <w:rPr>
                <w:rFonts w:ascii="Calibri" w:hAnsi="Calibri"/>
                <w:b w:val="0"/>
                <w:sz w:val="20"/>
              </w:rPr>
              <w:t>backend/engine.py</w:t>
            </w:r>
          </w:p>
        </w:tc>
      </w:tr>
      <w:tr>
        <w:tc>
          <w:tcPr>
            <w:tcW w:type="dxa" w:w="5040"/>
            <w:vAlign w:val="center"/>
          </w:tcPr>
          <w:p>
            <w:r/>
            <w:r>
              <w:rPr>
                <w:rFonts w:ascii="Calibri" w:hAnsi="Calibri"/>
                <w:b w:val="0"/>
                <w:sz w:val="20"/>
              </w:rPr>
              <w:t>Smoke color/type decision logic</w:t>
            </w:r>
          </w:p>
        </w:tc>
        <w:tc>
          <w:tcPr>
            <w:tcW w:type="dxa" w:w="5040"/>
            <w:vAlign w:val="center"/>
          </w:tcPr>
          <w:p>
            <w:r/>
            <w:r>
              <w:rPr>
                <w:rFonts w:ascii="Calibri" w:hAnsi="Calibri"/>
                <w:b w:val="0"/>
                <w:sz w:val="20"/>
              </w:rPr>
              <w:t>backend/engine.py</w:t>
            </w:r>
          </w:p>
        </w:tc>
      </w:tr>
      <w:tr>
        <w:tc>
          <w:tcPr>
            <w:tcW w:type="dxa" w:w="5040"/>
            <w:vAlign w:val="center"/>
          </w:tcPr>
          <w:p>
            <w:r/>
            <w:r>
              <w:rPr>
                <w:rFonts w:ascii="Calibri" w:hAnsi="Calibri"/>
                <w:b w:val="0"/>
                <w:sz w:val="20"/>
              </w:rPr>
              <w:t>Bounding boxes and labels</w:t>
            </w:r>
          </w:p>
        </w:tc>
        <w:tc>
          <w:tcPr>
            <w:tcW w:type="dxa" w:w="5040"/>
            <w:vAlign w:val="center"/>
          </w:tcPr>
          <w:p>
            <w:r/>
            <w:r>
              <w:rPr>
                <w:rFonts w:ascii="Calibri" w:hAnsi="Calibri"/>
                <w:b w:val="0"/>
                <w:sz w:val="20"/>
              </w:rPr>
              <w:t>backend/drawing.py</w:t>
            </w:r>
          </w:p>
        </w:tc>
      </w:tr>
      <w:tr>
        <w:tc>
          <w:tcPr>
            <w:tcW w:type="dxa" w:w="5040"/>
            <w:vAlign w:val="center"/>
          </w:tcPr>
          <w:p>
            <w:r/>
            <w:r>
              <w:rPr>
                <w:rFonts w:ascii="Calibri" w:hAnsi="Calibri"/>
                <w:b w:val="0"/>
                <w:sz w:val="20"/>
              </w:rPr>
              <w:t>Video frame saving and video report rows</w:t>
            </w:r>
          </w:p>
        </w:tc>
        <w:tc>
          <w:tcPr>
            <w:tcW w:type="dxa" w:w="5040"/>
            <w:vAlign w:val="center"/>
          </w:tcPr>
          <w:p>
            <w:r/>
            <w:r>
              <w:rPr>
                <w:rFonts w:ascii="Calibri" w:hAnsi="Calibri"/>
                <w:b w:val="0"/>
                <w:sz w:val="20"/>
              </w:rPr>
              <w:t>backend/video_pipeline.py</w:t>
            </w:r>
          </w:p>
        </w:tc>
      </w:tr>
      <w:tr>
        <w:tc>
          <w:tcPr>
            <w:tcW w:type="dxa" w:w="5040"/>
            <w:vAlign w:val="center"/>
          </w:tcPr>
          <w:p>
            <w:r/>
            <w:r>
              <w:rPr>
                <w:rFonts w:ascii="Calibri" w:hAnsi="Calibri"/>
                <w:b w:val="0"/>
                <w:sz w:val="20"/>
              </w:rPr>
              <w:t>Model loading</w:t>
            </w:r>
          </w:p>
        </w:tc>
        <w:tc>
          <w:tcPr>
            <w:tcW w:type="dxa" w:w="5040"/>
            <w:vAlign w:val="center"/>
          </w:tcPr>
          <w:p>
            <w:r/>
            <w:r>
              <w:rPr>
                <w:rFonts w:ascii="Calibri" w:hAnsi="Calibri"/>
                <w:b w:val="0"/>
                <w:sz w:val="20"/>
              </w:rPr>
              <w:t>backend/models.py</w:t>
            </w:r>
          </w:p>
        </w:tc>
      </w:tr>
    </w:tbl>
    <w:p/>
    <w:p>
      <w:pPr>
        <w:pStyle w:val="Heading1"/>
      </w:pPr>
      <w:r>
        <w:t>10. Simple Rule To Remember</w:t>
      </w:r>
    </w:p>
    <w:p>
      <w:r>
        <w:t>If the issue is how the app looks, go to frontend/app.py. If the issue is how the AI decides something, go to backend/engine.py. If the issue is video reports, go to backend/video_pipeline.py. If the issue is model files, go to models/.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Khadija Vehicle Smoke Detection Project Report - Updated after cleanup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