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13/09/24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agu.sanchez@duocuc.cl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kevi.trujillo@duocuc.cl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ign.sanchez@duocuc.cl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documentación 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tareas.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dio inicio a la realización del documento DAS.</w:t>
            </w:r>
          </w:p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las tareas y asignaron a cada uno de los integrantes.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qzbul55iLwJeMyxlxysO32mt+Q==">CgMxLjA4AHIhMWgwQjNXaHQ4d1AzX1pDMWU5N0p5OWEzcjl0WGdTbHE0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