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Agustín Sánchez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15/10/24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Agustín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agu.sanchez@duocuc.cl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Kevin Trujillo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kevi.trujillo@duocuc.cl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Última revisión documentación.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dio visto bueno a la documentación para poder ser entregada.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4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5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47hzKK+gy5K/P5VH3IYDQeWMIw==">CgMxLjA4AHIhMWZTbHZZbEFyUnVDS28xX0xDMnRRdy1iWVozNzVMMVVh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