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Agustín Sánchez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27/09/24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Agustín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agu.sanchez@duocuc.cl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Kevin Trujillo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kevi.trujillo@duocuc.cl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Sánchez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Encomienda.me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ign.sanchez@duocuc.cl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 documentación DAS.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diccionario de datos.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Inicio de documentos Plan de calidad, Plan de gestión de riesgos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siguió completando el DAS</w:t>
            </w:r>
          </w:p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revisó el diccionario de datos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Completado de documentos: Plan de calidad, Plan de gestión de riesgos.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vG6bjBMy5BOL5hgQRffnu6pm0A==">CgMxLjA4AHIhMVZTcHVEUkpqUlJ6NGpoUnZNM2RGc1hkazg4WGUxbHVT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