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AFB" w:rsidRDefault="00184081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Documentación</w:t>
      </w:r>
      <w:r w:rsidR="00FD0745">
        <w:rPr>
          <w:b/>
          <w:sz w:val="28"/>
          <w:szCs w:val="28"/>
        </w:rPr>
        <w:t xml:space="preserve"> de Indicadores </w:t>
      </w:r>
    </w:p>
    <w:tbl>
      <w:tblPr>
        <w:tblStyle w:val="ac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2126"/>
        <w:gridCol w:w="1020"/>
        <w:gridCol w:w="1721"/>
        <w:gridCol w:w="1669"/>
        <w:gridCol w:w="1446"/>
      </w:tblGrid>
      <w:tr w:rsidR="00162AFB">
        <w:trPr>
          <w:trHeight w:val="357"/>
        </w:trPr>
        <w:tc>
          <w:tcPr>
            <w:tcW w:w="846" w:type="dxa"/>
          </w:tcPr>
          <w:p w:rsidR="00162AFB" w:rsidRDefault="00FD0745">
            <w:pPr>
              <w:rPr>
                <w:b/>
              </w:rPr>
            </w:pPr>
            <w:r>
              <w:rPr>
                <w:b/>
              </w:rPr>
              <w:t>Id Kpi</w:t>
            </w:r>
          </w:p>
        </w:tc>
        <w:tc>
          <w:tcPr>
            <w:tcW w:w="2126" w:type="dxa"/>
          </w:tcPr>
          <w:p w:rsidR="00162AFB" w:rsidRDefault="00FD0745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020" w:type="dxa"/>
          </w:tcPr>
          <w:p w:rsidR="00162AFB" w:rsidRDefault="00FD0745">
            <w:pPr>
              <w:jc w:val="center"/>
              <w:rPr>
                <w:b/>
              </w:rPr>
            </w:pPr>
            <w:r>
              <w:rPr>
                <w:b/>
              </w:rPr>
              <w:t>Meta</w:t>
            </w:r>
          </w:p>
        </w:tc>
        <w:tc>
          <w:tcPr>
            <w:tcW w:w="1721" w:type="dxa"/>
          </w:tcPr>
          <w:p w:rsidR="00162AFB" w:rsidRDefault="00FD0745">
            <w:pPr>
              <w:jc w:val="center"/>
              <w:rPr>
                <w:b/>
              </w:rPr>
            </w:pPr>
            <w:r>
              <w:rPr>
                <w:b/>
              </w:rPr>
              <w:t>Malo</w:t>
            </w:r>
          </w:p>
        </w:tc>
        <w:tc>
          <w:tcPr>
            <w:tcW w:w="1669" w:type="dxa"/>
          </w:tcPr>
          <w:p w:rsidR="00162AFB" w:rsidRDefault="00FD0745">
            <w:pPr>
              <w:jc w:val="center"/>
              <w:rPr>
                <w:b/>
              </w:rPr>
            </w:pPr>
            <w:r>
              <w:rPr>
                <w:b/>
              </w:rPr>
              <w:t>Regular</w:t>
            </w:r>
          </w:p>
        </w:tc>
        <w:tc>
          <w:tcPr>
            <w:tcW w:w="1446" w:type="dxa"/>
          </w:tcPr>
          <w:p w:rsidR="00162AFB" w:rsidRDefault="00FD0745">
            <w:pPr>
              <w:jc w:val="center"/>
              <w:rPr>
                <w:b/>
              </w:rPr>
            </w:pPr>
            <w:r>
              <w:rPr>
                <w:b/>
              </w:rPr>
              <w:t>Bueno</w:t>
            </w:r>
          </w:p>
        </w:tc>
      </w:tr>
      <w:tr w:rsidR="00162AFB">
        <w:trPr>
          <w:trHeight w:val="337"/>
        </w:trPr>
        <w:tc>
          <w:tcPr>
            <w:tcW w:w="846" w:type="dxa"/>
          </w:tcPr>
          <w:p w:rsidR="00162AFB" w:rsidRDefault="00FD0745">
            <w:r>
              <w:t>KPI001</w:t>
            </w:r>
          </w:p>
        </w:tc>
        <w:tc>
          <w:tcPr>
            <w:tcW w:w="2126" w:type="dxa"/>
          </w:tcPr>
          <w:p w:rsidR="00162AFB" w:rsidRDefault="00FD0745">
            <w:r>
              <w:t>Número de pedidos procesados por periodo</w:t>
            </w:r>
          </w:p>
        </w:tc>
        <w:tc>
          <w:tcPr>
            <w:tcW w:w="1020" w:type="dxa"/>
          </w:tcPr>
          <w:p w:rsidR="00162AFB" w:rsidRDefault="00FD0745">
            <w:r>
              <w:t>80%</w:t>
            </w:r>
          </w:p>
        </w:tc>
        <w:tc>
          <w:tcPr>
            <w:tcW w:w="1721" w:type="dxa"/>
          </w:tcPr>
          <w:p w:rsidR="00162AFB" w:rsidRDefault="00FD0745">
            <w:r>
              <w:t>0%-60%</w:t>
            </w:r>
          </w:p>
        </w:tc>
        <w:tc>
          <w:tcPr>
            <w:tcW w:w="1669" w:type="dxa"/>
          </w:tcPr>
          <w:p w:rsidR="00162AFB" w:rsidRDefault="00FD0745">
            <w:r>
              <w:t>61%-75%</w:t>
            </w:r>
          </w:p>
        </w:tc>
        <w:tc>
          <w:tcPr>
            <w:tcW w:w="1446" w:type="dxa"/>
          </w:tcPr>
          <w:p w:rsidR="00162AFB" w:rsidRDefault="00FD0745">
            <w:r>
              <w:t>75%-100%</w:t>
            </w:r>
          </w:p>
        </w:tc>
      </w:tr>
      <w:tr w:rsidR="00162AFB">
        <w:trPr>
          <w:trHeight w:val="337"/>
        </w:trPr>
        <w:tc>
          <w:tcPr>
            <w:tcW w:w="846" w:type="dxa"/>
          </w:tcPr>
          <w:p w:rsidR="00162AFB" w:rsidRDefault="00FD0745">
            <w:r>
              <w:t>KPI002</w:t>
            </w:r>
          </w:p>
        </w:tc>
        <w:tc>
          <w:tcPr>
            <w:tcW w:w="2126" w:type="dxa"/>
          </w:tcPr>
          <w:p w:rsidR="00162AFB" w:rsidRDefault="00FD0745">
            <w:r>
              <w:t>Capacitación de trabajadores</w:t>
            </w:r>
          </w:p>
        </w:tc>
        <w:tc>
          <w:tcPr>
            <w:tcW w:w="1020" w:type="dxa"/>
          </w:tcPr>
          <w:p w:rsidR="00162AFB" w:rsidRDefault="00FD0745">
            <w:r>
              <w:t>100%</w:t>
            </w:r>
          </w:p>
        </w:tc>
        <w:tc>
          <w:tcPr>
            <w:tcW w:w="1721" w:type="dxa"/>
          </w:tcPr>
          <w:p w:rsidR="00162AFB" w:rsidRDefault="00FD0745">
            <w:r>
              <w:t>0%-60%</w:t>
            </w:r>
          </w:p>
        </w:tc>
        <w:tc>
          <w:tcPr>
            <w:tcW w:w="1669" w:type="dxa"/>
          </w:tcPr>
          <w:p w:rsidR="00162AFB" w:rsidRDefault="00FD0745">
            <w:r>
              <w:t>61%-75%</w:t>
            </w:r>
          </w:p>
        </w:tc>
        <w:tc>
          <w:tcPr>
            <w:tcW w:w="1446" w:type="dxa"/>
          </w:tcPr>
          <w:p w:rsidR="00162AFB" w:rsidRDefault="00FD0745">
            <w:r>
              <w:t>75%-100%</w:t>
            </w:r>
          </w:p>
        </w:tc>
      </w:tr>
    </w:tbl>
    <w:p w:rsidR="00162AFB" w:rsidRDefault="00162AFB">
      <w:pPr>
        <w:rPr>
          <w:b/>
        </w:rPr>
      </w:pPr>
    </w:p>
    <w:p w:rsidR="00162AFB" w:rsidRDefault="00FD0745">
      <w:pPr>
        <w:rPr>
          <w:b/>
        </w:rPr>
      </w:pPr>
      <w:r>
        <w:rPr>
          <w:b/>
        </w:rPr>
        <w:t>Ejemplo</w:t>
      </w:r>
    </w:p>
    <w:p w:rsidR="00162AFB" w:rsidRDefault="00FD0745">
      <w:r>
        <w:rPr>
          <w:noProof/>
          <w:lang w:val="es-CL"/>
        </w:rPr>
        <w:drawing>
          <wp:inline distT="0" distB="0" distL="0" distR="0">
            <wp:extent cx="5413023" cy="1646152"/>
            <wp:effectExtent l="0" t="0" r="0" b="0"/>
            <wp:docPr id="210689872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l="15614" t="37131" r="22436" b="29361"/>
                    <a:stretch>
                      <a:fillRect/>
                    </a:stretch>
                  </pic:blipFill>
                  <pic:spPr>
                    <a:xfrm>
                      <a:off x="0" y="0"/>
                      <a:ext cx="5413023" cy="16461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2AFB" w:rsidRDefault="00162AFB"/>
    <w:p w:rsidR="00162AFB" w:rsidRDefault="00162AFB"/>
    <w:p w:rsidR="00162AFB" w:rsidRDefault="00FD0745">
      <w:pPr>
        <w:rPr>
          <w:b/>
        </w:rPr>
      </w:pPr>
      <w:r>
        <w:rPr>
          <w:b/>
        </w:rPr>
        <w:t>Ficha Técnica del Indicador (para cada uno)</w:t>
      </w:r>
    </w:p>
    <w:tbl>
      <w:tblPr>
        <w:tblStyle w:val="ad"/>
        <w:tblW w:w="88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00"/>
        <w:gridCol w:w="5820"/>
      </w:tblGrid>
      <w:tr w:rsidR="00162AFB">
        <w:tc>
          <w:tcPr>
            <w:tcW w:w="3000" w:type="dxa"/>
          </w:tcPr>
          <w:p w:rsidR="00162AFB" w:rsidRDefault="00FD0745">
            <w:pPr>
              <w:rPr>
                <w:b/>
              </w:rPr>
            </w:pPr>
            <w:r>
              <w:rPr>
                <w:b/>
              </w:rPr>
              <w:t>Id Kpi</w:t>
            </w:r>
          </w:p>
        </w:tc>
        <w:tc>
          <w:tcPr>
            <w:tcW w:w="5820" w:type="dxa"/>
          </w:tcPr>
          <w:p w:rsidR="00162AFB" w:rsidRDefault="00FD0745">
            <w:pPr>
              <w:rPr>
                <w:b/>
              </w:rPr>
            </w:pPr>
            <w:r>
              <w:t>KPI001</w:t>
            </w:r>
          </w:p>
        </w:tc>
      </w:tr>
      <w:tr w:rsidR="00162AFB">
        <w:tc>
          <w:tcPr>
            <w:tcW w:w="3000" w:type="dxa"/>
          </w:tcPr>
          <w:p w:rsidR="00162AFB" w:rsidRDefault="00FD0745">
            <w:pPr>
              <w:rPr>
                <w:b/>
              </w:rPr>
            </w:pPr>
            <w:r>
              <w:rPr>
                <w:b/>
              </w:rPr>
              <w:t xml:space="preserve">Nombre </w:t>
            </w:r>
          </w:p>
        </w:tc>
        <w:tc>
          <w:tcPr>
            <w:tcW w:w="5820" w:type="dxa"/>
          </w:tcPr>
          <w:p w:rsidR="00162AFB" w:rsidRDefault="00FD0745">
            <w:pPr>
              <w:rPr>
                <w:b/>
              </w:rPr>
            </w:pPr>
            <w:r>
              <w:t>Número de pedidos procesados por periodo</w:t>
            </w:r>
          </w:p>
        </w:tc>
      </w:tr>
      <w:tr w:rsidR="00162AFB">
        <w:tc>
          <w:tcPr>
            <w:tcW w:w="3000" w:type="dxa"/>
          </w:tcPr>
          <w:p w:rsidR="00162AFB" w:rsidRDefault="00FD0745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820" w:type="dxa"/>
          </w:tcPr>
          <w:p w:rsidR="00162AFB" w:rsidRDefault="00FD0745">
            <w:r>
              <w:t>Mide la cantidad de pedidos que la aplicación automatizada gestiona y completa diariamente, indicando la capacidad operativa alcanzada tras la implementación del sistema.</w:t>
            </w:r>
          </w:p>
        </w:tc>
      </w:tr>
      <w:tr w:rsidR="00162AFB">
        <w:tc>
          <w:tcPr>
            <w:tcW w:w="3000" w:type="dxa"/>
          </w:tcPr>
          <w:p w:rsidR="00162AFB" w:rsidRDefault="00FD0745">
            <w:pPr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5820" w:type="dxa"/>
          </w:tcPr>
          <w:p w:rsidR="00162AFB" w:rsidRDefault="00FD0745">
            <w:r>
              <w:t>Incrementar la capacidad operativa para procesar al menos un 20% más de ped</w:t>
            </w:r>
            <w:r>
              <w:t>idos en comparación con el sistema manual</w:t>
            </w:r>
          </w:p>
        </w:tc>
      </w:tr>
      <w:tr w:rsidR="00162AFB">
        <w:tc>
          <w:tcPr>
            <w:tcW w:w="3000" w:type="dxa"/>
          </w:tcPr>
          <w:p w:rsidR="00162AFB" w:rsidRDefault="00FD0745">
            <w:pPr>
              <w:rPr>
                <w:b/>
              </w:rPr>
            </w:pPr>
            <w:r>
              <w:rPr>
                <w:b/>
              </w:rPr>
              <w:t>Tipo de Indicador</w:t>
            </w:r>
          </w:p>
        </w:tc>
        <w:tc>
          <w:tcPr>
            <w:tcW w:w="5820" w:type="dxa"/>
          </w:tcPr>
          <w:p w:rsidR="00162AFB" w:rsidRDefault="00FD0745">
            <w:r>
              <w:t>Productividad</w:t>
            </w:r>
          </w:p>
        </w:tc>
      </w:tr>
      <w:tr w:rsidR="00162AFB">
        <w:tc>
          <w:tcPr>
            <w:tcW w:w="3000" w:type="dxa"/>
          </w:tcPr>
          <w:p w:rsidR="00162AFB" w:rsidRDefault="00FD0745">
            <w:pPr>
              <w:rPr>
                <w:b/>
              </w:rPr>
            </w:pPr>
            <w:r>
              <w:rPr>
                <w:b/>
              </w:rPr>
              <w:t>Unidad de Medida</w:t>
            </w:r>
          </w:p>
        </w:tc>
        <w:tc>
          <w:tcPr>
            <w:tcW w:w="5820" w:type="dxa"/>
          </w:tcPr>
          <w:p w:rsidR="00162AFB" w:rsidRDefault="00FD0745">
            <w:r>
              <w:t>numérica</w:t>
            </w:r>
          </w:p>
        </w:tc>
      </w:tr>
      <w:tr w:rsidR="00162AFB">
        <w:tc>
          <w:tcPr>
            <w:tcW w:w="3000" w:type="dxa"/>
          </w:tcPr>
          <w:p w:rsidR="00162AFB" w:rsidRDefault="00FD0745">
            <w:pPr>
              <w:rPr>
                <w:b/>
              </w:rPr>
            </w:pPr>
            <w:r>
              <w:rPr>
                <w:b/>
              </w:rPr>
              <w:t>Fórmula de cálculo</w:t>
            </w:r>
          </w:p>
        </w:tc>
        <w:tc>
          <w:tcPr>
            <w:tcW w:w="5820" w:type="dxa"/>
          </w:tcPr>
          <w:p w:rsidR="00162AFB" w:rsidRDefault="00FD0745">
            <w:r>
              <w:t>Número de Pedidos Procesados por Día/Total de pedidos completados en un día</w:t>
            </w:r>
          </w:p>
        </w:tc>
      </w:tr>
      <w:tr w:rsidR="00162AFB">
        <w:tc>
          <w:tcPr>
            <w:tcW w:w="3000" w:type="dxa"/>
          </w:tcPr>
          <w:p w:rsidR="00162AFB" w:rsidRDefault="00FD0745">
            <w:pPr>
              <w:rPr>
                <w:b/>
              </w:rPr>
            </w:pPr>
            <w:r>
              <w:rPr>
                <w:b/>
              </w:rPr>
              <w:t>Periodicidad</w:t>
            </w:r>
          </w:p>
        </w:tc>
        <w:tc>
          <w:tcPr>
            <w:tcW w:w="5820" w:type="dxa"/>
          </w:tcPr>
          <w:p w:rsidR="00162AFB" w:rsidRDefault="00FD0745">
            <w:r>
              <w:t>Semanal</w:t>
            </w:r>
          </w:p>
        </w:tc>
      </w:tr>
      <w:tr w:rsidR="00162AFB">
        <w:tc>
          <w:tcPr>
            <w:tcW w:w="3000" w:type="dxa"/>
          </w:tcPr>
          <w:p w:rsidR="00162AFB" w:rsidRDefault="00FD0745">
            <w:pPr>
              <w:rPr>
                <w:b/>
              </w:rPr>
            </w:pPr>
            <w:r>
              <w:rPr>
                <w:b/>
              </w:rPr>
              <w:t>Responsable del Indicador</w:t>
            </w:r>
          </w:p>
        </w:tc>
        <w:tc>
          <w:tcPr>
            <w:tcW w:w="5820" w:type="dxa"/>
          </w:tcPr>
          <w:p w:rsidR="00162AFB" w:rsidRDefault="00FD0745">
            <w:r>
              <w:t>Jefe de Logística</w:t>
            </w:r>
          </w:p>
        </w:tc>
      </w:tr>
      <w:tr w:rsidR="00162AFB">
        <w:tc>
          <w:tcPr>
            <w:tcW w:w="3000" w:type="dxa"/>
          </w:tcPr>
          <w:p w:rsidR="00162AFB" w:rsidRDefault="00FD0745">
            <w:pPr>
              <w:rPr>
                <w:b/>
              </w:rPr>
            </w:pPr>
            <w:r>
              <w:rPr>
                <w:b/>
              </w:rPr>
              <w:t>Responsable de la Información</w:t>
            </w:r>
          </w:p>
        </w:tc>
        <w:tc>
          <w:tcPr>
            <w:tcW w:w="5820" w:type="dxa"/>
          </w:tcPr>
          <w:p w:rsidR="00162AFB" w:rsidRDefault="00FD0745">
            <w:r>
              <w:t>Administrador de la Aplicación</w:t>
            </w:r>
          </w:p>
        </w:tc>
      </w:tr>
    </w:tbl>
    <w:p w:rsidR="00162AFB" w:rsidRDefault="00162AFB"/>
    <w:p w:rsidR="00162AFB" w:rsidRDefault="00162AFB"/>
    <w:p w:rsidR="00162AFB" w:rsidRDefault="00FD0745">
      <w:r>
        <w:t xml:space="preserve"> </w:t>
      </w:r>
    </w:p>
    <w:p w:rsidR="00162AFB" w:rsidRDefault="00162AFB"/>
    <w:p w:rsidR="00162AFB" w:rsidRDefault="00162AFB"/>
    <w:tbl>
      <w:tblPr>
        <w:tblStyle w:val="ae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2"/>
        <w:gridCol w:w="5856"/>
      </w:tblGrid>
      <w:tr w:rsidR="00162AFB">
        <w:tc>
          <w:tcPr>
            <w:tcW w:w="2972" w:type="dxa"/>
          </w:tcPr>
          <w:p w:rsidR="00162AFB" w:rsidRDefault="00FD0745">
            <w:pPr>
              <w:rPr>
                <w:b/>
              </w:rPr>
            </w:pPr>
            <w:r>
              <w:rPr>
                <w:b/>
              </w:rPr>
              <w:t>Id Kpi</w:t>
            </w:r>
          </w:p>
        </w:tc>
        <w:tc>
          <w:tcPr>
            <w:tcW w:w="5856" w:type="dxa"/>
          </w:tcPr>
          <w:p w:rsidR="00162AFB" w:rsidRDefault="00FD0745">
            <w:pPr>
              <w:rPr>
                <w:b/>
              </w:rPr>
            </w:pPr>
            <w:r>
              <w:t>KPI002</w:t>
            </w:r>
          </w:p>
        </w:tc>
      </w:tr>
      <w:tr w:rsidR="00162AFB">
        <w:tc>
          <w:tcPr>
            <w:tcW w:w="2972" w:type="dxa"/>
          </w:tcPr>
          <w:p w:rsidR="00162AFB" w:rsidRDefault="00FD0745">
            <w:pPr>
              <w:rPr>
                <w:b/>
              </w:rPr>
            </w:pPr>
            <w:r>
              <w:rPr>
                <w:b/>
              </w:rPr>
              <w:t xml:space="preserve">Nombre </w:t>
            </w:r>
          </w:p>
        </w:tc>
        <w:tc>
          <w:tcPr>
            <w:tcW w:w="5856" w:type="dxa"/>
          </w:tcPr>
          <w:p w:rsidR="00162AFB" w:rsidRDefault="00FD0745">
            <w:r>
              <w:t>Número de Pedidos por Comuna</w:t>
            </w:r>
          </w:p>
        </w:tc>
      </w:tr>
      <w:tr w:rsidR="00162AFB">
        <w:trPr>
          <w:trHeight w:val="835"/>
        </w:trPr>
        <w:tc>
          <w:tcPr>
            <w:tcW w:w="2972" w:type="dxa"/>
          </w:tcPr>
          <w:p w:rsidR="00162AFB" w:rsidRDefault="00FD0745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856" w:type="dxa"/>
          </w:tcPr>
          <w:p w:rsidR="00162AFB" w:rsidRDefault="00FD0745">
            <w:r>
              <w:t>Mide la cantidad de pedidos realizados y entregados en cada comuna, proporcionando información de la comuna con mayor demanda y optimizar la logística.</w:t>
            </w:r>
          </w:p>
        </w:tc>
      </w:tr>
      <w:tr w:rsidR="00162AFB">
        <w:tc>
          <w:tcPr>
            <w:tcW w:w="2972" w:type="dxa"/>
          </w:tcPr>
          <w:p w:rsidR="00162AFB" w:rsidRDefault="00FD0745">
            <w:pPr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5856" w:type="dxa"/>
          </w:tcPr>
          <w:p w:rsidR="00162AFB" w:rsidRDefault="00FD0745">
            <w:r>
              <w:t>Incrementar la participación de comunas estratégicas en un 15% del total de pedidos.</w:t>
            </w:r>
          </w:p>
        </w:tc>
      </w:tr>
      <w:tr w:rsidR="00162AFB">
        <w:tc>
          <w:tcPr>
            <w:tcW w:w="2972" w:type="dxa"/>
          </w:tcPr>
          <w:p w:rsidR="00162AFB" w:rsidRDefault="00FD0745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>
              <w:rPr>
                <w:b/>
              </w:rPr>
              <w:t>Indicador</w:t>
            </w:r>
          </w:p>
        </w:tc>
        <w:tc>
          <w:tcPr>
            <w:tcW w:w="5856" w:type="dxa"/>
          </w:tcPr>
          <w:p w:rsidR="00162AFB" w:rsidRDefault="00FD0745">
            <w:r>
              <w:t>Demanda geográfica</w:t>
            </w:r>
          </w:p>
        </w:tc>
      </w:tr>
      <w:tr w:rsidR="00162AFB">
        <w:tc>
          <w:tcPr>
            <w:tcW w:w="2972" w:type="dxa"/>
          </w:tcPr>
          <w:p w:rsidR="00162AFB" w:rsidRDefault="00FD0745">
            <w:pPr>
              <w:rPr>
                <w:b/>
              </w:rPr>
            </w:pPr>
            <w:r>
              <w:rPr>
                <w:b/>
              </w:rPr>
              <w:t>Unidad de Medida</w:t>
            </w:r>
          </w:p>
        </w:tc>
        <w:tc>
          <w:tcPr>
            <w:tcW w:w="5856" w:type="dxa"/>
          </w:tcPr>
          <w:p w:rsidR="00162AFB" w:rsidRDefault="00FD0745">
            <w:r>
              <w:t>Pedidos por comuna</w:t>
            </w:r>
          </w:p>
        </w:tc>
      </w:tr>
      <w:tr w:rsidR="00162AFB">
        <w:tc>
          <w:tcPr>
            <w:tcW w:w="2972" w:type="dxa"/>
          </w:tcPr>
          <w:p w:rsidR="00162AFB" w:rsidRDefault="00FD0745">
            <w:pPr>
              <w:rPr>
                <w:b/>
              </w:rPr>
            </w:pPr>
            <w:r>
              <w:rPr>
                <w:b/>
              </w:rPr>
              <w:t>Fórmula de cálculo</w:t>
            </w:r>
          </w:p>
        </w:tc>
        <w:tc>
          <w:tcPr>
            <w:tcW w:w="5856" w:type="dxa"/>
          </w:tcPr>
          <w:p w:rsidR="00162AFB" w:rsidRDefault="00FD0745">
            <w:r>
              <w:t>Pedidos entregados en una comuna específica</w:t>
            </w:r>
          </w:p>
        </w:tc>
      </w:tr>
      <w:tr w:rsidR="00162AFB">
        <w:trPr>
          <w:trHeight w:val="253"/>
        </w:trPr>
        <w:tc>
          <w:tcPr>
            <w:tcW w:w="2972" w:type="dxa"/>
          </w:tcPr>
          <w:p w:rsidR="00162AFB" w:rsidRDefault="00FD0745">
            <w:pPr>
              <w:rPr>
                <w:b/>
              </w:rPr>
            </w:pPr>
            <w:r>
              <w:rPr>
                <w:b/>
              </w:rPr>
              <w:t>Periodicidad</w:t>
            </w:r>
          </w:p>
        </w:tc>
        <w:tc>
          <w:tcPr>
            <w:tcW w:w="5856" w:type="dxa"/>
          </w:tcPr>
          <w:p w:rsidR="00162AFB" w:rsidRDefault="00FD0745">
            <w:r>
              <w:t>Mensual</w:t>
            </w:r>
          </w:p>
        </w:tc>
      </w:tr>
      <w:tr w:rsidR="00162AFB">
        <w:tc>
          <w:tcPr>
            <w:tcW w:w="2972" w:type="dxa"/>
          </w:tcPr>
          <w:p w:rsidR="00162AFB" w:rsidRDefault="00FD0745">
            <w:pPr>
              <w:rPr>
                <w:b/>
              </w:rPr>
            </w:pPr>
            <w:r>
              <w:rPr>
                <w:b/>
              </w:rPr>
              <w:t>Responsable del Indicador</w:t>
            </w:r>
          </w:p>
        </w:tc>
        <w:tc>
          <w:tcPr>
            <w:tcW w:w="5856" w:type="dxa"/>
          </w:tcPr>
          <w:p w:rsidR="00162AFB" w:rsidRDefault="00FD0745">
            <w:r>
              <w:t>Gerente de operaciones</w:t>
            </w:r>
          </w:p>
        </w:tc>
      </w:tr>
      <w:tr w:rsidR="00162AFB">
        <w:tc>
          <w:tcPr>
            <w:tcW w:w="2972" w:type="dxa"/>
          </w:tcPr>
          <w:p w:rsidR="00162AFB" w:rsidRDefault="00FD0745">
            <w:pPr>
              <w:rPr>
                <w:b/>
              </w:rPr>
            </w:pPr>
            <w:r>
              <w:rPr>
                <w:b/>
              </w:rPr>
              <w:t>Responsable de la Información</w:t>
            </w:r>
          </w:p>
        </w:tc>
        <w:tc>
          <w:tcPr>
            <w:tcW w:w="5856" w:type="dxa"/>
          </w:tcPr>
          <w:p w:rsidR="00162AFB" w:rsidRDefault="00FD0745">
            <w:r>
              <w:t>Departamento de Logística</w:t>
            </w:r>
          </w:p>
        </w:tc>
      </w:tr>
    </w:tbl>
    <w:p w:rsidR="00162AFB" w:rsidRDefault="00162AFB"/>
    <w:sectPr w:rsidR="00162AFB">
      <w:headerReference w:type="default" r:id="rId8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0745" w:rsidRDefault="00FD0745">
      <w:pPr>
        <w:spacing w:after="0" w:line="240" w:lineRule="auto"/>
      </w:pPr>
      <w:r>
        <w:separator/>
      </w:r>
    </w:p>
  </w:endnote>
  <w:endnote w:type="continuationSeparator" w:id="0">
    <w:p w:rsidR="00FD0745" w:rsidRDefault="00FD0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0745" w:rsidRDefault="00FD0745">
      <w:pPr>
        <w:spacing w:after="0" w:line="240" w:lineRule="auto"/>
      </w:pPr>
      <w:r>
        <w:separator/>
      </w:r>
    </w:p>
  </w:footnote>
  <w:footnote w:type="continuationSeparator" w:id="0">
    <w:p w:rsidR="00FD0745" w:rsidRDefault="00FD07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2AFB" w:rsidRDefault="00162AF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:rsidR="00162AFB" w:rsidRDefault="00162AF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:rsidR="00162AFB" w:rsidRDefault="00162AF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AFB"/>
    <w:rsid w:val="00162AFB"/>
    <w:rsid w:val="00184081"/>
    <w:rsid w:val="00FD0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4D3653-F311-4BDF-BC28-242A591C6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MX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2A2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A2E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2E70"/>
  </w:style>
  <w:style w:type="paragraph" w:styleId="Piedepgina">
    <w:name w:val="footer"/>
    <w:basedOn w:val="Normal"/>
    <w:link w:val="PiedepginaCar"/>
    <w:uiPriority w:val="99"/>
    <w:unhideWhenUsed/>
    <w:rsid w:val="002A2E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2E70"/>
  </w:style>
  <w:style w:type="table" w:customStyle="1" w:styleId="Tablaconcuadrcula1">
    <w:name w:val="Tabla con cuadrícula1"/>
    <w:basedOn w:val="Tablanormal"/>
    <w:next w:val="Tablaconcuadrcula"/>
    <w:uiPriority w:val="39"/>
    <w:rsid w:val="003B15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156F9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56F9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56F9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56F9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56F9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56F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6F9A"/>
    <w:rPr>
      <w:rFonts w:ascii="Segoe UI" w:hAnsi="Segoe UI" w:cs="Segoe UI"/>
      <w:sz w:val="18"/>
      <w:szCs w:val="18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tlD9dUMcNIOHZyyTwLiCTHWPnw==">CgMxLjA4AHIhMVA0ZUU3RGREVkVqeVhGeVNTSXc4MjVzUVMyQ2RoeUJp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kevin t</cp:lastModifiedBy>
  <cp:revision>2</cp:revision>
  <dcterms:created xsi:type="dcterms:W3CDTF">2023-06-12T21:48:00Z</dcterms:created>
  <dcterms:modified xsi:type="dcterms:W3CDTF">2024-12-16T21:56:00Z</dcterms:modified>
</cp:coreProperties>
</file>