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Codeanalyse und Anforderungen</w:t>
      </w:r>
    </w:p>
    <w:p>
      <w:pPr>
        <w:jc w:val="center"/>
      </w:pPr>
      <w:r>
        <w:rPr>
          <w:b/>
          <w:sz w:val="24"/>
        </w:rPr>
        <w:t>Pacman DevOps-Abschlussprojekt</w:t>
      </w:r>
    </w:p>
    <w:p>
      <w:pPr>
        <w:pStyle w:val="Heading1"/>
      </w:pPr>
      <w:r>
        <w:t>1. Ziel und Ausgangssituation</w:t>
      </w:r>
    </w:p>
    <w:p>
      <w:r>
        <w:t>Ziel der Codeanalyse war es, die bereitgestellte Pacman-Anwendung und ihre historische Docker-Umgebung technisch zu bewerten und daraus überprüfbare Anforderungen für die Modernisierung abzuleiten. Die Anwendung ist eine Node.js-/Express-Webanwendung, lauscht auf Port 8080 und verwendet MongoDB für Highscores und weitere Anwendungsdaten.</w:t>
      </w:r>
    </w:p>
    <w:p>
      <w:r>
        <w:t>Als Ausgangslage bestand bereits eine containerisierte Anwendung, jedoch ohne durchgängige reproduzierbare CI/CD-Kette, zentrale Container Registry, versionierte Kubernetes-Bereitstellung und kontrolliertes GitOps-Verfahren. Historische Shell-Skripte starteten Anwendungs- und MongoDB-Container mit einzelnen Docker-Befehlen.</w:t>
      </w:r>
    </w:p>
    <w:p>
      <w:pPr>
        <w:pStyle w:val="Heading1"/>
      </w:pPr>
      <w:r>
        <w:t>2. Technische Ausgangseigenschaften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Merkmal</w:t>
            </w:r>
          </w:p>
        </w:tc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Festgestellter Ausgangsstand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Anwendung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Node.js / Express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Anwendungsport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8080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Start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npm start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Entwicklung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npm run dev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Vorhandener Testbefehl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npm test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Datenbank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MongoDB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Relevante Variablen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MONGO_SERVICE_HOST, MONGO_DATABASE, MY_MONGO_PORT, MONGO_AUTH_USER, MONGO_AUTH_PWD, MONGO_REPLICA_SET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Geeignete Testpfade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6"/>
              </w:rPr>
              <w:t>/, /highscores/list, /user/id, /user/stats, /location/metadata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Historische Bereitstellung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Dockerfile und Shell-Skripte mit einzelnen docker run-Befehlen</w:t>
            </w:r>
          </w:p>
        </w:tc>
      </w:tr>
    </w:tbl>
    <w:p/>
    <w:p>
      <w:pPr>
        <w:pStyle w:val="Heading1"/>
      </w:pPr>
      <w:r>
        <w:t>3. Ergebnisse der Codeanalyse</w:t>
      </w:r>
    </w:p>
    <w:p>
      <w:r>
        <w:t>Die strukturierte Datei codeanalyse.csv enthält 17 Analysepunkte. Diese bilden technische Feststellungen, Risiken/Schwachstellen, Zielzustände und Maßnahmen ab. Ergänzend fordert AP08 eine eigenständige Betrachtung der sechs historischen Start-/Stop-Skripte sowie mindestens zwölf Risiken; beide Punkte werden in diesem Dokument ausdrücklich zusammengeführt.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Datei / Bereich</w:t>
            </w:r>
          </w:p>
        </w:tc>
        <w:tc>
          <w:tcPr>
            <w:tcW w:type="dxa" w:w="204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Technische Feststellung</w:t>
            </w:r>
          </w:p>
        </w:tc>
        <w:tc>
          <w:tcPr>
            <w:tcW w:type="dxa" w:w="204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Risiko / Schwachstelle</w:t>
            </w:r>
          </w:p>
        </w:tc>
        <w:tc>
          <w:tcPr>
            <w:tcW w:type="dxa" w:w="204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Zielzustand</w:t>
            </w:r>
          </w:p>
        </w:tc>
        <w:tc>
          <w:tcPr>
            <w:tcW w:type="dxa" w:w="204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Maßnahme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Dockerfile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Die ursprüngliche Anwendung verwendete das veraltete Node.js-Basisimage node:boron.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Veraltete Laufzeitumgebung mit fehlenden Sicherheitsupdates und eingeschränkter Reproduzierbarkeit.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Fest versioniertes und im Projekt verbindlich verwendetes Basisimage node:16.19.0-bullseye-slim.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Dockerfile auf feste Node.js-Version umstellen und Build erneut validieren.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Dockerfile / Benutzer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Die ursprüngliche Containerkonfiguration führte die Anwendung ohne expliziten nicht privilegierten Benutzer aus.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Ein Prozess mit Root-Rechten erhöht bei einer Kompromittierung das Schadenspotenzial.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Pacman läuft mit dem nicht privilegierten Benutzer node.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USER node im Dockerfile konfigurieren und Runtime-Benutzer mit id prüfen.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Dockerfile / Build-Kontext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Im Ausgangszustand war keine geeignete .dockerignore vorhanden.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Unnötige Dateien, Git-Metadaten oder lokale Konfigurationsdateien können in den Build-Kontext gelangen.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Reduzierter und kontrollierter Docker-Build-Kontext.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Eine .dockerignore mit node_modules, .git, .github, Logs und .env-Dateien verwenden.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package.json / package-lock.json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Die Anwendung verwendet npm-Abhängigkeiten; für reproduzierbare Builds müssen package.json und package-lock.json konsistent sein.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npm install oder eine inkonsistente Lockdatei können unterschiedliche Paketstände und CI-Fehler verursachen.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Installation exakt anhand der Lockdatei mit npm ci.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package-lock.json versionieren, npm ci einsetzen und Lockdatei bei Dependency-Änderungen synchronisieren.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Node.js / Express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Die Anwendung wird über npm start bzw. node . gestartet und stellt HTTP-Funktionen auf Port 8080 bereit.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Fehlende Laufzeitprüfung kann dazu führen, dass ein gestarteter aber nicht funktionsfähiger Container unbemerkt bleibt.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Reproduzierbarer Start und technischer Healthcheck der Anwendung.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Healthcheck sowie HTTP-Smoke-Tests für Startseite und datenbankabhängigen Endpunkt einsetzen.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MongoDB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Die Anwendung benötigt Host, Port, Datenbankname sowie Benutzername und Passwort für die MongoDB-Verbindung.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Fehlerhafte Zugangsdaten oder fehlende Persistenz führen zu Funktions- oder Datenverlust.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MongoDB mit persistenter Datenspeicherung und getrennt verwalteten Zugangsdaten.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Docker-Volume bzw. Kubernetes PVC einsetzen und Zugangsdaten über Secrets bereitstellen.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Historische Startskripte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Mehrere Shell-Skripte und einzelne docker run-Befehle waren für Start und Stopp erforderlich.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Hoher manueller Aufwand, fehleranfällige Parameter und fehlende zentrale Definition der Umgebung.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Zentral definierte und reproduzierbare Multi-Container-Umgebung.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Historische Einzelbefehle durch Docker Compose und später Kubernetes ersetzen.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Historische Stoppskripte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Container wurden über docker kill und docker rm separat verwaltet.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Manuelle Betriebsabläufe sind schlecht reproduzierbar und erhöhen das Bedienfehler-Risiko.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Deklarative Verwaltung des Container-Lebenszyklus.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docker compose down sowie Kubernetes-Controller für den Lebenszyklus verwenden.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Git / Versionsverwaltung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Im modernisierten Projekt werden Anwendung und GitOps-Konfiguration getrennt in pacman-app und pacman-gitops versioniert.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Ohne strukturierte Versionsverwaltung sind Änderungen, Rollbacks und Verantwortlichkeiten schwer nachvollziehbar.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Getrennte Git-Repositories mit main, Feature-/Test-/Fix-Branches und Pull Requests.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Git/GitHub verwenden, Änderungen in fachlich abgegrenzten Commits durchführen und über Pull Requests integrieren.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CI/CD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Im Ausgangszustand existierte keine durchgängige automatisierte Build- und Testpipeline.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Fehler werden spät erkannt; Builds und Releases sind manuell und nicht reproduzierbar.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Automatisierte CI- und Release-Workflows mit definierten Quality Gates.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GitHub Actions für Checkout, npm ci, Tests, Docker Build, Security Scan und Release einsetzen.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Container Registry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Im Ausgangszustand war keine zentrale Container Registry in den Bereitstellungsprozess integriert.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Images sind ohne zentrale Registry schwer reproduzierbar und eindeutig einer Quellcode-Version zuzuordnen.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Versionierte Images in der GitHub Container Registry.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Images automatisiert nach GHCR pushen und mit Commit-SHA taggen.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Kubernetes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Die ursprüngliche Docker-Umgebung bot keine automatische Orchestrierung, Skalierung oder Selbstheilung.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Ausfälle und Skalierung müssen ohne Orchestrator manuell behandelt werden.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Deklarative Bereitstellung mit Deployment, Service, Ingress, StatefulSet, PVC und Probes.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Kubernetes-Manifeste mit Kustomize strukturieren und technisch validieren.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Argo CD / GitOps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Ohne GitOps können direkte Clusteränderungen vom versionierten Sollzustand abweichen.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Konfigurationsdrift und manuelle Clusteränderungen reduzieren Nachvollziehbarkeit und Wiederholbarkeit.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Git ist die zentrale Quelle des Sollzustands; Argo CD erkennt und korrigiert Abweichungen.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Argo-CD-Applications für Dev und Prod einsetzen und Synchronisierung sowie Self-Heal gezielt konfigurieren.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Secrets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MongoDB-Zugangsdaten dürfen nicht im Quellcode oder in GitOps-Manifeste mit Klartextwerten eingecheckt werden.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Offengelegte Secrets ermöglichen unbefugten Datenbankzugriff.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Secrets werden außerhalb des versionierten Sollzustands erzeugt und nur über Secret-Referenzen verwendet.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Kubernetes Secret mongodb-credentials lokal erzeugen; Werte niemals in Logs oder Screenshots ausgeben.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Persistenz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Container-Dateisysteme sind vergänglich und dürfen nicht als dauerhafter Datenbestand verwendet werden.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Datenverlust bei Neuerstellung oder Neustart eines Containers bzw. Pods.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Persistenter Speicher unabhängig vom Container-Lebenszyklus.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Docker-Volume lokal und PersistentVolumeClaim im Kubernetes-Cluster verwenden.</w:t>
            </w:r>
          </w:p>
        </w:tc>
      </w:tr>
      <w:tr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Monitoring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Im ursprünglichen Aufbau war keine zentrale Monitoring-Lösung vorhanden.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Fehler, Ressourcenengpässe und Performanceprobleme werden möglicherweise erst spät erkannt.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Zentrale Erfassung und Visualisierung von Betriebsmetriken.</w:t>
            </w:r>
          </w:p>
        </w:tc>
        <w:tc>
          <w:tcPr>
            <w:tcW w:type="dxa" w:w="204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3"/>
              </w:rPr>
              <w:t>Prometheus für Metriken und Grafana für Dashboards einsetzen.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GPLv3 / LICENSE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Die Anwendung steht unter der GNU General Public License Version 3.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Entfernen oder Missachten der Lizenz- und Copyright-Hinweise kann Lizenzbedingungen verletzen.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Lizenzdatei und vorhandene Hinweise bleiben erhalten; Änderungen bleiben nachvollziehbar.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LICENSE unverändert beibehalten und eigene Änderungen über Git dokumentieren.</w:t>
            </w:r>
          </w:p>
        </w:tc>
      </w:tr>
    </w:tbl>
    <w:p/>
    <w:p>
      <w:pPr>
        <w:pStyle w:val="Heading1"/>
      </w:pPr>
      <w:r>
        <w:t>4. Zentrale Schwachstellen und technische Entscheidungen</w:t>
      </w:r>
    </w:p>
    <w:p>
      <w:pPr>
        <w:pStyle w:val="Heading2"/>
      </w:pPr>
      <w:r>
        <w:t>4.1 Containerisierung</w:t>
      </w:r>
    </w:p>
    <w:p>
      <w:r>
        <w:t>Das historische Dockerfile verwendete node:boron und npm install. Zusätzlich fehlten ein expliziter nicht privilegierter Laufzeitbenutzer, eine .dockerignore und ein Healthcheck. Der Zielzustand sieht ein fest versioniertes Node.js-Basisimage, npm ci, USER node, einen reduzierten Build-Kontext und technische Healthchecks vor.</w:t>
      </w:r>
    </w:p>
    <w:p>
      <w:pPr>
        <w:pStyle w:val="Heading2"/>
      </w:pPr>
      <w:r>
        <w:t>4.2 Reproduzierbarkeit und Versionsverwaltung</w:t>
      </w:r>
    </w:p>
    <w:p>
      <w:r>
        <w:t>Quellcode, Abhängigkeiten, Containerdefinitionen und Infrastruktur sollen versioniert und Änderungen über Git nachvollziehbar sein. Anwendungscode und GitOps-Konfiguration werden getrennt verwaltet, damit Software- und Infrastrukturänderungen unabhängig geprüft und zurückgesetzt werden können.</w:t>
      </w:r>
    </w:p>
    <w:p>
      <w:pPr>
        <w:pStyle w:val="Heading2"/>
      </w:pPr>
      <w:r>
        <w:t>4.3 Automatisierung</w:t>
      </w:r>
    </w:p>
    <w:p>
      <w:r>
        <w:t>Die manuelle Bereitstellung über einzelne Docker-Befehle erhöht Bedienaufwand und Fehlerrisiko. GitHub Actions übernimmt deshalb Prüfung, Build und Veröffentlichung. Docker Compose dient lokalen Integrationstests; Kubernetes übernimmt den orchestrierten Betrieb.</w:t>
      </w:r>
    </w:p>
    <w:p>
      <w:pPr>
        <w:pStyle w:val="Heading2"/>
      </w:pPr>
      <w:r>
        <w:t>4.4 Datenhaltung und Secrets</w:t>
      </w:r>
    </w:p>
    <w:p>
      <w:r>
        <w:t>MongoDB-Daten müssen den Lebenszyklus einzelner Container oder Pods überstehen. Dafür sind persistente Volumes vorgesehen. Zugangsdaten dürfen nicht im Quellcode oder als Klartext im GitOps-Repository liegen und werden über Kubernetes Secrets referenziert.</w:t>
      </w:r>
    </w:p>
    <w:p>
      <w:pPr>
        <w:pStyle w:val="Heading2"/>
      </w:pPr>
      <w:r>
        <w:t>4.5 GitOps und Betrieb</w:t>
      </w:r>
    </w:p>
    <w:p>
      <w:r>
        <w:t>Der Kubernetes-Sollzustand wird im GitOps-Repository versioniert. Argo CD vergleicht Git mit dem Clusterzustand. Monitoring mit Prometheus und Grafana, Backup/Restore sowie Rollback ergänzen den Betriebsansatz.</w:t>
      </w:r>
    </w:p>
    <w:p>
      <w:pPr>
        <w:pStyle w:val="Heading1"/>
      </w:pPr>
      <w:r>
        <w:t>5. Analyse der sechs historischen Start- und Stop-Skripte</w:t>
      </w:r>
    </w:p>
    <w:p>
      <w:pPr/>
      <w:r>
        <w:t>Die sechs historischen Shell-Skripte bilden den manuellen Ausgangsprozess ab. Ihre Aufgaben werden im Zielzustand auf deklarative und automatisierte Werkzeuge verteilt.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Skript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Historische Aufgabe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Schwachstelle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Ersatz im Zielzustand</w:t>
            </w:r>
          </w:p>
        </w:tc>
      </w:tr>
      <w:tr>
        <w:tc>
          <w:tcPr>
            <w:tcW w:type="dxa" w:w="2550"/>
            <w:vAlign w:val="top"/>
          </w:tcPr>
          <w:p>
            <w:r>
              <w:t>start_pacman_dev.sh</w:t>
            </w:r>
          </w:p>
        </w:tc>
        <w:tc>
          <w:tcPr>
            <w:tcW w:type="dxa" w:w="2550"/>
            <w:vAlign w:val="top"/>
          </w:tcPr>
          <w:p>
            <w:r>
              <w:t>Startet Datenbank und Anwendung über weitere Skripte</w:t>
            </w:r>
          </w:p>
        </w:tc>
        <w:tc>
          <w:tcPr>
            <w:tcW w:type="dxa" w:w="2550"/>
            <w:vAlign w:val="top"/>
          </w:tcPr>
          <w:p>
            <w:r>
              <w:t>Manuelle Reihenfolge; keine zentrale Zustandsprüfung</w:t>
            </w:r>
          </w:p>
        </w:tc>
        <w:tc>
          <w:tcPr>
            <w:tcW w:type="dxa" w:w="2550"/>
            <w:vAlign w:val="top"/>
          </w:tcPr>
          <w:p>
            <w:r>
              <w:t>Docker Compose lokal; Kubernetes-Controller im Cluster</w:t>
            </w:r>
          </w:p>
        </w:tc>
      </w:tr>
      <w:tr>
        <w:tc>
          <w:tcPr>
            <w:tcW w:type="dxa" w:w="2550"/>
            <w:vAlign w:val="top"/>
          </w:tcPr>
          <w:p>
            <w:r>
              <w:t>start_pacman_nodejs_dev.sh</w:t>
            </w:r>
          </w:p>
        </w:tc>
        <w:tc>
          <w:tcPr>
            <w:tcW w:type="dxa" w:w="2550"/>
            <w:vAlign w:val="top"/>
          </w:tcPr>
          <w:p>
            <w:r>
              <w:t>Startet mehrere Node.js-Container mit einzelnen docker run-Befehlen</w:t>
            </w:r>
          </w:p>
        </w:tc>
        <w:tc>
          <w:tcPr>
            <w:tcW w:type="dxa" w:w="2550"/>
            <w:vAlign w:val="top"/>
          </w:tcPr>
          <w:p>
            <w:r>
              <w:t>Konfiguration und Ports werden mehrfach manuell gepflegt</w:t>
            </w:r>
          </w:p>
        </w:tc>
        <w:tc>
          <w:tcPr>
            <w:tcW w:type="dxa" w:w="2550"/>
            <w:vAlign w:val="top"/>
          </w:tcPr>
          <w:p>
            <w:r>
              <w:t>Compose-Service lokal; Kubernetes Deployment und Service</w:t>
            </w:r>
          </w:p>
        </w:tc>
      </w:tr>
      <w:tr>
        <w:tc>
          <w:tcPr>
            <w:tcW w:type="dxa" w:w="2550"/>
            <w:vAlign w:val="top"/>
          </w:tcPr>
          <w:p>
            <w:r>
              <w:t>start_pacman_mongo_dev.sh</w:t>
            </w:r>
          </w:p>
        </w:tc>
        <w:tc>
          <w:tcPr>
            <w:tcW w:type="dxa" w:w="2550"/>
            <w:vAlign w:val="top"/>
          </w:tcPr>
          <w:p>
            <w:r>
              <w:t>Startet mehrere MongoDB-Container bzw. ein Replikat-Set manuell</w:t>
            </w:r>
          </w:p>
        </w:tc>
        <w:tc>
          <w:tcPr>
            <w:tcW w:type="dxa" w:w="2550"/>
            <w:vAlign w:val="top"/>
          </w:tcPr>
          <w:p>
            <w:r>
              <w:t>Fehleranfällige Einzelbefehle; Persistenz und Identität nicht deklarativ</w:t>
            </w:r>
          </w:p>
        </w:tc>
        <w:tc>
          <w:tcPr>
            <w:tcW w:type="dxa" w:w="2550"/>
            <w:vAlign w:val="top"/>
          </w:tcPr>
          <w:p>
            <w:r>
              <w:t>Compose für lokale Integration; StatefulSet, Headless Service und PVC in Kubernetes</w:t>
            </w:r>
          </w:p>
        </w:tc>
      </w:tr>
      <w:tr>
        <w:tc>
          <w:tcPr>
            <w:tcW w:type="dxa" w:w="2550"/>
            <w:vAlign w:val="top"/>
          </w:tcPr>
          <w:p>
            <w:r>
              <w:t>kill_pacman_dev.sh</w:t>
            </w:r>
          </w:p>
        </w:tc>
        <w:tc>
          <w:tcPr>
            <w:tcW w:type="dxa" w:w="2550"/>
            <w:vAlign w:val="top"/>
          </w:tcPr>
          <w:p>
            <w:r>
              <w:t>Beendet die vollständige Entwicklungsumgebung über Unterskripte</w:t>
            </w:r>
          </w:p>
        </w:tc>
        <w:tc>
          <w:tcPr>
            <w:tcW w:type="dxa" w:w="2550"/>
            <w:vAlign w:val="top"/>
          </w:tcPr>
          <w:p>
            <w:r>
              <w:t>Manueller Betriebsablauf ohne deklarativen Sollzustand</w:t>
            </w:r>
          </w:p>
        </w:tc>
        <w:tc>
          <w:tcPr>
            <w:tcW w:type="dxa" w:w="2550"/>
            <w:vAlign w:val="top"/>
          </w:tcPr>
          <w:p>
            <w:r>
              <w:t>docker compose down; Kubernetes/Argo CD verwalten den Zielzustand</w:t>
            </w:r>
          </w:p>
        </w:tc>
      </w:tr>
      <w:tr>
        <w:tc>
          <w:tcPr>
            <w:tcW w:type="dxa" w:w="2550"/>
            <w:vAlign w:val="top"/>
          </w:tcPr>
          <w:p>
            <w:r>
              <w:t>kill_pacman_nodejs_dev.sh</w:t>
            </w:r>
          </w:p>
        </w:tc>
        <w:tc>
          <w:tcPr>
            <w:tcW w:type="dxa" w:w="2550"/>
            <w:vAlign w:val="top"/>
          </w:tcPr>
          <w:p>
            <w:r>
              <w:t>Beendet und entfernt Node.js-Container einzeln</w:t>
            </w:r>
          </w:p>
        </w:tc>
        <w:tc>
          <w:tcPr>
            <w:tcW w:type="dxa" w:w="2550"/>
            <w:vAlign w:val="top"/>
          </w:tcPr>
          <w:p>
            <w:r>
              <w:t>Harter manueller Eingriff; keine RollingUpdate-/Self-Heal-Logik</w:t>
            </w:r>
          </w:p>
        </w:tc>
        <w:tc>
          <w:tcPr>
            <w:tcW w:type="dxa" w:w="2550"/>
            <w:vAlign w:val="top"/>
          </w:tcPr>
          <w:p>
            <w:r>
              <w:t>Compose-Lebenszyklus bzw. Kubernetes Deployment</w:t>
            </w:r>
          </w:p>
        </w:tc>
      </w:tr>
      <w:tr>
        <w:tc>
          <w:tcPr>
            <w:tcW w:type="dxa" w:w="2550"/>
            <w:vAlign w:val="top"/>
          </w:tcPr>
          <w:p>
            <w:r>
              <w:t>kill_pacman_mongo_dev.sh</w:t>
            </w:r>
          </w:p>
        </w:tc>
        <w:tc>
          <w:tcPr>
            <w:tcW w:type="dxa" w:w="2550"/>
            <w:vAlign w:val="top"/>
          </w:tcPr>
          <w:p>
            <w:r>
              <w:t>Beendet und entfernt MongoDB-Container einzeln</w:t>
            </w:r>
          </w:p>
        </w:tc>
        <w:tc>
          <w:tcPr>
            <w:tcW w:type="dxa" w:w="2550"/>
            <w:vAlign w:val="top"/>
          </w:tcPr>
          <w:p>
            <w:r>
              <w:t>Risiko für Datenhaltung bei unklarer Persistenz</w:t>
            </w:r>
          </w:p>
        </w:tc>
        <w:tc>
          <w:tcPr>
            <w:tcW w:type="dxa" w:w="2550"/>
            <w:vAlign w:val="top"/>
          </w:tcPr>
          <w:p>
            <w:r>
              <w:t>StatefulSet/PVC; kontrollierter Pod-/StatefulSet-Lebenszyklus</w:t>
            </w:r>
          </w:p>
        </w:tc>
      </w:tr>
    </w:tbl>
    <w:p>
      <w:pPr>
        <w:pStyle w:val="Heading1"/>
      </w:pPr>
      <w:r>
        <w:t>6. Risikoregister</w:t>
      </w:r>
    </w:p>
    <w:p>
      <w:r>
        <w:t>AP08 verlangt mindestens zwölf Risiken. Die folgenden Risiken basieren auf der Legacy-Analyse und dem Gesamtprojekt. Gegenmaßnahmen wurden an die verbindlichen Projektvorgaben angepasst.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Nr.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Risiko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Mögliche Auswirkung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</w:rPr>
              <w:t>Gegenmaßnahme / Zielzustand</w:t>
            </w:r>
          </w:p>
        </w:tc>
      </w:tr>
      <w:tr>
        <w:tc>
          <w:tcPr>
            <w:tcW w:type="dxa" w:w="2550"/>
            <w:vAlign w:val="top"/>
          </w:tcPr>
          <w:p>
            <w:r>
              <w:t>R01</w:t>
            </w:r>
          </w:p>
        </w:tc>
        <w:tc>
          <w:tcPr>
            <w:tcW w:type="dxa" w:w="2550"/>
            <w:vAlign w:val="top"/>
          </w:tcPr>
          <w:p>
            <w:r>
              <w:t>Legacy-Abhängigkeiten</w:t>
            </w:r>
          </w:p>
        </w:tc>
        <w:tc>
          <w:tcPr>
            <w:tcW w:type="dxa" w:w="2550"/>
            <w:vAlign w:val="top"/>
          </w:tcPr>
          <w:p>
            <w:r>
              <w:t>Sicherheitslücken, Deprecations und Inkompatibilitäten</w:t>
            </w:r>
          </w:p>
        </w:tc>
        <w:tc>
          <w:tcPr>
            <w:tcW w:type="dxa" w:w="2550"/>
            <w:vAlign w:val="top"/>
          </w:tcPr>
          <w:p>
            <w:r>
              <w:t>Abhängigkeiten kontrolliert prüfen; Änderungen reproduzierbar über package-lock.json und npm ci</w:t>
            </w:r>
          </w:p>
        </w:tc>
      </w:tr>
      <w:tr>
        <w:tc>
          <w:tcPr>
            <w:tcW w:type="dxa" w:w="2550"/>
            <w:vAlign w:val="top"/>
          </w:tcPr>
          <w:p>
            <w:r>
              <w:t>R02</w:t>
            </w:r>
          </w:p>
        </w:tc>
        <w:tc>
          <w:tcPr>
            <w:tcW w:type="dxa" w:w="2550"/>
            <w:vAlign w:val="top"/>
          </w:tcPr>
          <w:p>
            <w:r>
              <w:t>Veraltetes Docker-Basisimage</w:t>
            </w:r>
          </w:p>
        </w:tc>
        <w:tc>
          <w:tcPr>
            <w:tcW w:type="dxa" w:w="2550"/>
            <w:vAlign w:val="top"/>
          </w:tcPr>
          <w:p>
            <w:r>
              <w:t>Unsichere oder nicht reproduzierbare Container</w:t>
            </w:r>
          </w:p>
        </w:tc>
        <w:tc>
          <w:tcPr>
            <w:tcW w:type="dxa" w:w="2550"/>
            <w:vAlign w:val="top"/>
          </w:tcPr>
          <w:p>
            <w:r>
              <w:t>Verbindliche Basis node:16.19.0-bullseye-slim verwenden und Security Scan durchführen</w:t>
            </w:r>
          </w:p>
        </w:tc>
      </w:tr>
      <w:tr>
        <w:tc>
          <w:tcPr>
            <w:tcW w:type="dxa" w:w="2550"/>
            <w:vAlign w:val="top"/>
          </w:tcPr>
          <w:p>
            <w:r>
              <w:t>R03</w:t>
            </w:r>
          </w:p>
        </w:tc>
        <w:tc>
          <w:tcPr>
            <w:tcW w:type="dxa" w:w="2550"/>
            <w:vAlign w:val="top"/>
          </w:tcPr>
          <w:p>
            <w:r>
              <w:t>Fehlende echte Tests</w:t>
            </w:r>
          </w:p>
        </w:tc>
        <w:tc>
          <w:tcPr>
            <w:tcW w:type="dxa" w:w="2550"/>
            <w:vAlign w:val="top"/>
          </w:tcPr>
          <w:p>
            <w:r>
              <w:t>Fehler werden erst spät erkannt</w:t>
            </w:r>
          </w:p>
        </w:tc>
        <w:tc>
          <w:tcPr>
            <w:tcW w:type="dxa" w:w="2550"/>
            <w:vAlign w:val="top"/>
          </w:tcPr>
          <w:p>
            <w:r>
              <w:t>CI um Container-Build, HTTP-Smoke-Test und weitere technische Prüfungen ergänzen</w:t>
            </w:r>
          </w:p>
        </w:tc>
      </w:tr>
      <w:tr>
        <w:tc>
          <w:tcPr>
            <w:tcW w:type="dxa" w:w="2550"/>
            <w:vAlign w:val="top"/>
          </w:tcPr>
          <w:p>
            <w:r>
              <w:t>R04</w:t>
            </w:r>
          </w:p>
        </w:tc>
        <w:tc>
          <w:tcPr>
            <w:tcW w:type="dxa" w:w="2550"/>
            <w:vAlign w:val="top"/>
          </w:tcPr>
          <w:p>
            <w:r>
              <w:t>Image-Kompatibilität</w:t>
            </w:r>
          </w:p>
        </w:tc>
        <w:tc>
          <w:tcPr>
            <w:tcW w:type="dxa" w:w="2550"/>
            <w:vAlign w:val="top"/>
          </w:tcPr>
          <w:p>
            <w:r>
              <w:t>Image läuft lokal, aber nicht im Zielcluster</w:t>
            </w:r>
          </w:p>
        </w:tc>
        <w:tc>
          <w:tcPr>
            <w:tcW w:type="dxa" w:w="2550"/>
            <w:vAlign w:val="top"/>
          </w:tcPr>
          <w:p>
            <w:r>
              <w:t>Image in Docker und Kubernetes testen; feste Tags und Commit-SHA verwenden</w:t>
            </w:r>
          </w:p>
        </w:tc>
      </w:tr>
      <w:tr>
        <w:tc>
          <w:tcPr>
            <w:tcW w:type="dxa" w:w="2550"/>
            <w:vAlign w:val="top"/>
          </w:tcPr>
          <w:p>
            <w:r>
              <w:t>R05</w:t>
            </w:r>
          </w:p>
        </w:tc>
        <w:tc>
          <w:tcPr>
            <w:tcW w:type="dxa" w:w="2550"/>
            <w:vAlign w:val="top"/>
          </w:tcPr>
          <w:p>
            <w:r>
              <w:t>Datenverlust</w:t>
            </w:r>
          </w:p>
        </w:tc>
        <w:tc>
          <w:tcPr>
            <w:tcW w:type="dxa" w:w="2550"/>
            <w:vAlign w:val="top"/>
          </w:tcPr>
          <w:p>
            <w:r>
              <w:t>MongoDB-Daten gehen bei Container-/Pod-Neuerstellung verloren</w:t>
            </w:r>
          </w:p>
        </w:tc>
        <w:tc>
          <w:tcPr>
            <w:tcW w:type="dxa" w:w="2550"/>
            <w:vAlign w:val="top"/>
          </w:tcPr>
          <w:p>
            <w:r>
              <w:t>Docker-Volume bzw. PVC einsetzen; Backup und Restore praktisch prüfen</w:t>
            </w:r>
          </w:p>
        </w:tc>
      </w:tr>
      <w:tr>
        <w:tc>
          <w:tcPr>
            <w:tcW w:type="dxa" w:w="2550"/>
            <w:vAlign w:val="top"/>
          </w:tcPr>
          <w:p>
            <w:r>
              <w:t>R06</w:t>
            </w:r>
          </w:p>
        </w:tc>
        <w:tc>
          <w:tcPr>
            <w:tcW w:type="dxa" w:w="2550"/>
            <w:vAlign w:val="top"/>
          </w:tcPr>
          <w:p>
            <w:r>
              <w:t>Secret-Leak</w:t>
            </w:r>
          </w:p>
        </w:tc>
        <w:tc>
          <w:tcPr>
            <w:tcW w:type="dxa" w:w="2550"/>
            <w:vAlign w:val="top"/>
          </w:tcPr>
          <w:p>
            <w:r>
              <w:t>Unbefugter Zugriff auf Datenbank oder Plattform</w:t>
            </w:r>
          </w:p>
        </w:tc>
        <w:tc>
          <w:tcPr>
            <w:tcW w:type="dxa" w:w="2550"/>
            <w:vAlign w:val="top"/>
          </w:tcPr>
          <w:p>
            <w:r>
              <w:t>Secrets außerhalb von Git erzeugen; .gitignore, minimale Sichtbarkeit und keine Secret-Werte in Nachweisen</w:t>
            </w:r>
          </w:p>
        </w:tc>
      </w:tr>
      <w:tr>
        <w:tc>
          <w:tcPr>
            <w:tcW w:type="dxa" w:w="2550"/>
            <w:vAlign w:val="top"/>
          </w:tcPr>
          <w:p>
            <w:r>
              <w:t>R07</w:t>
            </w:r>
          </w:p>
        </w:tc>
        <w:tc>
          <w:tcPr>
            <w:tcW w:type="dxa" w:w="2550"/>
            <w:vAlign w:val="top"/>
          </w:tcPr>
          <w:p>
            <w:r>
              <w:t>Fehlerhaftes GitOps</w:t>
            </w:r>
          </w:p>
        </w:tc>
        <w:tc>
          <w:tcPr>
            <w:tcW w:type="dxa" w:w="2550"/>
            <w:vAlign w:val="top"/>
          </w:tcPr>
          <w:p>
            <w:r>
              <w:t>Fehlerhafter Sollzustand wird ausgerollt</w:t>
            </w:r>
          </w:p>
        </w:tc>
        <w:tc>
          <w:tcPr>
            <w:tcW w:type="dxa" w:w="2550"/>
            <w:vAlign w:val="top"/>
          </w:tcPr>
          <w:p>
            <w:r>
              <w:t>PR/Review, Tests, Kustomize-Validierung, Dev vor Prod sowie Git-basierten Rollback verwenden</w:t>
            </w:r>
          </w:p>
        </w:tc>
      </w:tr>
      <w:tr>
        <w:tc>
          <w:tcPr>
            <w:tcW w:type="dxa" w:w="2550"/>
            <w:vAlign w:val="top"/>
          </w:tcPr>
          <w:p>
            <w:r>
              <w:t>R08</w:t>
            </w:r>
          </w:p>
        </w:tc>
        <w:tc>
          <w:tcPr>
            <w:tcW w:type="dxa" w:w="2550"/>
            <w:vAlign w:val="top"/>
          </w:tcPr>
          <w:p>
            <w:r>
              <w:t>Lokale Ressourcenknappheit</w:t>
            </w:r>
          </w:p>
        </w:tc>
        <w:tc>
          <w:tcPr>
            <w:tcW w:type="dxa" w:w="2550"/>
            <w:vAlign w:val="top"/>
          </w:tcPr>
          <w:p>
            <w:r>
              <w:t>Docker Desktop/Kubernetes wird instabil oder Workloads starten nicht</w:t>
            </w:r>
          </w:p>
        </w:tc>
        <w:tc>
          <w:tcPr>
            <w:tcW w:type="dxa" w:w="2550"/>
            <w:vAlign w:val="top"/>
          </w:tcPr>
          <w:p>
            <w:r>
              <w:t>CPU, RAM und Speicher prüfen; Requests/Limits, Quota und HPA kontrolliert konfigurieren</w:t>
            </w:r>
          </w:p>
        </w:tc>
      </w:tr>
      <w:tr>
        <w:tc>
          <w:tcPr>
            <w:tcW w:type="dxa" w:w="2550"/>
            <w:vAlign w:val="top"/>
          </w:tcPr>
          <w:p>
            <w:r>
              <w:t>R09</w:t>
            </w:r>
          </w:p>
        </w:tc>
        <w:tc>
          <w:tcPr>
            <w:tcW w:type="dxa" w:w="2550"/>
            <w:vAlign w:val="top"/>
          </w:tcPr>
          <w:p>
            <w:r>
              <w:t>Fehlendes Monitoring / Alerting</w:t>
            </w:r>
          </w:p>
        </w:tc>
        <w:tc>
          <w:tcPr>
            <w:tcW w:type="dxa" w:w="2550"/>
            <w:vAlign w:val="top"/>
          </w:tcPr>
          <w:p>
            <w:r>
              <w:t>Störungen und Engpässe werden spät erkannt</w:t>
            </w:r>
          </w:p>
        </w:tc>
        <w:tc>
          <w:tcPr>
            <w:tcW w:type="dxa" w:w="2550"/>
            <w:vAlign w:val="top"/>
          </w:tcPr>
          <w:p>
            <w:r>
              <w:t>Prometheus/Grafana einsetzen und definierte Alerts praktisch prüfen</w:t>
            </w:r>
          </w:p>
        </w:tc>
      </w:tr>
      <w:tr>
        <w:tc>
          <w:tcPr>
            <w:tcW w:type="dxa" w:w="2550"/>
            <w:vAlign w:val="top"/>
          </w:tcPr>
          <w:p>
            <w:r>
              <w:t>R10</w:t>
            </w:r>
          </w:p>
        </w:tc>
        <w:tc>
          <w:tcPr>
            <w:tcW w:type="dxa" w:w="2550"/>
            <w:vAlign w:val="top"/>
          </w:tcPr>
          <w:p>
            <w:r>
              <w:t>Fehlende Rollback-Möglichkeit</w:t>
            </w:r>
          </w:p>
        </w:tc>
        <w:tc>
          <w:tcPr>
            <w:tcW w:type="dxa" w:w="2550"/>
            <w:vAlign w:val="top"/>
          </w:tcPr>
          <w:p>
            <w:r>
              <w:t>Fehlerhafte Version bleibt produktiv aktiv</w:t>
            </w:r>
          </w:p>
        </w:tc>
        <w:tc>
          <w:tcPr>
            <w:tcW w:type="dxa" w:w="2550"/>
            <w:vAlign w:val="top"/>
          </w:tcPr>
          <w:p>
            <w:r>
              <w:t>Unveränderliche Image-Referenzen, Git-Historie und Git-Revert/Promotion-Rollback verwenden</w:t>
            </w:r>
          </w:p>
        </w:tc>
      </w:tr>
      <w:tr>
        <w:tc>
          <w:tcPr>
            <w:tcW w:type="dxa" w:w="2550"/>
            <w:vAlign w:val="top"/>
          </w:tcPr>
          <w:p>
            <w:r>
              <w:t>R11</w:t>
            </w:r>
          </w:p>
        </w:tc>
        <w:tc>
          <w:tcPr>
            <w:tcW w:type="dxa" w:w="2550"/>
            <w:vAlign w:val="top"/>
          </w:tcPr>
          <w:p>
            <w:r>
              <w:t>Netzwerkfehler zwischen Pods/Diensten</w:t>
            </w:r>
          </w:p>
        </w:tc>
        <w:tc>
          <w:tcPr>
            <w:tcW w:type="dxa" w:w="2550"/>
            <w:vAlign w:val="top"/>
          </w:tcPr>
          <w:p>
            <w:r>
              <w:t>Pacman erreicht MongoDB oder Ingress nicht</w:t>
            </w:r>
          </w:p>
        </w:tc>
        <w:tc>
          <w:tcPr>
            <w:tcW w:type="dxa" w:w="2550"/>
            <w:vAlign w:val="top"/>
          </w:tcPr>
          <w:p>
            <w:r>
              <w:t>Services, Selector/TargetPort, DNS und NetworkPolicies positiv und negativ testen</w:t>
            </w:r>
          </w:p>
        </w:tc>
      </w:tr>
      <w:tr>
        <w:tc>
          <w:tcPr>
            <w:tcW w:type="dxa" w:w="2550"/>
            <w:vAlign w:val="top"/>
          </w:tcPr>
          <w:p>
            <w:r>
              <w:t>R12</w:t>
            </w:r>
          </w:p>
        </w:tc>
        <w:tc>
          <w:tcPr>
            <w:tcW w:type="dxa" w:w="2550"/>
            <w:vAlign w:val="top"/>
          </w:tcPr>
          <w:p>
            <w:r>
              <w:t>Fehlkonfiguration von Kubernetes-Ressourcen</w:t>
            </w:r>
          </w:p>
        </w:tc>
        <w:tc>
          <w:tcPr>
            <w:tcW w:type="dxa" w:w="2550"/>
            <w:vAlign w:val="top"/>
          </w:tcPr>
          <w:p>
            <w:r>
              <w:t>Deployment/Sync schlägt fehl oder Ressource ist nicht betriebsfähig</w:t>
            </w:r>
          </w:p>
        </w:tc>
        <w:tc>
          <w:tcPr>
            <w:tcW w:type="dxa" w:w="2550"/>
            <w:vAlign w:val="top"/>
          </w:tcPr>
          <w:p>
            <w:r>
              <w:t>kubectl kustomize, Client-Dry-Run, Probes und Argo-CD-Status als Quality Gates nutzen</w:t>
            </w:r>
          </w:p>
        </w:tc>
      </w:tr>
    </w:tbl>
    <w:p>
      <w:pPr>
        <w:pStyle w:val="Heading1"/>
      </w:pPr>
      <w:r>
        <w:t>7. Abgeleitete funktionale 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Nr.</w:t>
            </w:r>
          </w:p>
        </w:tc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Funktionale Anforderung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FA-01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Die Pacman-Anwendung wird mit Docker containerisiert.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FA-02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Das Docker-Image wird automatisch mit GitHub Actions erstellt.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FA-03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Das erzeugte Docker-Image wird in der GitHub Container Registry (GHCR) veröffentlicht.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FA-04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Anwendung wird mit Kubernetes bereitgestellt.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FA-05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Die Kubernetes-Konfiguration wird in einem separaten GitOps-Repository verwaltet.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FA-06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Argo CD synchronisiert die Kubernetes-Konfiguration mit dem Cluster.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FA-07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MongoDB wird als StatefulSet mit persistentem Speicher (PVC) betrieben.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FA-08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Prometheus sammelt Metriken der Anwendung und des Kubernetes-Clusters.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FA-09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Grafana visualisiert die gesammelten Metriken in Dashboards.</w:t>
            </w:r>
          </w:p>
        </w:tc>
      </w:tr>
    </w:tbl>
    <w:p/>
    <w:p>
      <w:pPr>
        <w:pStyle w:val="Heading1"/>
      </w:pPr>
      <w:r>
        <w:t>8. Abgeleitete nichtfunktionale 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Nr.</w:t>
            </w:r>
          </w:p>
        </w:tc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Nichtfunktionale Anforderung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NFA-01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Die Anwendung soll reproduzierbar bereitgestellt werden.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NFA-02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Bereitstellung soll automatisiert erfolgen.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NFA-03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Das Docker-Image soll auf einem fest versionierten, für das Projekt geprüften Node.js-Basisimage basieren.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NFA-04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Anwendung soll wartbar und versionsverwaltet sein.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NFA-05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Die Bereitstellung soll nachvollziehbar und reproduzierbar sein.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NFA-06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Anwendung soll überwacht werden können.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NFA-07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Persistente Daten dürfen bei einem Neustart des Datenbank-Containers bzw. Pods nicht verloren gehen.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NFA-08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Container sollen mit reduzierten Rechten und geeigneten Sicherheitsmaßnahmen betrieben werden.</w:t>
            </w:r>
          </w:p>
        </w:tc>
      </w:tr>
    </w:tbl>
    <w:p/>
    <w:p>
      <w:pPr>
        <w:pStyle w:val="Heading1"/>
      </w:pPr>
      <w:r>
        <w:t>9. Projektgrenzen</w:t>
      </w:r>
    </w:p>
    <w:p>
      <w:r>
        <w:t>Gegenstand des Projekts ist die technische Modernisierung und Bereitstellung der bestehenden Anwendung. Nicht Bestandteil sind die Weiterentwicklung der Spiellogik, neue fachliche Funktionen, die Migration auf AWS/Azure/GCP, ein hochverfügbarer Multi-Node-Kubernetes-Cluster sowie eine neue Benutzerverwaltung oder Authentifizierung.</w:t>
      </w:r>
    </w:p>
    <w:p>
      <w:pPr>
        <w:pStyle w:val="Heading1"/>
      </w:pPr>
      <w:r>
        <w:t>10. Abnahmekriterien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Nr.</w:t>
            </w:r>
          </w:p>
        </w:tc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Abnahmekriterium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AK-01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Die Anwendung lässt sich erfolgreich als Docker-Container erstellen und starten.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AK-02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GitHub-Actions-Pipeline wird erfolgreich ausgeführt.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AK-03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Das Docker-Image wird erfolgreich in GHCR veröffentlicht.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AK-04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Die Anwendung wird erfolgreich im Kubernetes-Cluster bereitgestellt.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AK-05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Argo CD synchronisiert das GitOps-Repository erfolgreich mit dem Kubernetes-Cluster.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AK-06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MongoDB speichert Daten dauerhaft über einen Persistent Volume Claim.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AK-07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Prometheus sammelt Metriken der Anwendung und des Clusters.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AK-08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7"/>
              </w:rPr>
              <w:t>Grafana stellt die Metriken in Dashboards dar.</w:t>
            </w:r>
          </w:p>
        </w:tc>
      </w:tr>
    </w:tbl>
    <w:p/>
    <w:p>
      <w:pPr>
        <w:pStyle w:val="Heading1"/>
      </w:pPr>
      <w:r>
        <w:t>11. Lizenzbedingungen</w:t>
      </w:r>
    </w:p>
    <w:p>
      <w:r>
        <w:t>Die bereitgestellte Pacman-Anwendung steht unter der GNU General Public License Version 3 (GPLv3). Die Datei LICENSE und vorhandene Copyright-Hinweise bleiben erhalten. Eigene Änderungen werden über Git nachvollziehbar dokumentiert. Bei einer Weitergabe gelten weiterhin die Bedingungen der GPLv3.</w:t>
      </w:r>
    </w:p>
    <w:p>
      <w:pPr>
        <w:pStyle w:val="Heading1"/>
      </w:pPr>
      <w:r>
        <w:t>12. Integritätsnachweis und Originalarchive</w:t>
      </w:r>
    </w:p>
    <w:p>
      <w:r>
        <w:t>Für die zum Prüfzeitpunkt tatsächlich vorhandenen relevanten Projektdateien wurden SHA-256-Prüfsummen gebildet. Diese Werte dokumentieren den späteren lokalen Projektbestand. Sie ersetzen jedoch nicht den in AP08 geforderten Integritätsnachweis der beiden unveränderten Originalarchive pacman-master.zip und docker.zip.</w:t>
      </w:r>
    </w:p>
    <w:p>
      <w:pPr/>
      <w:r>
        <w:t xml:space="preserve">Aktualisierung: Die SHA-256-Prüfsummen der beiden unveränderten Originalarchive sind in textdateien/ausgangsmaterial_pruefsummen.txt dokumentiert und wurden verifiziert: pacman-master.zip = 12fadef5820cf524163f822dbb783276198d81af4990c7955867d7159ca5fb70; docker.zip = 996585d0ec3fd73aa9f0ea0a444aaf5a7dd71e0e519917fa4c0bf4c6a3d0d4af. Der AP08-Integritätsnachweis der Originalarchive ist damit vollständig erbracht.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Datei</w:t>
            </w:r>
          </w:p>
        </w:tc>
        <w:tc>
          <w:tcPr>
            <w:tcW w:type="dxa" w:w="5100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SHA-256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pacman-app/Dockerfile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18d670b19b2a7516a427e51028d643e7339bf7b713627c6eef7b0410e078b789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4"/>
              </w:rPr>
              <w:t>pacman-app/package.json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4"/>
              </w:rPr>
              <w:t>46176d9cc2bb72b285a6652b2bbc8744e042970d85980c7247da79cbac200d09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pacman-app/package-lock.json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1162560f03c20fa56d4def3a7ec668a149c3b9adecdce11eebb5dc37eff41ce7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4"/>
              </w:rPr>
              <w:t>pacman-app/compose.yaml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4"/>
              </w:rPr>
              <w:t>a5c242ee2831894a99e1643ca5a146b64665ef1f3a6db421e2d90324058d2fbe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pacman-app/.dockerignore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7c12a77f46e042412273b579d497f70d7ba24c3892a295b393a06c84fc4921c3</w:t>
            </w:r>
          </w:p>
        </w:tc>
      </w:tr>
      <w:tr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4"/>
              </w:rPr>
              <w:t>pacman-app/LICENSE</w:t>
            </w:r>
          </w:p>
        </w:tc>
        <w:tc>
          <w:tcPr>
            <w:tcW w:type="dxa" w:w="5100"/>
            <w:vAlign w:val="top"/>
            <w:shd w:fill="F7F9FB"/>
          </w:tcPr>
          <w:p>
            <w:r/>
            <w:r>
              <w:rPr>
                <w:rFonts w:ascii="Arial" w:hAnsi="Arial"/>
                <w:b w:val="0"/>
                <w:sz w:val="14"/>
              </w:rPr>
              <w:t>589ed823e9a84c56feb95ac58e7cf384626b9cbf4fda2a907bc36e103de1bad2</w:t>
            </w:r>
          </w:p>
        </w:tc>
      </w:tr>
    </w:tbl>
    <w:p/>
    <w:p>
      <w:pPr>
        <w:pStyle w:val="Heading1"/>
      </w:pPr>
      <w:r>
        <w:t>13. Ergebnis</w:t>
      </w:r>
    </w:p>
    <w:p>
      <w:r>
        <w:t>Die Analyse zeigt einen klaren Modernisierungsbedarf in Reproduzierbarkeit, Automatisierung, Sicherheit, Orchestrierung, Persistenz, GitOps und Betrieb. Die 17 Analysepunkte, die separate Bewertung der sechs historischen Start-/Stop-Skripte und das zwölfteilige Risikoregister führen zu konkreten funktionalen und nichtfunktionalen Anforderungen sowie überprüfbaren Abnahmekriterien. Damit bildet AP08 eine belastbare technische Grundlage für die nachfolgenden Arbeitspakete.</w:t>
      </w:r>
    </w:p>
    <w:p>
      <w:r>
        <w:t>Nachweise: daten/codeanalyse.csv, textdateien/ausgangsmaterial_pruefsummen.txt sowie technische Screenshots unter screenshots/01_codeanalyse/. Der SHA-256-Nachweis der beiden unveränderten Originalarchive pacman-master.zip und docker.zip liegt vollständig vor (siehe textdateien/ausgangsmaterial_pruefsummen.txt).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Pacman DevOps-Abschlussprojekt – Codeanalyse und Anforderungen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– Codeanalyse und Anforderungen</dc:title>
  <dc:subject>Pacman DevOps-Abschlussprojekt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