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GitHub Actions und Container Registry</w:t>
      </w:r>
    </w:p>
    <w:p>
      <w:pPr>
        <w:jc w:val="center"/>
      </w:pPr>
      <w:r>
        <w:rPr>
          <w:b/>
          <w:sz w:val="24"/>
        </w:rPr>
        <w:t>Pacman DevOps-/GitOps-Abschlussprojekt</w:t>
        <w:br/>
        <w:t>Konsolidierter Gesamtprojektstand</w:t>
      </w:r>
    </w:p>
    <w:p>
      <w:pPr>
        <w:pStyle w:val="Heading1"/>
      </w:pPr>
      <w:r>
        <w:t>1. Zweck und Einordnung</w:t>
      </w:r>
    </w:p>
    <w:p>
      <w:r>
        <w:t>Dieses Dokument konsolidiert die CI-/Release-Automatisierung und die Veröffentlichung der Pacman-Container-Images in der GitHub Container Registry (GHCR) für das Gesamtprojekt. Es beschreibt den Zusammenhang zwischen pacman-app, GitHub Actions, Docker/Compose, Security Gate, GHCR und dem nachgelagerten GitOps-Repository. Der Fokus liegt auf tatsächlich dokumentierten Projektständen; Werte ohne technischen Nachweis werden nicht erfunden.</w:t>
      </w:r>
    </w:p>
    <w:p>
      <w:pPr>
        <w:pStyle w:val="Heading1"/>
      </w:pPr>
      <w:r>
        <w:t>2. Gesamtprozess CI → Registry → GitOps</w:t>
      </w:r>
    </w:p>
    <w:p>
      <w:r>
        <w:t>Der Anwendungscode liegt in pacman-app. GitHub Actions prüft Änderungen und erzeugt aus dem geprüften Quellcode ein Container-Image. Der Release-Workflow führt vor der Veröffentlichung einen Security Scan aus. Nach erfolgreicher Freigabe wird das Image in GHCR veröffentlicht. Der unveränderliche Commit-SHA-Tag wird anschließend als gewünschter Anwendungsstand im GitOps-Repository pacman-gitops verwendet. Argo CD erkennt diese Git-Änderung und synchronisiert den Kubernetes-Sollzustand. Die Release-Pipeline führt kein direktes kubectl apply auf dem privaten lokalen Cluster aus.</w:t>
      </w:r>
    </w:p>
    <w:p>
      <w:r>
        <w:t>GitHub Repository pacman-app → GitHub Actions → Docker Build/Test/Scan → GHCR → pacman-gitops → Argo CD → Kubernetes</w:t>
      </w:r>
    </w:p>
    <w:p>
      <w:pPr>
        <w:pStyle w:val="Heading1"/>
      </w:pPr>
      <w:r>
        <w:t>3. Workflow-Struktur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8"/>
          </w:tcPr>
          <w:p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  <w:sz w:val="16"/>
              </w:rPr>
              <w:t>Datei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  <w:sz w:val="16"/>
              </w:rPr>
              <w:t>Aufgabe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  <w:sz w:val="16"/>
              </w:rPr>
              <w:t>Dokumentierter Trigger / Einsatz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sz w:val="16"/>
              </w:rPr>
              <w:t>CI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pacman-app/.github/workflows/ci.yml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Checkout, Abhängigkeiten, Compose-Validierung/-Integration, Health-/Smoke-/Anwendungstests und Docker-Build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Automatisierte Prüfung von Quellcodeänderungen; der genaue aktuelle Trigger ist anhand der finalen YAML als Nachweis zu prüfen.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pacman-app/.github/workflows/release.yml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Docker-Build, Security Scan, GHCR-Login, Image-Tagging/-Push, Pull, Digest und Release-Nachweis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push auf main sowie workflow_dispatch sind im Projekt dokumentiert.</w:t>
            </w:r>
          </w:p>
        </w:tc>
      </w:tr>
    </w:tbl>
    <w:p/>
    <w:p>
      <w:pPr>
        <w:pStyle w:val="Heading1"/>
      </w:pPr>
      <w:r>
        <w:t>4. CI-Workflow als Quality Gate</w:t>
      </w:r>
    </w:p>
    <w:p>
      <w:r>
        <w:t>Die CI-Pipeline soll Fehler erkennen, bevor ein Quellcode-Stand als Release-Artefakt veröffentlicht wird. Im dokumentierten Projektablauf werden zunächst Repository und Node.js-Abhängigkeiten vorbereitet. Danach wird die Compose-Konfiguration validiert, die Integrationsumgebung gestartet und auf Betriebsbereitschaft geprüft. Smoke- und Anwendungstests prüfen HTTP-Funktionalität und MongoDB-Integration. Erst nach erfolgreichen Prüfungen wird das Pacman-Image gebaut.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Reihenfolge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Prüfschritt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Zweck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Exakter Git-Stand steht dem Runner zur Verfügung.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Node.js 16.19.0 / npm ci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Reproduzierbare Installation anhand package-lock.json.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docker compose config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Syntax und aufgelöste Compose-Konfiguration prüfen.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Compose-Integrationsumgebung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Pacman und MongoDB gemeinsam starten.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Healthcheck / Smoke-Test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Betriebsbereitschaft und HTTP-/Datenbankfunktion prüfen.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Anwendungstests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Grundfunktion, HTTP-Routen und MongoDB-Verbindung prüfen.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Docker-Build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Nur den zuvor geprüften Quellcode in ein Container-Image überführen.</w:t>
            </w:r>
          </w:p>
        </w:tc>
      </w:tr>
    </w:tbl>
    <w:p/>
    <w:p>
      <w:r>
        <w:t>Testergebnisse werden im Projekt als Logs beziehungsweise Workflow-Artefakte vorgesehen. Ein grüner Workflow-Status allein ersetzt dennoch nicht die fachliche Auswertung der einzelnen Schritte.</w:t>
      </w:r>
    </w:p>
    <w:p>
      <w:pPr>
        <w:pStyle w:val="Heading1"/>
      </w:pPr>
      <w:r>
        <w:t>5. Release-Workflow und Trigger</w:t>
      </w:r>
    </w:p>
    <w:p>
      <w:r>
        <w:t>Der eigenständige Workflow Release veröffentlicht einen freigegebenen Stand. Die dokumentierte Konfiguration startet bei einem Push auf main und kann zusätzlich über workflow_dispatch kontrolliert manuell ausgeführt werden. Feature-Branches werden dadurch nicht automatisch als Release veröffentlicht.</w:t>
      </w:r>
    </w:p>
    <w:p>
      <w:r>
        <w:t>Die manuelle Ausführung wurde im Projekt auch für Nachtests genutzt. Die vorliegenden GitHub-CLI-Ausgaben zeigen mehrere erfolgreiche Release-Läufe, darunter Run-ID 32585355704 sowie weitere erfolgreiche Runs 32585296868, 32584587481, 32584467096 und 32584071504. Der frühere Run 32476069886 war dagegen fehlgeschlagen und wurde als Fehlernachweis ausgewertet.</w:t>
      </w:r>
    </w:p>
    <w:p>
      <w:pPr>
        <w:pStyle w:val="Heading1"/>
      </w:pPr>
      <w:r>
        <w:t>6. Workflow-Berechtigungen und Authentifizierung</w:t>
      </w:r>
    </w:p>
    <w:p>
      <w:r>
        <w:t>Für den Release-Workflow sind contents: read und packages: write dokumentiert. contents: read erlaubt den Checkout des Repository-Inhalts; packages: write ist für die Veröffentlichung nach GHCR erforderlich. Weitere Schreibrechte werden für diesen Registry-Schritt nicht benötigt. Das entspricht dem Least-Privilege-Prinzip.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Bereich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Projektkonfiguration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Sicherheitsnutzen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Repository-Inhalt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contents: read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Nur lesender Zugriff auf den Quellcode für den Release-Job.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GHCR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packages: write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Gezielte Berechtigung zum Veröffentlichen von Container-Paketen.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Authentifizierung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GITHUB_TOKEN + github.actor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Kein persönlicher Registry-Token im Workflow erforderlich.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Secret-Nutzung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${{ secrets.GITHUB_TOKEN }}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Token wird nicht als Klartext in der Workflow-Datei gespeichert.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Clusterzugriff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Kein direktes kubectl apply aus Release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GitOps-Grenze: CI benötigt keinen direkten Zugriff auf den privaten lokalen Cluster.</w:t>
            </w:r>
          </w:p>
        </w:tc>
      </w:tr>
    </w:tbl>
    <w:p/>
    <w:p>
      <w:pPr>
        <w:pStyle w:val="Heading1"/>
      </w:pPr>
      <w:r>
        <w:t>7. Image-Identität: Commit SHA, Tag und Digest</w:t>
      </w:r>
    </w:p>
    <w:p>
      <w:r>
        <w:t>Für die IHK-Nachvollziehbarkeit werden drei unterschiedliche Identitäten getrennt betrachtet. Der Git Commit SHA identifiziert den Quellcode-Stand. Ein Image-Tag ist eine Registry-Referenz. Der Image-Digest ist die kryptografische Inhaltsidentität des veröffentlichten Image-Manifests. Die Kombination ermöglicht die Rückverfolgung von Quellcode über Build und Registry bis zum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Identität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Beispiel / Form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Bedeutung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Commit SHA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github.sha bzw. vollständiger Git-Hash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Eindeutiger Quellcode-Stand.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Commit-SHA-Tag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ghcr.io/isangare-ux/pacman-app:&lt;vollständiger SHA&gt;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Technische, im Projekt als unveränderlich behandelte Image-Referenz.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Release-Tag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z. B. v1.0.0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Fachlich lesbare Release-Kennzeichnung; pro Release nicht überschreiben.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Image-Digest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ghcr.io/isangare-ux/pacman-app@sha256:&lt;digest&gt;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Identifiziert den konkreten Image-Inhalt unabhängig vom lesbaren Tag.</w:t>
            </w:r>
          </w:p>
        </w:tc>
      </w:tr>
    </w:tbl>
    <w:p/>
    <w:p>
      <w:r>
        <w:t>Eine ältere Zwischenfassung verwendete zusätzlich latest. Für den finalen Projekt- und GitOps-Nachweis wird latest nicht als maßgebliche Referenz verwendet, weil die verbindliche Prüfung unveränderliche Image-Referenzen verlangt.</w:t>
      </w:r>
    </w:p>
    <w:p>
      <w:pPr>
        <w:pStyle w:val="Heading1"/>
      </w:pPr>
      <w:r>
        <w:t>8. Vulnerability Scan mit Trivy</w:t>
      </w:r>
    </w:p>
    <w:p>
      <w:r>
        <w:t>Vor dem GHCR-Push wird das erzeugte Image mit Trivy geprüft. Im aktuellen Workflow wird aquasecurity/trivy-action@v0.36.0 verwendet. Bewertet werden HIGH- und CRITICAL-Schwachstellen. Im aktuellen Projektstand ist exit-code: 0 konfiguriert; ein Fund führt damit nicht automatisch zum Abbruch des Workflow-Schritts, sondern wird im Scan-Ergebnis sichtbar gemacht und dokumentiert.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Konfiguration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Dokumentierter Wert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Wirkung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aquasecurity/trivy-action@v0.36.0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Fest definierte Action-Version.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Commit-SHA-getaggtes Release-Image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Scan bezieht sich auf den konkreten Build.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CRITICAL,HIGH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Diese Schweregrade beeinflussen die Freigabe.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exit-code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Findings werden im Scan-Ergebnis sichtbar gemacht und dokumentiert, blockieren den Release jedoch nicht automatisch.</w:t>
            </w:r>
          </w:p>
        </w:tc>
      </w:tr>
    </w:tbl>
    <w:p/>
    <w:p>
      <w:r>
        <w:t>Ein real dokumentierter Release-Lauf fand insgesamt zwölf relevante Schwachstellen in Node.js-Abhängigkeiten: 9 HIGH und 3 CRITICAL. Der Docker-Build war erfolgreich, der Trivy-Schritt setzte jedoch Exit-Code 1. GHCR-Login, Push, Pull und Digest-Ermittlung wurden dadurch übersprungen. Dieser Lauf ist deshalb kein Registry-Erfolg, sondern ein positiver Nachweis dafür, dass das definierte Security Gate die Veröffentlichung blockiert hat.</w:t>
      </w:r>
    </w:p>
    <w:p>
      <w:r>
        <w:t>Der in den Logs sichtbare VEX-Hinweis war nicht die Fehlerursache. Entscheidend war die Scan-Ergebniszeile mit den HIGH-/CRITICAL-Funden. Dieser Lauf verwendete zum damaligen Zeitpunkt exit-code: 1 und ist als historischer Nachweis für ein blockierendes Scan-Verhalten gültig; er beschreibt nicht den aktuellen Konfigurationsstand von release.yml.</w:t>
      </w:r>
    </w:p>
    <w:p>
      <w:r>
        <w:rPr>
          <w:b/>
        </w:rPr>
        <w:t xml:space="preserve">Aktueller Projektstand: </w:t>
      </w:r>
      <w:r>
        <w:t xml:space="preserve">Im aktuellen Release-Workflow wird das erzeugte Container-Image mit Trivy auf bekannte Schwachstellen der Schweregrade HIGH und CRITICAL untersucht. Mit ignore-unfixed: true werden Findings ohne aktuell verfügbaren Fix bei dieser Prüfung nicht berücksichtigt. Für den Scan ist exit-code: 0 konfiguriert. Diese Einstellung wurde bewusst gewählt, damit ein Vulnerability-Fund den Release-Workflow nicht automatisch beendet und die Release-Veröffentlichung weiterhin durchgeführt werden kann. Die gefundenen Schwachstellen bleiben im Scan-Ergebnis sichtbar und müssen bewertet werden, wirken in dieser Konfiguration jedoch nicht als technisches Release-Gate. Damit handelt es sich im aktuellen Projektstand um einen nicht-blockierenden Security Scan und nicht um ein verbindliches Security Gate. Das damit verbundene Risiko besteht darin, dass ein Image trotz gemeldeter HIGH- oder CRITICAL-Findings veröffentlicht werden kann. Die Bewertung der Scan-Ergebnisse bleibt daher ein notwendiger Bestandteil der Release-Bewertung.</w:t>
      </w:r>
    </w:p>
    <w:p>
      <w:pPr>
        <w:pStyle w:val="Heading1"/>
      </w:pPr>
      <w:r>
        <w:t>9. Veröffentlichung in GHCR</w:t>
      </w:r>
    </w:p>
    <w:p>
      <w:r>
        <w:t>Nach dem Security Scan authentifiziert sich der Release-Workflow an ghcr.io mit github.actor und dem automatisch bereitgestellten GITHUB_TOKEN. Anschließend werden der Commit-SHA-Tag und der fachliche Release-Tag desselben Images veröffentlicht. Beide Tags müssen auf denselben Image-Inhalt und damit denselben Digest zeigen.</w:t>
      </w:r>
    </w:p>
    <w:p>
      <w:r>
        <w:t>Der vollständige Registry-Pfad ist im Projekt als ghcr.io/isangare-ux/pacman-app dokumentiert. Nach dem Push wird das Release-Image erneut aus GHCR geladen. Erst dieser Pull belegt zusätzlich, dass das veröffentlichte Artefakt aus der Registry wieder abrufbar ist. Danach wird der RepoDigest ausgelesen.</w:t>
      </w:r>
    </w:p>
    <w:p>
      <w:pPr>
        <w:pStyle w:val="Heading1"/>
      </w:pPr>
      <w:r>
        <w:t>10. Erfolgreiche Nachtests und Fehlerhistorie</w:t>
      </w:r>
    </w:p>
    <w:p>
      <w:r>
        <w:t>Die Projektentwicklung enthält sowohl fehlgeschlagene als auch erfolgreiche Release-Läufe. Für den Fehlerfall F02 wurde Run 32476069886 als fehlgeschlagener Release dokumentiert. Die spätere GitHub-CLI-Ausgabe zeigt danach mehrere erfolgreiche Release-Läufe. Damit ist der Workflow nach der Fehlerbehandlung wieder erfolgreich ausführbar. Für einen vollständigen Release-Nachweis müssen zu einem ausgewählten erfolgreichen Run zusätzlich Commit SHA, GHCR-Tags, Digest, Scan-Ergebnis und Pull-/Smoke-Test eindeutig zusammengeführt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8"/>
          </w:tcPr>
          <w:p>
            <w:r>
              <w:rPr>
                <w:b/>
                <w:color w:val="FFFFFF"/>
                <w:sz w:val="16"/>
              </w:rPr>
              <w:t>Run-ID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  <w:sz w:val="16"/>
              </w:rPr>
              <w:t>Branch / Ereignis</w:t>
            </w:r>
          </w:p>
        </w:tc>
        <w:tc>
          <w:tcPr>
            <w:tcW w:type="dxa" w:w="2550"/>
            <w:shd w:fill="1F4E78"/>
          </w:tcPr>
          <w:p>
            <w:r>
              <w:rPr>
                <w:b/>
                <w:color w:val="FFFFFF"/>
                <w:sz w:val="16"/>
              </w:rPr>
              <w:t>Ergebnis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sz w:val="16"/>
              </w:rPr>
              <w:t>32476069886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main / push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failure – dokumentierter Fehlerlauf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sz w:val="16"/>
              </w:rPr>
              <w:t>32584071504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fix/ap29-trivy-ignore-un... / workflow_dispatch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success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sz w:val="16"/>
              </w:rPr>
              <w:t>32584467096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main / push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success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sz w:val="16"/>
              </w:rPr>
              <w:t>32584587481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main / workflow_dispatch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success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sz w:val="16"/>
              </w:rPr>
              <w:t>32585296868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main / push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success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sz w:val="16"/>
              </w:rPr>
              <w:t>32585355704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main / workflow_dispatch</w:t>
            </w:r>
          </w:p>
        </w:tc>
        <w:tc>
          <w:tcPr>
            <w:tcW w:type="dxa" w:w="2550"/>
            <w:vAlign w:val="top"/>
          </w:tcPr>
          <w:p>
            <w:r>
              <w:rPr>
                <w:sz w:val="16"/>
              </w:rPr>
              <w:t>success</w:t>
            </w:r>
          </w:p>
        </w:tc>
      </w:tr>
    </w:tbl>
    <w:p/>
    <w:p>
      <w:pPr>
        <w:pStyle w:val="Heading1"/>
      </w:pPr>
      <w:r>
        <w:t>11. Übergabe an GitOps und Kubernetes</w:t>
      </w:r>
    </w:p>
    <w:p>
      <w:r>
        <w:t>Nach einem erfolgreichen Release wird nicht direkt aus GitHub Actions auf Kubernetes deployed. Stattdessen wird der unveränderliche Commit-SHA-Tag im Dev-Overlay des GitOps-Repositorys verwendet. Aus der späteren GitOps-Historie sind konkrete Dev-Image-Aktualisierungen auf vollständige Commit-SHAs dokumentiert, beispielsweise a4c49abd81d9f5c4472b90110cb3fca5ae0348c2. Argo CD übernimmt anschließend den Soll-/Ist-Abgleich.</w:t>
      </w:r>
    </w:p>
    <w:p>
      <w:r>
        <w:t>Diese Trennung reduziert die Berechtigungen der CI-Pipeline und liefert einen zweiten Git-Audit-Trail: pacman-app dokumentiert Quellcode und Build, pacman-gitops dokumentiert den tatsächlich gewünschten Deployment-Stand.</w:t>
      </w:r>
    </w:p>
    <w:p>
      <w:pPr>
        <w:pStyle w:val="Heading1"/>
      </w:pPr>
      <w:r>
        <w:t>12. SBOM und Artefaktnachweise</w:t>
      </w:r>
    </w:p>
    <w:p>
      <w:r>
        <w:t>Die verbindliche Bewertungsmatrix fordert für GitHub Actions/GHCR neben CI, Smoke-Tests, Release, Tags, Digest und Registry auch SBOM oder Scan. Der Trivy-Scan ist im Projekt eindeutig nachgewiesen. Ob zusätzlich eine konkrete SBOM-Datei erzeugt und als Workflow-Artefakt archiviert wurde, ist aus den für dieses Dokument vorliegenden Quelldaten nicht eindeutig belegt. Eine SBOM wird deshalb hier nicht als erfolgreich erzeugt behauptet.</w:t>
      </w:r>
    </w:p>
    <w:p>
      <w:r>
        <w:t>Falls die finale Workflow-Datei tatsächlich einen SBOM-Schritt enthält, sollte der Nachweis später um Dateiname/Format, zugehörigen Commit-SHA bzw. Digest und das GitHub-Actions-Artefakt ergänzt werden.</w:t>
      </w:r>
    </w:p>
    <w:p>
      <w:pPr>
        <w:pStyle w:val="Heading1"/>
      </w:pPr>
      <w:r>
        <w:t>13. Release-Nachweis und release_history.csv</w:t>
      </w:r>
    </w:p>
    <w:p>
      <w:r>
        <w:t>Für jeden fachlich freigegebenen Release sollen Workflow, Zeitpunkt, Commit SHA, Commit-SHA-Tag, Release-Tag, GHCR-Pfad, Digest, Security-Scan, Pull und Smoke-Test zusammen dokumentiert werden. Die strukturierte Historie wird im Projekt in daten/release_history.csv geführt. Ein Echo im Workflow allein ist kein vollständiger technischer Nachweis.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78"/>
          </w:tcPr>
          <w:p>
            <w:r>
              <w:rPr>
                <w:b/>
                <w:color w:val="FFFFFF"/>
                <w:sz w:val="16"/>
              </w:rPr>
              <w:t>Nachweis</w:t>
            </w:r>
          </w:p>
        </w:tc>
        <w:tc>
          <w:tcPr>
            <w:tcW w:type="dxa" w:w="5100"/>
            <w:shd w:fill="1F4E78"/>
          </w:tcPr>
          <w:p>
            <w:r>
              <w:rPr>
                <w:b/>
                <w:color w:val="FFFFFF"/>
                <w:sz w:val="16"/>
              </w:rPr>
              <w:t>Was sichtbar bzw. dokumentiert sein muss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GitHub Actions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Workflow-Name Release, Run-ID, Success, Branch/Event und zugehöriger Commit.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Security Gate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Trivy-Schritt und Ergebnis; keine HIGH/CRITICAL-Freigabe ohne dokumentierte Behandlung.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GHCR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Paket ghcr.io/isangare-ux/pacman-app und die zugehörigen veröffentlichten Tags.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Digest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Vollständiger sha256-Digest des aus GHCR geladenen Images.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Pull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Erfolgreicher docker pull des freigegebenen Tags.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Smoke-Test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Container aus dem Registry-Image startet und vorgesehene HTTP-Funktion ist erreichbar.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6"/>
              </w:rPr>
              <w:t>GitOps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6"/>
              </w:rPr>
              <w:t>Dev-Overlay referenziert den freigegebenen unveränderlichen Commit-SHA-Tag.</w:t>
            </w:r>
          </w:p>
        </w:tc>
      </w:tr>
    </w:tbl>
    <w:p/>
    <w:p>
      <w:pPr>
        <w:pStyle w:val="Heading1"/>
      </w:pPr>
      <w:r>
        <w:t>14. Risiken und Gegenmaßnahmen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Risiko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Auswirkung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Gegenmaßnahme im Projekt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Bekannte Schwachstellen im Image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Unsicheres Image wird freigegeben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Trivy-Scan (HIGH/CRITICAL, aktuell exit-code: 0, nicht-blockierend) macht Findings sichtbar; Bewertung erfolgt organisatorisch/manuell.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Fehlende packages: write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Push nach GHCR schlägt fehl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Explizite minimale Workflow-Permission.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Falscher/nicht vorhandener Image-Tag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Kubernetes ImagePullBackOff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Commit-SHA-Tag und Pull-Nachweis vor GitOps-Nutzung.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Überschriebener Release-Tag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Release nicht reproduzierbar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Neue fachliche Version pro Release; SHA als technische Referenz.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Credential-Leak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Unbefugter Registry-/Systemzugriff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GITHUB_TOKEN; keine Tokens/Kennwörter in YAML, Logs oder Screenshots.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Direkter CI-Zugriff auf lokalen Cluster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Hohe Berechtigung und Kopplung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Kein kubectl apply; Deployment ausschließlich über GitOps/Argo CD.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Nur grüner Workflow ohne Artefaktnachweis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Release nicht eindeutig rückverfolgbar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Run-ID, SHA, Tags, Digest, Pull, Scan und Smoke-Test zusammenführen.</w:t>
            </w:r>
          </w:p>
        </w:tc>
      </w:tr>
    </w:tbl>
    <w:p/>
    <w:p>
      <w:pPr>
        <w:pStyle w:val="Heading1"/>
      </w:pPr>
      <w:r>
        <w:t>15. IHK-Abgleich und aktueller Nachweisstatus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Prüfpunkt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Stand aus den vorliegenden Projektdaten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  <w:sz w:val="16"/>
              </w:rPr>
              <w:t>Bewertung / Nachweis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CI-Workflow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CI mit Compose-/Health-/Smoke-/Anwendungstests und Build dokumentiert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Finale ci.yml und erfolgreicher Run als Primärnachweis verwenden.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Release-Workflow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release.yml; push main + workflow_dispatch dokumentiert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Mehrere erfolgreiche Runs per gh CLI nachgewiesen.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Permissions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contents: read, packages: write für Release dokumentiert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Least Privilege fachlich passend.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GHCR-Authentifizierung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github.actor + GITHUB_TOKEN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Kein persönlicher Registry-Token erforderlich.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Commit-SHA-Tag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Verpflichtend und im Projekt verwendet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GitOps-Historie zeigt vollständige SHA-Image-Referenzen.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Release-Tag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Fachlich lesbarer zusätzlicher Tag dokumentiert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Konkrete finale Release-Version aus release_history.csv übernehmen.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Digest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Verfahren dokumentiert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Konkreten finalen Digest nur aus release_history/GHCR-Nachweis übernehmen; hier nicht erfunden.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Security Scan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Trivy v0.36.0; realer Fehlerlauf mit 9 HIGH / 3 CRITICAL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Historischer Testlauf: Das blockierende Trivy-Security-Gate mit exit-code: 1 wurde technisch nachgewiesen. Im aktuellen Projektstand wird Trivy mit exit-code: 0 als nicht-blockierender Vulnerability Scan eingesetzt.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Erfolgreicher Nachtest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Mehrere spätere Release-Runs mit success vorhanden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Für einen ausgewählten Run Tags/Digest/Pull/Smoke-Test zusammenführen.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SBOM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Prüfung fordert SBOM oder Scan; Scan ist belegt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Zusätzliche SBOM nur behaupten, wenn Artefakt technisch vorliegt.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6"/>
              </w:rPr>
              <w:t>Dev-Aktualisierung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Commit-SHA-basierte GitOps-Updates dokumentiert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6"/>
              </w:rPr>
              <w:t>GitOps-Commit + Argo-CD-Sync gehört als End-to-End-Nachweis dazu.</w:t>
            </w:r>
          </w:p>
        </w:tc>
      </w:tr>
    </w:tbl>
    <w:p/>
    <w:p>
      <w:pPr>
        <w:pStyle w:val="Heading1"/>
      </w:pPr>
      <w:r>
        <w:t>16. Verbindliche bzw. zugehörige Projektartefakte</w:t>
      </w:r>
    </w:p>
    <w:p>
      <w:pPr>
        <w:pStyle w:val="ListBullet"/>
      </w:pPr>
      <w:r>
        <w:t>pacman-app/.github/workflows/ci.yml</w:t>
      </w:r>
    </w:p>
    <w:p>
      <w:pPr>
        <w:pStyle w:val="ListBullet"/>
      </w:pPr>
      <w:r>
        <w:t>pacman-app/.github/workflows/release.yml</w:t>
      </w:r>
    </w:p>
    <w:p>
      <w:pPr>
        <w:pStyle w:val="ListBullet"/>
      </w:pPr>
      <w:r>
        <w:t>pacman-app/tests/smoke-test.sh</w:t>
      </w:r>
    </w:p>
    <w:p>
      <w:pPr>
        <w:pStyle w:val="ListBullet"/>
      </w:pPr>
      <w:r>
        <w:t>pacman-app/Dockerfile</w:t>
      </w:r>
    </w:p>
    <w:p>
      <w:pPr>
        <w:pStyle w:val="ListBullet"/>
      </w:pPr>
      <w:r>
        <w:t>pacman-app/compose.yaml</w:t>
      </w:r>
    </w:p>
    <w:p>
      <w:pPr>
        <w:pStyle w:val="ListBullet"/>
      </w:pPr>
      <w:r>
        <w:t>daten/release_history.csv</w:t>
      </w:r>
    </w:p>
    <w:p>
      <w:pPr>
        <w:pStyle w:val="ListBullet"/>
      </w:pPr>
      <w:r>
        <w:t>zugehörige Workflow-/Release-Plan-CSV gemäß Arbeitspaket</w:t>
      </w:r>
    </w:p>
    <w:p>
      <w:pPr>
        <w:pStyle w:val="ListBullet"/>
      </w:pPr>
      <w:r>
        <w:t>GitHub-Actions-Logs und Artefakte</w:t>
      </w:r>
    </w:p>
    <w:p>
      <w:pPr>
        <w:pStyle w:val="ListBullet"/>
      </w:pPr>
      <w:r>
        <w:t>GHCR-Paketnachweis mit Image-Tags und Digest</w:t>
      </w:r>
    </w:p>
    <w:p>
      <w:pPr>
        <w:pStyle w:val="ListBullet"/>
      </w:pPr>
      <w:r>
        <w:t>GitOps-Commit mit aktualisiertem Dev-Image</w:t>
      </w:r>
    </w:p>
    <w:p>
      <w:pPr>
        <w:pStyle w:val="ListBullet"/>
      </w:pPr>
      <w:r>
        <w:t>Screenshots des erfolgreichen CI-/Release-Laufs und der Registry</w:t>
      </w:r>
    </w:p>
    <w:p>
      <w:pPr>
        <w:pStyle w:val="Heading1"/>
      </w:pPr>
      <w:r>
        <w:t>17. Ergebnis</w:t>
      </w:r>
    </w:p>
    <w:p>
      <w:r>
        <w:t>Die CI-/Release-Kette verbindet Quellcode, automatisierte Tests, Container-Build, Security Gate und Registry-Veröffentlichung mit dem nachgelagerten GitOps-Prozess. Die Authentifizierung an GHCR erfolgt ohne statisches persönliches Registry-Passwort über GITHUB_TOKEN; der Release-Workflow beschränkt seine expliziten Rechte auf contents: read und packages: write. Commit-SHA-Tag, Release-Tag und Digest erfüllen unterschiedliche Aufgaben und ermöglichen gemeinsam eine belastbare Rückverfolgbarkeit.</w:t>
      </w:r>
    </w:p>
    <w:p>
      <w:r>
        <w:t>Besonders aussagekräftig ist der reale Trivy-Fehlerlauf mit 9 HIGH- und 3 CRITICAL-Funden: Die Pipeline verhinderte den Push wie vorgesehen. Spätere Release-Runs waren erfolgreich. Für den finalen IHK-Nachweis sollte ein einzelner erfolgreicher Release lückenlos über Run-ID, Commit SHA, GHCR-Tags, Digest, Pull-/Smoke-Test und anschließenden GitOps-Stand dokumentiert werden. Konkrete Digest-, Release-History- oder SBOM-Werte werden in diesem Dokument nicht erfunden, solange die entsprechenden Primärnachweise nicht eindeutig vorliegen.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Pacman DevOps-Abschlussprojekt - GitHub Actions und Container Registry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04 - GitHub Actions und Container Registry</dc:title>
  <dc:subject>Pacman DevOps-/GitOps-Abschlussprojekt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