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p>
    <w:p>
      <w:pPr>
        <w:spacing w:after="120" w:before="0"/>
        <w:jc w:val="center"/>
      </w:pPr>
      <w:r>
        <w:rPr>
          <w:rFonts w:ascii="Arial" w:cs="Arial" w:eastAsia="Arial" w:hAnsi="Arial"/>
          <w:b/>
          <w:bCs/>
          <w:color w:val="1A3A5C"/>
          <w:sz w:val="72"/>
          <w:szCs w:val="72"/>
        </w:rPr>
        <w:t xml:space="preserve">LIVEABLE</w:t>
      </w:r>
    </w:p>
    <w:p>
      <w:pPr>
        <w:spacing w:after="400" w:before="0"/>
        <w:jc w:val="center"/>
      </w:pPr>
      <w:r>
        <w:rPr>
          <w:rFonts w:ascii="Arial" w:cs="Arial" w:eastAsia="Arial" w:hAnsi="Arial"/>
          <w:color w:val="2E6DA4"/>
          <w:sz w:val="28"/>
          <w:szCs w:val="28"/>
        </w:rPr>
        <w:t xml:space="preserve">Plataforma Digital de Locação Imobiliária</w:t>
      </w:r>
    </w:p>
    <w:p>
      <w:pPr>
        <w:pBdr>
          <w:bottom w:val="single" w:color="2E6DA4" w:sz="6" w:space="1"/>
        </w:pBdr>
        <w:spacing w:after="160" w:before="160"/>
      </w:pPr>
    </w:p>
    <w:p>
      <w:pPr>
        <w:spacing w:after="200" w:before="300"/>
      </w:pPr>
    </w:p>
    <w:p>
      <w:pPr>
        <w:spacing w:after="200" w:before="0"/>
        <w:jc w:val="center"/>
      </w:pPr>
      <w:r>
        <w:rPr>
          <w:rFonts w:ascii="Arial" w:cs="Arial" w:eastAsia="Arial" w:hAnsi="Arial"/>
          <w:b/>
          <w:bCs/>
          <w:color w:val="1A3A5C"/>
          <w:sz w:val="32"/>
          <w:szCs w:val="32"/>
        </w:rPr>
        <w:t xml:space="preserve">INSTRUMENTO DE TERMOS DE USO, POLÍTICA DE PRIVACIDADE,
CONTRATO DIGITAL DE LOCAÇÃO E NORMAS GERAIS DA PLATAFORMA</w:t>
      </w:r>
    </w:p>
    <w:p>
      <w:pPr>
        <w:spacing w:after="100" w:before="200"/>
      </w:pPr>
    </w:p>
    <w:p>
      <w:pPr>
        <w:spacing w:after="100" w:before="0"/>
        <w:jc w:val="center"/>
      </w:pPr>
      <w:r>
        <w:rPr>
          <w:rFonts w:ascii="Arial" w:cs="Arial" w:eastAsia="Arial" w:hAnsi="Arial"/>
          <w:color w:val="555555"/>
          <w:sz w:val="22"/>
          <w:szCs w:val="22"/>
        </w:rPr>
        <w:t xml:space="preserve">Versão v3.1   |   Vigência a partir de 22 de maio de 2026</w:t>
      </w:r>
    </w:p>
    <w:p>
      <w:pPr>
        <w:spacing w:after="20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1"/>
              <w:left w:val="single" w:color="2E6DA4" w:sz="1"/>
              <w:bottom w:val="single" w:color="2E6DA4" w:sz="1"/>
              <w:right w:val="single" w:color="2E6DA4" w:sz="1"/>
            </w:tcBorders>
            <w:shd w:fill="E8F1FB" w:val="clear"/>
            <w:tcMar>
              <w:top w:type="dxa" w:w="120"/>
              <w:left w:type="dxa" w:w="200"/>
              <w:bottom w:type="dxa" w:w="120"/>
              <w:right w:type="dxa" w:w="200"/>
            </w:tcMar>
          </w:tcPr>
          <w:p>
            <w:pPr>
              <w:jc w:val="both"/>
            </w:pPr>
            <w:r>
              <w:rPr>
                <w:rFonts w:ascii="Arial" w:cs="Arial" w:eastAsia="Arial" w:hAnsi="Arial"/>
                <w:i/>
                <w:iCs/>
                <w:color w:val="1A1A2E"/>
                <w:sz w:val="20"/>
                <w:szCs w:val="20"/>
              </w:rPr>
              <w:t xml:space="preserve">ATENÇÃO: O presente instrumento jurídico é vinculante e constitui contrato digital válido entre a Liveable Tecnologia Imobiliária Ltda. e o Usuário. Ao acessar, navegar ou utilizar quaisquer funcionalidades da plataforma Liveable, o Usuário declara ter lido, compreendido e aceitado integralmente todos os termos, condições, políticas e cláusulas aqui estabelecidos, nos termos do artigo 10, §2º, da Lei nº 11.419/2006, do Código Civil Brasileiro (Lei nº 10.406/2002) e da Lei Geral de Proteção de Dados Pessoais – LGPD (Lei nº 13.709/2018).</w:t>
            </w:r>
          </w:p>
        </w:tc>
      </w:tr>
    </w:tbl>
    <w:p>
      <w:pPr>
        <w:spacing w:after="0" w:before="400"/>
      </w:pPr>
    </w:p>
    <w:p>
      <w:pPr>
        <w:spacing w:after="0" w:before="200"/>
        <w:jc w:val="center"/>
      </w:pPr>
      <w:r>
        <w:rPr>
          <w:rFonts w:ascii="Arial" w:cs="Arial" w:eastAsia="Arial" w:hAnsi="Arial"/>
          <w:color w:val="888888"/>
          <w:sz w:val="22"/>
          <w:szCs w:val="22"/>
        </w:rPr>
        <w:t xml:space="preserve">Santo André – São Paulo – Brasil</w:t>
      </w:r>
    </w:p>
    <w:p>
      <w:pPr>
        <w:jc w:val="center"/>
      </w:pPr>
      <w:r>
        <w:rPr>
          <w:rFonts w:ascii="Arial" w:cs="Arial" w:eastAsia="Arial" w:hAnsi="Arial"/>
          <w:color w:val="888888"/>
          <w:sz w:val="22"/>
          <w:szCs w:val="22"/>
        </w:rPr>
        <w:t xml:space="preserve">22 de maio de 2026</w:t>
      </w:r>
    </w:p>
    <w:p>
      <w:r>
        <w:br w:type="page"/>
      </w:r>
    </w:p>
    <w:p>
      <w:pPr>
        <w:pStyle w:val="Heading1"/>
        <w:spacing w:after="200" w:before="480"/>
      </w:pPr>
      <w:r>
        <w:rPr>
          <w:rFonts w:ascii="Arial" w:cs="Arial" w:eastAsia="Arial" w:hAnsi="Arial"/>
          <w:b/>
          <w:bCs/>
          <w:color w:val="1A3A5C"/>
          <w:sz w:val="32"/>
          <w:szCs w:val="32"/>
        </w:rPr>
        <w:t xml:space="preserve">SEÇÃO I – DISPOSIÇÕES GERAIS E INTRODUTÓRIAS</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1 – Identificação e Natureza da Plataforma</w:t>
      </w:r>
    </w:p>
    <w:p>
      <w:pPr>
        <w:spacing w:after="120" w:before="160"/>
        <w:ind w:left="0"/>
      </w:pPr>
      <w:r>
        <w:rPr>
          <w:rFonts w:ascii="Arial" w:cs="Arial" w:eastAsia="Arial" w:hAnsi="Arial"/>
          <w:b/>
          <w:bCs/>
          <w:color w:val="1A3A5C"/>
          <w:sz w:val="22"/>
          <w:szCs w:val="22"/>
        </w:rPr>
        <w:t xml:space="preserve">1.1 </w:t>
      </w:r>
      <w:r>
        <w:rPr>
          <w:rFonts w:ascii="Arial" w:cs="Arial" w:eastAsia="Arial" w:hAnsi="Arial"/>
          <w:b/>
          <w:bCs/>
          <w:color w:val="1A1A2E"/>
          <w:sz w:val="22"/>
          <w:szCs w:val="22"/>
        </w:rPr>
        <w:t xml:space="preserve">Identificação da Empresa Operadora</w:t>
      </w:r>
      <w:r>
        <w:rPr>
          <w:rFonts w:ascii="Arial" w:cs="Arial" w:eastAsia="Arial" w:hAnsi="Arial"/>
          <w:color w:val="2C2C3E"/>
          <w:sz w:val="22"/>
          <w:szCs w:val="22"/>
        </w:rPr>
        <w:t xml:space="preserve"> – A plataforma denominada LIVEABLE é de titularidade e operada pela pessoa jurídica LIVEABLE TECNOLOGIA IMOBILIÁRIA LTDA., doravante denominada simplesmente "LIVEABLE" ou "PLATAFORMA", empresa constituída sob as leis da República Federativa do Brasil, com sede estabelecida na cidade de Santo André, Estado de São Paulo, inscrita no Cadastro Nacional de Pessoas Jurídicas – CNPJ sob número a ser devidamente informado no rodapé do sítio eletrônico oficial, na seção "Sobre Nós" e nos documentos fiscais emitidos pela empresa.</w:t>
      </w:r>
    </w:p>
    <w:p>
      <w:pPr>
        <w:spacing w:after="120" w:before="160"/>
        <w:ind w:left="0"/>
      </w:pPr>
      <w:r>
        <w:rPr>
          <w:rFonts w:ascii="Arial" w:cs="Arial" w:eastAsia="Arial" w:hAnsi="Arial"/>
          <w:b/>
          <w:bCs/>
          <w:color w:val="1A3A5C"/>
          <w:sz w:val="22"/>
          <w:szCs w:val="22"/>
        </w:rPr>
        <w:t xml:space="preserve">1.2 </w:t>
      </w:r>
      <w:r>
        <w:rPr>
          <w:rFonts w:ascii="Arial" w:cs="Arial" w:eastAsia="Arial" w:hAnsi="Arial"/>
          <w:b/>
          <w:bCs/>
          <w:color w:val="1A1A2E"/>
          <w:sz w:val="22"/>
          <w:szCs w:val="22"/>
        </w:rPr>
        <w:t xml:space="preserve">Natureza Jurídica da Plataforma</w:t>
      </w:r>
      <w:r>
        <w:rPr>
          <w:rFonts w:ascii="Arial" w:cs="Arial" w:eastAsia="Arial" w:hAnsi="Arial"/>
          <w:color w:val="2C2C3E"/>
          <w:sz w:val="22"/>
          <w:szCs w:val="22"/>
        </w:rPr>
        <w:t xml:space="preserve"> – A LIVEABLE constitui-se como plataforma tecnológica de intermediação imobiliária digital, desenvolvida em linguagem de programação PHP com banco de dados relacional, cuja função precípua consiste em conectar, de forma eletrônica, segura e organizada, proprietários ou administradores de imóveis (doravante denominados "LOCADORES") e pessoas físicas ou jurídicas interessadas na locação de imóveis (doravante denominadas "LOCATÁRIOS" ou "USUÁRIOS"), viabilizando a celebração, gestão e monitoramento de contratos de locação por meio digital, nos termos da Lei nº 8.245/1991 (Lei do Inquilinato) e demais legislações aplicáveis.</w:t>
      </w:r>
    </w:p>
    <w:p>
      <w:pPr>
        <w:spacing w:after="120" w:before="160"/>
        <w:ind w:left="0"/>
      </w:pPr>
      <w:r>
        <w:rPr>
          <w:rFonts w:ascii="Arial" w:cs="Arial" w:eastAsia="Arial" w:hAnsi="Arial"/>
          <w:b/>
          <w:bCs/>
          <w:color w:val="1A3A5C"/>
          <w:sz w:val="22"/>
          <w:szCs w:val="22"/>
        </w:rPr>
        <w:t xml:space="preserve">1.3 </w:t>
      </w:r>
      <w:r>
        <w:rPr>
          <w:rFonts w:ascii="Arial" w:cs="Arial" w:eastAsia="Arial" w:hAnsi="Arial"/>
          <w:b/>
          <w:bCs/>
          <w:color w:val="1A1A2E"/>
          <w:sz w:val="22"/>
          <w:szCs w:val="22"/>
        </w:rPr>
        <w:t xml:space="preserve">Modelo de Negócio e Limitação de Atuação</w:t>
      </w:r>
      <w:r>
        <w:rPr>
          <w:rFonts w:ascii="Arial" w:cs="Arial" w:eastAsia="Arial" w:hAnsi="Arial"/>
          <w:color w:val="2C2C3E"/>
          <w:sz w:val="22"/>
          <w:szCs w:val="22"/>
        </w:rPr>
        <w:t xml:space="preserve"> – A LIVEABLE não é parte integrante dos contratos de locação celebrados entre LOCADORES e LOCATÁRIOS, atuando exclusivamente como intermediária tecnológica e prestadora de serviços de plataforma digital. A LIVEABLE não detém, administra, vistoria, reforma nem garante a qualidade física dos imóveis anunciados, não sendo responsável por quaisquer vícios ocultos, defeitos estruturais, incompatibilidades entre a descrição do imóvel e sua situação real, ou quaisquer outros aspectos físicos relacionados ao imóvel objeto da locação, salvo nas hipóteses expressamente previstas neste instrumento.</w:t>
      </w:r>
    </w:p>
    <w:p>
      <w:pPr>
        <w:spacing w:after="120" w:before="160"/>
        <w:ind w:left="0"/>
      </w:pPr>
      <w:r>
        <w:rPr>
          <w:rFonts w:ascii="Arial" w:cs="Arial" w:eastAsia="Arial" w:hAnsi="Arial"/>
          <w:b/>
          <w:bCs/>
          <w:color w:val="1A3A5C"/>
          <w:sz w:val="22"/>
          <w:szCs w:val="22"/>
        </w:rPr>
        <w:t xml:space="preserve">1.4 </w:t>
      </w:r>
      <w:r>
        <w:rPr>
          <w:rFonts w:ascii="Arial" w:cs="Arial" w:eastAsia="Arial" w:hAnsi="Arial"/>
          <w:b/>
          <w:bCs/>
          <w:color w:val="1A1A2E"/>
          <w:sz w:val="22"/>
          <w:szCs w:val="22"/>
        </w:rPr>
        <w:t xml:space="preserve">Aceite Eletrônico dos Termos e Condições</w:t>
      </w:r>
      <w:r>
        <w:rPr>
          <w:rFonts w:ascii="Arial" w:cs="Arial" w:eastAsia="Arial" w:hAnsi="Arial"/>
          <w:color w:val="2C2C3E"/>
          <w:sz w:val="22"/>
          <w:szCs w:val="22"/>
        </w:rPr>
        <w:t xml:space="preserve"> – O acesso, cadastro, navegação, utilização de qualquer funcionalidade ou serviço disponibilizado pela LIVEABLE implica, de forma automática, imediata e irretratável, a plena aceitação dos presentes Termos de Uso, Política de Privacidade, Contrato Digital de Locação, Política de Cancelamento, Política de Pagamentos e demais instrumentos integrantes deste documento, conforme disciplinado pelo artigo 434 do Código Civil Brasileiro e pelo artigo 8º do Marco Civil da Internet (Lei nº 12.965/2014). O clique no botão 'Aceito os Termos', 'Cadastrar', 'Reservar', 'Alugar' ou qualquer ação equivalente de confirmação na plataforma constituirá manifestação expressa e válida de vontade do USUÁRIO.</w:t>
      </w:r>
    </w:p>
    <w:p>
      <w:pPr>
        <w:spacing w:after="100" w:before="100"/>
        <w:ind w:left="720"/>
        <w:jc w:val="both"/>
      </w:pPr>
      <w:r>
        <w:rPr>
          <w:rFonts w:ascii="Arial" w:cs="Arial" w:eastAsia="Arial" w:hAnsi="Arial"/>
          <w:b/>
          <w:bCs/>
          <w:i/>
          <w:iCs/>
          <w:color w:val="1A3A5C"/>
          <w:sz w:val="22"/>
          <w:szCs w:val="22"/>
        </w:rPr>
        <w:t xml:space="preserve">Parágrafo único. </w:t>
      </w:r>
      <w:r>
        <w:rPr>
          <w:rFonts w:ascii="Arial" w:cs="Arial" w:eastAsia="Arial" w:hAnsi="Arial"/>
          <w:color w:val="2C2C3E"/>
          <w:sz w:val="22"/>
          <w:szCs w:val="22"/>
        </w:rPr>
        <w:t xml:space="preserve">Caso o USUÁRIO não concorde com quaisquer das disposições deste instrumento, deverá abster-se imediatamente de acessar ou utilizar a plataforma LIVEABLE, não sendo possível a utilização parcial dos serviços com a rejeição seletiva de cláusulas específicas, haja vista que o presente instrumento constitui conjunto normativo indivisível.</w:t>
      </w:r>
    </w:p>
    <w:p>
      <w:pPr>
        <w:spacing w:after="120" w:before="160"/>
        <w:ind w:left="0"/>
      </w:pPr>
      <w:r>
        <w:rPr>
          <w:rFonts w:ascii="Arial" w:cs="Arial" w:eastAsia="Arial" w:hAnsi="Arial"/>
          <w:b/>
          <w:bCs/>
          <w:color w:val="1A3A5C"/>
          <w:sz w:val="22"/>
          <w:szCs w:val="22"/>
        </w:rPr>
        <w:t xml:space="preserve">1.5 </w:t>
      </w:r>
      <w:r>
        <w:rPr>
          <w:rFonts w:ascii="Arial" w:cs="Arial" w:eastAsia="Arial" w:hAnsi="Arial"/>
          <w:b/>
          <w:bCs/>
          <w:color w:val="1A1A2E"/>
          <w:sz w:val="22"/>
          <w:szCs w:val="22"/>
        </w:rPr>
        <w:t xml:space="preserve">Abrangência e Aplicação do Instrumento</w:t>
      </w:r>
      <w:r>
        <w:rPr>
          <w:rFonts w:ascii="Arial" w:cs="Arial" w:eastAsia="Arial" w:hAnsi="Arial"/>
          <w:color w:val="2C2C3E"/>
          <w:sz w:val="22"/>
          <w:szCs w:val="22"/>
        </w:rPr>
        <w:t xml:space="preserve"> – O presente instrumento aplica-se a todos os usuários da plataforma LIVEABLE, incluindo, mas não se limitando a: (i) LOCATÁRIOS cadastrados ou não cadastrados que acessem o sítio eletrônico; (ii) LOCADORES e administradores de imóveis que anunciem propriedades na plataforma; (iii) usuários de planos gratuitos ou pagos; (iv) representantes legais de pessoas jurídicas que utilizem os serviços; (v) parceiros, corretores e imobiliárias credenciadas; (vi) qualquer pessoa que, de qualquer forma, acesse, consulte ou interaja com os sistemas da LIVEABLE.</w:t>
      </w:r>
    </w:p>
    <w:p>
      <w:pPr>
        <w:spacing w:after="120" w:before="160"/>
        <w:ind w:left="0"/>
      </w:pPr>
      <w:r>
        <w:rPr>
          <w:rFonts w:ascii="Arial" w:cs="Arial" w:eastAsia="Arial" w:hAnsi="Arial"/>
          <w:b/>
          <w:bCs/>
          <w:color w:val="1A3A5C"/>
          <w:sz w:val="22"/>
          <w:szCs w:val="22"/>
        </w:rPr>
        <w:t xml:space="preserve">1.6 </w:t>
      </w:r>
      <w:r>
        <w:rPr>
          <w:rFonts w:ascii="Arial" w:cs="Arial" w:eastAsia="Arial" w:hAnsi="Arial"/>
          <w:b/>
          <w:bCs/>
          <w:color w:val="1A1A2E"/>
          <w:sz w:val="22"/>
          <w:szCs w:val="22"/>
        </w:rPr>
        <w:t xml:space="preserve">Vigência e Atualização dos Termos</w:t>
      </w:r>
      <w:r>
        <w:rPr>
          <w:rFonts w:ascii="Arial" w:cs="Arial" w:eastAsia="Arial" w:hAnsi="Arial"/>
          <w:color w:val="2C2C3E"/>
          <w:sz w:val="22"/>
          <w:szCs w:val="22"/>
        </w:rPr>
        <w:t xml:space="preserve"> – O presente instrumento entra em vigor na data de sua publicação no sítio eletrônico oficial da LIVEABLE e permanecerá válido por prazo indeterminado, podendo ser alterado, revisado ou atualizado a qualquer tempo pela LIVEABLE, mediante notificação prévia aos usuários cadastrados com antecedência mínima de 15 (quinze) dias corridos, salvo em caso de determinação legal ou regulatória que exija adequação imediata. As alterações entrarão em vigor na data indicada na notificação, sendo que a continuidade do uso da plataforma após referido prazo implicará aceitação automática das novas condições.</w:t>
      </w:r>
    </w:p>
    <w:p>
      <w:pPr>
        <w:spacing w:after="80" w:before="80"/>
      </w:pPr>
    </w:p>
    <w:p>
      <w:pPr>
        <w:pStyle w:val="Heading1"/>
        <w:spacing w:after="200" w:before="480"/>
      </w:pPr>
      <w:r>
        <w:rPr>
          <w:rFonts w:ascii="Arial" w:cs="Arial" w:eastAsia="Arial" w:hAnsi="Arial"/>
          <w:b/>
          <w:bCs/>
          <w:color w:val="1A3A5C"/>
          <w:sz w:val="32"/>
          <w:szCs w:val="32"/>
        </w:rPr>
        <w:t xml:space="preserve">SEÇÃO II – CADASTRO, AUTENTICAÇÃO E GESTÃO DE CONTAS</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2 – Requisitos e Processo de Cadastramento</w:t>
      </w:r>
    </w:p>
    <w:p>
      <w:pPr>
        <w:spacing w:after="120" w:before="160"/>
        <w:ind w:left="0"/>
      </w:pPr>
      <w:r>
        <w:rPr>
          <w:rFonts w:ascii="Arial" w:cs="Arial" w:eastAsia="Arial" w:hAnsi="Arial"/>
          <w:b/>
          <w:bCs/>
          <w:color w:val="1A3A5C"/>
          <w:sz w:val="22"/>
          <w:szCs w:val="22"/>
        </w:rPr>
        <w:t xml:space="preserve">2.1 </w:t>
      </w:r>
      <w:r>
        <w:rPr>
          <w:rFonts w:ascii="Arial" w:cs="Arial" w:eastAsia="Arial" w:hAnsi="Arial"/>
          <w:b/>
          <w:bCs/>
          <w:color w:val="1A1A2E"/>
          <w:sz w:val="22"/>
          <w:szCs w:val="22"/>
        </w:rPr>
        <w:t xml:space="preserve">Obrigatoriedade de Cadastro</w:t>
      </w:r>
      <w:r>
        <w:rPr>
          <w:rFonts w:ascii="Arial" w:cs="Arial" w:eastAsia="Arial" w:hAnsi="Arial"/>
          <w:color w:val="2C2C3E"/>
          <w:sz w:val="22"/>
          <w:szCs w:val="22"/>
        </w:rPr>
        <w:t xml:space="preserve"> – A utilização das funcionalidades transacionais da plataforma LIVEABLE, incluindo a reserva, aluguel, anúncio de imóveis e acesso ao painel de controle, é condicionada ao prévio cadastramento do USUÁRIO na plataforma, mediante o fornecimento de informações verídicas, atualizadas, completas e precisas. O cadastro é pessoal, intransferível e não pode ser compartilhado com terceiros.</w:t>
      </w:r>
    </w:p>
    <w:p>
      <w:pPr>
        <w:spacing w:after="120" w:before="160"/>
        <w:ind w:left="0"/>
      </w:pPr>
      <w:r>
        <w:rPr>
          <w:rFonts w:ascii="Arial" w:cs="Arial" w:eastAsia="Arial" w:hAnsi="Arial"/>
          <w:b/>
          <w:bCs/>
          <w:color w:val="1A3A5C"/>
          <w:sz w:val="22"/>
          <w:szCs w:val="22"/>
        </w:rPr>
        <w:t xml:space="preserve">2.2 </w:t>
      </w:r>
      <w:r>
        <w:rPr>
          <w:rFonts w:ascii="Arial" w:cs="Arial" w:eastAsia="Arial" w:hAnsi="Arial"/>
          <w:b/>
          <w:bCs/>
          <w:color w:val="1A1A2E"/>
          <w:sz w:val="22"/>
          <w:szCs w:val="22"/>
        </w:rPr>
        <w:t xml:space="preserve">Dados Obrigatórios para Cadastro</w:t>
      </w:r>
      <w:r>
        <w:rPr>
          <w:rFonts w:ascii="Arial" w:cs="Arial" w:eastAsia="Arial" w:hAnsi="Arial"/>
          <w:color w:val="2C2C3E"/>
          <w:sz w:val="22"/>
          <w:szCs w:val="22"/>
        </w:rPr>
        <w:t xml:space="preserve"> – Para efetuar o cadastro na plataforma LIVEABLE, o USUÁRIO deverá fornecer, no mínimo, as seguintes informações, conforme o perfil de acesso:</w:t>
      </w:r>
    </w:p>
    <w:p>
      <w:pPr>
        <w:spacing w:after="80" w:before="80"/>
        <w:ind w:left="720" w:hanging="360"/>
        <w:jc w:val="both"/>
      </w:pPr>
      <w:r>
        <w:rPr>
          <w:rFonts w:ascii="Arial" w:cs="Arial" w:eastAsia="Arial" w:hAnsi="Arial"/>
          <w:b/>
          <w:bCs/>
          <w:color w:val="2E6DA4"/>
          <w:sz w:val="22"/>
          <w:szCs w:val="22"/>
        </w:rPr>
        <w:t xml:space="preserve">2.2.1  </w:t>
      </w:r>
      <w:r>
        <w:rPr>
          <w:rFonts w:ascii="Arial" w:cs="Arial" w:eastAsia="Arial" w:hAnsi="Arial"/>
          <w:color w:val="2C2C3E"/>
          <w:sz w:val="22"/>
          <w:szCs w:val="22"/>
        </w:rPr>
        <w:t xml:space="preserve">Para LOCATÁRIOS (pessoas físicas): nome completo conforme documento oficial de identificação; número do Cadastro de Pessoa Física – CPF; data de nascimento; endereço de e-mail válido e de uso exclusivo; número de telefone celular válido; endereço residencial completo com CEP; criação de senha pessoal e intransferível.</w:t>
      </w:r>
    </w:p>
    <w:p>
      <w:pPr>
        <w:spacing w:after="80" w:before="80"/>
        <w:ind w:left="720" w:hanging="360"/>
        <w:jc w:val="both"/>
      </w:pPr>
      <w:r>
        <w:rPr>
          <w:rFonts w:ascii="Arial" w:cs="Arial" w:eastAsia="Arial" w:hAnsi="Arial"/>
          <w:b/>
          <w:bCs/>
          <w:color w:val="2E6DA4"/>
          <w:sz w:val="22"/>
          <w:szCs w:val="22"/>
        </w:rPr>
        <w:t xml:space="preserve">2.2.2  </w:t>
      </w:r>
      <w:r>
        <w:rPr>
          <w:rFonts w:ascii="Arial" w:cs="Arial" w:eastAsia="Arial" w:hAnsi="Arial"/>
          <w:color w:val="2C2C3E"/>
          <w:sz w:val="22"/>
          <w:szCs w:val="22"/>
        </w:rPr>
        <w:t xml:space="preserve">Para LOCADORES (pessoas físicas): além dos dados exigidos no item 2.2.1, serão ainda necessários: documentação comprobatória de propriedade ou administração do imóvel; dados bancários para recebimento das locações; cópia do documento de identidade com foto; e eventuais procurações ou instrumentos de representação, quando aplicável.</w:t>
      </w:r>
    </w:p>
    <w:p>
      <w:pPr>
        <w:spacing w:after="80" w:before="80"/>
        <w:ind w:left="720" w:hanging="360"/>
        <w:jc w:val="both"/>
      </w:pPr>
      <w:r>
        <w:rPr>
          <w:rFonts w:ascii="Arial" w:cs="Arial" w:eastAsia="Arial" w:hAnsi="Arial"/>
          <w:b/>
          <w:bCs/>
          <w:color w:val="2E6DA4"/>
          <w:sz w:val="22"/>
          <w:szCs w:val="22"/>
        </w:rPr>
        <w:t xml:space="preserve">2.2.3  </w:t>
      </w:r>
      <w:r>
        <w:rPr>
          <w:rFonts w:ascii="Arial" w:cs="Arial" w:eastAsia="Arial" w:hAnsi="Arial"/>
          <w:color w:val="2C2C3E"/>
          <w:sz w:val="22"/>
          <w:szCs w:val="22"/>
        </w:rPr>
        <w:t xml:space="preserve">Para pessoas jurídicas (LOCADORAS ou administradoras de imóveis): razão social completa; número do Cadastro Nacional de Pessoas Jurídicas – CNPJ; endereço da sede; nome e CPF do responsável legal; dados bancários corporativos; certidão de constituição da empresa ou contrato social atualizado.</w:t>
      </w:r>
    </w:p>
    <w:p>
      <w:pPr>
        <w:spacing w:after="120" w:before="160"/>
        <w:ind w:left="0"/>
      </w:pPr>
      <w:r>
        <w:rPr>
          <w:rFonts w:ascii="Arial" w:cs="Arial" w:eastAsia="Arial" w:hAnsi="Arial"/>
          <w:b/>
          <w:bCs/>
          <w:color w:val="1A3A5C"/>
          <w:sz w:val="22"/>
          <w:szCs w:val="22"/>
        </w:rPr>
        <w:t xml:space="preserve">2.3 </w:t>
      </w:r>
      <w:r>
        <w:rPr>
          <w:rFonts w:ascii="Arial" w:cs="Arial" w:eastAsia="Arial" w:hAnsi="Arial"/>
          <w:b/>
          <w:bCs/>
          <w:color w:val="1A1A2E"/>
          <w:sz w:val="22"/>
          <w:szCs w:val="22"/>
        </w:rPr>
        <w:t xml:space="preserve">Veracidade e Responsabilidade pelas Informações</w:t>
      </w:r>
      <w:r>
        <w:rPr>
          <w:rFonts w:ascii="Arial" w:cs="Arial" w:eastAsia="Arial" w:hAnsi="Arial"/>
          <w:color w:val="2C2C3E"/>
          <w:sz w:val="22"/>
          <w:szCs w:val="22"/>
        </w:rPr>
        <w:t xml:space="preserve"> – O USUÁRIO é o único e exclusivo responsável pela veracidade, atualidade, precisão e integridade de todas as informações fornecidas à LIVEABLE no momento do cadastro e durante toda a vigência do relacionamento com a plataforma. O fornecimento de dados falsos, incorretos, incompletos ou desatualizados configura violação grave do presente instrumento, podendo acarretar, conforme a gravidade: (i) suspensão temporária ou definitiva da conta; (ii) cancelamento imediato de reservas ativas; (iii) retenção de valores eventualmente devidos; (iv) comunicação às autoridades competentes; (v) ajuizamento de ação cível e/ou criminal cabível.</w:t>
      </w:r>
    </w:p>
    <w:p>
      <w:pPr>
        <w:spacing w:after="120" w:before="160"/>
        <w:ind w:left="0"/>
      </w:pPr>
      <w:r>
        <w:rPr>
          <w:rFonts w:ascii="Arial" w:cs="Arial" w:eastAsia="Arial" w:hAnsi="Arial"/>
          <w:b/>
          <w:bCs/>
          <w:color w:val="1A3A5C"/>
          <w:sz w:val="22"/>
          <w:szCs w:val="22"/>
        </w:rPr>
        <w:t xml:space="preserve">2.4 </w:t>
      </w:r>
      <w:r>
        <w:rPr>
          <w:rFonts w:ascii="Arial" w:cs="Arial" w:eastAsia="Arial" w:hAnsi="Arial"/>
          <w:b/>
          <w:bCs/>
          <w:color w:val="1A1A2E"/>
          <w:sz w:val="22"/>
          <w:szCs w:val="22"/>
        </w:rPr>
        <w:t xml:space="preserve">Verificação de Identidade e Análise de Segurança</w:t>
      </w:r>
      <w:r>
        <w:rPr>
          <w:rFonts w:ascii="Arial" w:cs="Arial" w:eastAsia="Arial" w:hAnsi="Arial"/>
          <w:color w:val="2C2C3E"/>
          <w:sz w:val="22"/>
          <w:szCs w:val="22"/>
        </w:rPr>
        <w:t xml:space="preserve"> – A LIVEABLE se reserva o direito de, a qualquer tempo e sem aviso prévio, solicitar documentação adicional para fins de verificação de identidade do USUÁRIO, incluindo, mas não se limitando a: (i) cópia de documento de identidade com foto (RG, CNH, passaporte); (ii) comprovante de residência atualizado; (iii) comprovante de renda; (iv) selfie ao vivo ou fotografia com documento; (v) assinatura digital. A recusa em fornecer a documentação solicitada poderá ensejar a suspensão ou encerramento da conta, sem direito a indenização.</w:t>
      </w:r>
    </w:p>
    <w:p>
      <w:pPr>
        <w:spacing w:after="120" w:before="160"/>
        <w:ind w:left="0"/>
      </w:pPr>
      <w:r>
        <w:rPr>
          <w:rFonts w:ascii="Arial" w:cs="Arial" w:eastAsia="Arial" w:hAnsi="Arial"/>
          <w:b/>
          <w:bCs/>
          <w:color w:val="1A3A5C"/>
          <w:sz w:val="22"/>
          <w:szCs w:val="22"/>
        </w:rPr>
        <w:t xml:space="preserve">2.5 </w:t>
      </w:r>
      <w:r>
        <w:rPr>
          <w:rFonts w:ascii="Arial" w:cs="Arial" w:eastAsia="Arial" w:hAnsi="Arial"/>
          <w:b/>
          <w:bCs/>
          <w:color w:val="1A1A2E"/>
          <w:sz w:val="22"/>
          <w:szCs w:val="22"/>
        </w:rPr>
        <w:t xml:space="preserve">Credenciais de Acesso e Responsabilidade pela Senha</w:t>
      </w:r>
      <w:r>
        <w:rPr>
          <w:rFonts w:ascii="Arial" w:cs="Arial" w:eastAsia="Arial" w:hAnsi="Arial"/>
          <w:color w:val="2C2C3E"/>
          <w:sz w:val="22"/>
          <w:szCs w:val="22"/>
        </w:rPr>
        <w:t xml:space="preserve"> – O USUÁRIO é integralmente responsável pela guarda, sigilo e segurança de suas credenciais de acesso (login e senha), sendo vedado o compartilhamento de tais informações com qualquer terceiro. Toda e qualquer ação realizada na plataforma LIVEABLE mediante o uso das credenciais do USUÁRIO será considerada, para todos os efeitos legais, como realizada pelo próprio titular da conta, independentemente de quem efetivamente tenha praticado o ato.</w:t>
      </w:r>
    </w:p>
    <w:p>
      <w:pPr>
        <w:spacing w:after="80" w:before="80"/>
        <w:ind w:left="720" w:hanging="360"/>
        <w:jc w:val="both"/>
      </w:pPr>
      <w:r>
        <w:rPr>
          <w:rFonts w:ascii="Arial" w:cs="Arial" w:eastAsia="Arial" w:hAnsi="Arial"/>
          <w:b/>
          <w:bCs/>
          <w:color w:val="2E6DA4"/>
          <w:sz w:val="22"/>
          <w:szCs w:val="22"/>
        </w:rPr>
        <w:t xml:space="preserve">2.5.1  </w:t>
      </w:r>
      <w:r>
        <w:rPr>
          <w:rFonts w:ascii="Arial" w:cs="Arial" w:eastAsia="Arial" w:hAnsi="Arial"/>
          <w:color w:val="2C2C3E"/>
          <w:sz w:val="22"/>
          <w:szCs w:val="22"/>
        </w:rPr>
        <w:t xml:space="preserve">Em caso de suspeita de acesso não autorizado, perda ou extravio de senha, o USUÁRIO deverá comunicar imediatamente a LIVEABLE por meio dos canais de atendimento oficiais e proceder à alteração imediata de sua senha de acesso, mediante utilização da funcionalidade 'Esqueci Minha Senha' ou por solicitação ao suporte técnico.</w:t>
      </w:r>
    </w:p>
    <w:p>
      <w:pPr>
        <w:spacing w:after="80" w:before="80"/>
        <w:ind w:left="720" w:hanging="360"/>
        <w:jc w:val="both"/>
      </w:pPr>
      <w:r>
        <w:rPr>
          <w:rFonts w:ascii="Arial" w:cs="Arial" w:eastAsia="Arial" w:hAnsi="Arial"/>
          <w:b/>
          <w:bCs/>
          <w:color w:val="2E6DA4"/>
          <w:sz w:val="22"/>
          <w:szCs w:val="22"/>
        </w:rPr>
        <w:t xml:space="preserve">2.5.2  </w:t>
      </w:r>
      <w:r>
        <w:rPr>
          <w:rFonts w:ascii="Arial" w:cs="Arial" w:eastAsia="Arial" w:hAnsi="Arial"/>
          <w:color w:val="2C2C3E"/>
          <w:sz w:val="22"/>
          <w:szCs w:val="22"/>
        </w:rPr>
        <w:t xml:space="preserve">A LIVEABLE adota mecanismos de segurança para proteção das credenciais de acesso, incluindo criptografia de senhas com algoritmos de hash de alta segurança (bcrypt ou equivalente), autenticação em dois fatores (2FA) opcional, e monitoramento de tentativas de acesso suspeitas.</w:t>
      </w:r>
    </w:p>
    <w:p>
      <w:pPr>
        <w:spacing w:after="80" w:before="80"/>
        <w:ind w:left="720" w:hanging="360"/>
        <w:jc w:val="both"/>
      </w:pPr>
      <w:r>
        <w:rPr>
          <w:rFonts w:ascii="Arial" w:cs="Arial" w:eastAsia="Arial" w:hAnsi="Arial"/>
          <w:b/>
          <w:bCs/>
          <w:color w:val="2E6DA4"/>
          <w:sz w:val="22"/>
          <w:szCs w:val="22"/>
        </w:rPr>
        <w:t xml:space="preserve">2.5.3  </w:t>
      </w:r>
      <w:r>
        <w:rPr>
          <w:rFonts w:ascii="Arial" w:cs="Arial" w:eastAsia="Arial" w:hAnsi="Arial"/>
          <w:color w:val="2C2C3E"/>
          <w:sz w:val="22"/>
          <w:szCs w:val="22"/>
        </w:rPr>
        <w:t xml:space="preserve">A LIVEABLE não solicita, em hipótese alguma, a senha do USUÁRIO por e-mail, telefone, chat ou qualquer outro meio externo à plataforma. Qualquer solicitação dessa natureza deve ser considerada fraudulenta e comunicada imediatamente à LIVEABLE e às autoridades competentes.</w:t>
      </w:r>
    </w:p>
    <w:p>
      <w:pPr>
        <w:spacing w:after="120" w:before="160"/>
        <w:ind w:left="0"/>
      </w:pPr>
      <w:r>
        <w:rPr>
          <w:rFonts w:ascii="Arial" w:cs="Arial" w:eastAsia="Arial" w:hAnsi="Arial"/>
          <w:b/>
          <w:bCs/>
          <w:color w:val="1A3A5C"/>
          <w:sz w:val="22"/>
          <w:szCs w:val="22"/>
        </w:rPr>
        <w:t xml:space="preserve">2.6 </w:t>
      </w:r>
      <w:r>
        <w:rPr>
          <w:rFonts w:ascii="Arial" w:cs="Arial" w:eastAsia="Arial" w:hAnsi="Arial"/>
          <w:b/>
          <w:bCs/>
          <w:color w:val="1A1A2E"/>
          <w:sz w:val="22"/>
          <w:szCs w:val="22"/>
        </w:rPr>
        <w:t xml:space="preserve">Cadastros Múltiplos e Contas Duplicadas</w:t>
      </w:r>
      <w:r>
        <w:rPr>
          <w:rFonts w:ascii="Arial" w:cs="Arial" w:eastAsia="Arial" w:hAnsi="Arial"/>
          <w:color w:val="2C2C3E"/>
          <w:sz w:val="22"/>
          <w:szCs w:val="22"/>
        </w:rPr>
        <w:t xml:space="preserve"> – É vedado ao USUÁRIO manter mais de um cadastro ativo na plataforma LIVEABLE sob a mesma identificação (CPF/CNPJ). A detecção de cadastros múltiplos, contas duplicadas ou tentativas de burlar restrições por meio de novos cadastros ensejará o bloqueio imediato de todas as contas vinculadas ao mesmo titular, sem prejuízo das demais medidas previstas neste instrumento.</w:t>
      </w:r>
    </w:p>
    <w:p>
      <w:pPr>
        <w:spacing w:after="120" w:before="160"/>
        <w:ind w:left="0"/>
      </w:pPr>
      <w:r>
        <w:rPr>
          <w:rFonts w:ascii="Arial" w:cs="Arial" w:eastAsia="Arial" w:hAnsi="Arial"/>
          <w:b/>
          <w:bCs/>
          <w:color w:val="1A3A5C"/>
          <w:sz w:val="22"/>
          <w:szCs w:val="22"/>
        </w:rPr>
        <w:t xml:space="preserve">2.7 </w:t>
      </w:r>
      <w:r>
        <w:rPr>
          <w:rFonts w:ascii="Arial" w:cs="Arial" w:eastAsia="Arial" w:hAnsi="Arial"/>
          <w:b/>
          <w:bCs/>
          <w:color w:val="1A1A2E"/>
          <w:sz w:val="22"/>
          <w:szCs w:val="22"/>
        </w:rPr>
        <w:t xml:space="preserve">Contas de Menores de Idade</w:t>
      </w:r>
      <w:r>
        <w:rPr>
          <w:rFonts w:ascii="Arial" w:cs="Arial" w:eastAsia="Arial" w:hAnsi="Arial"/>
          <w:color w:val="2C2C3E"/>
          <w:sz w:val="22"/>
          <w:szCs w:val="22"/>
        </w:rPr>
        <w:t xml:space="preserve"> – A plataforma LIVEABLE destina-se exclusivamente a pessoas com capacidade civil plena. É vedado o cadastro de menores de 18 (dezoito) anos sem a expressa autorização e supervisão de seus responsáveis legais, que deverão ser os efetivos titulares da conta. A LIVEABLE não se responsabiliza por eventuais cadastros irregulares de menores de idade realizados sem a devida representação legal.</w:t>
      </w:r>
    </w:p>
    <w:p>
      <w:pPr>
        <w:spacing w:after="120" w:before="160"/>
        <w:ind w:left="0"/>
      </w:pPr>
      <w:r>
        <w:rPr>
          <w:rFonts w:ascii="Arial" w:cs="Arial" w:eastAsia="Arial" w:hAnsi="Arial"/>
          <w:b/>
          <w:bCs/>
          <w:color w:val="1A3A5C"/>
          <w:sz w:val="22"/>
          <w:szCs w:val="22"/>
        </w:rPr>
        <w:t xml:space="preserve">2.8 </w:t>
      </w:r>
      <w:r>
        <w:rPr>
          <w:rFonts w:ascii="Arial" w:cs="Arial" w:eastAsia="Arial" w:hAnsi="Arial"/>
          <w:b/>
          <w:bCs/>
          <w:color w:val="1A1A2E"/>
          <w:sz w:val="22"/>
          <w:szCs w:val="22"/>
        </w:rPr>
        <w:t xml:space="preserve">Suspensão e Encerramento de Conta</w:t>
      </w:r>
      <w:r>
        <w:rPr>
          <w:rFonts w:ascii="Arial" w:cs="Arial" w:eastAsia="Arial" w:hAnsi="Arial"/>
          <w:color w:val="2C2C3E"/>
          <w:sz w:val="22"/>
          <w:szCs w:val="22"/>
        </w:rPr>
        <w:t xml:space="preserve"> – A LIVEABLE poderá, a seu exclusivo critério e independentemente de notificação prévia nos casos de urgência, suspender temporária ou definitivamente a conta de qualquer USUÁRIO que: (i) viole quaisquer disposições deste instrumento; (ii) forneça informações falsas; (iii) pratique atos fraudulentos ou ilegais; (iv) cause prejuízos a terceiros; (v) prejudique a integridade da plataforma; (vi) acumule avaliações negativas reiteradas; (vii) descumpra obrigações contratuais de locação; (viii) seja objeto de reclamações fundamentadas de outros usuários.</w:t>
      </w:r>
    </w:p>
    <w:p>
      <w:pPr>
        <w:spacing w:after="80" w:before="80"/>
      </w:pPr>
    </w:p>
    <w:p>
      <w:pPr>
        <w:pStyle w:val="Heading1"/>
        <w:spacing w:after="200" w:before="480"/>
      </w:pPr>
      <w:r>
        <w:rPr>
          <w:rFonts w:ascii="Arial" w:cs="Arial" w:eastAsia="Arial" w:hAnsi="Arial"/>
          <w:b/>
          <w:bCs/>
          <w:color w:val="1A3A5C"/>
          <w:sz w:val="32"/>
          <w:szCs w:val="32"/>
        </w:rPr>
        <w:t xml:space="preserve">SEÇÃO III – LOCAÇÃO DE IMÓVEIS</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3 – Processo de Reserva, Anúncio e Contratação</w:t>
      </w:r>
    </w:p>
    <w:p>
      <w:pPr>
        <w:spacing w:after="120" w:before="160"/>
        <w:ind w:left="0"/>
      </w:pPr>
      <w:r>
        <w:rPr>
          <w:rFonts w:ascii="Arial" w:cs="Arial" w:eastAsia="Arial" w:hAnsi="Arial"/>
          <w:b/>
          <w:bCs/>
          <w:color w:val="1A3A5C"/>
          <w:sz w:val="22"/>
          <w:szCs w:val="22"/>
        </w:rPr>
        <w:t xml:space="preserve">3.1 </w:t>
      </w:r>
      <w:r>
        <w:rPr>
          <w:rFonts w:ascii="Arial" w:cs="Arial" w:eastAsia="Arial" w:hAnsi="Arial"/>
          <w:b/>
          <w:bCs/>
          <w:color w:val="1A1A2E"/>
          <w:sz w:val="22"/>
          <w:szCs w:val="22"/>
        </w:rPr>
        <w:t xml:space="preserve">Anúncio de Imóveis pelos Locadores</w:t>
      </w:r>
      <w:r>
        <w:rPr>
          <w:rFonts w:ascii="Arial" w:cs="Arial" w:eastAsia="Arial" w:hAnsi="Arial"/>
          <w:color w:val="2C2C3E"/>
          <w:sz w:val="22"/>
          <w:szCs w:val="22"/>
        </w:rPr>
        <w:t xml:space="preserve"> – O LOCADOR que desejar anunciar imóvel na plataforma LIVEABLE deverá preencher integralmente o formulário de cadastro do imóvel, fornecendo informações verídicas, precisas e atualizadas sobre a propriedade, incluindo: (i) localização completa com endereço e CEP; (ii) características físicas do imóvel (metragem, número de cômodos, vagas de garagem, etc.); (iii) valor do aluguel e demais encargos; (iv) condições de locação; (v) disponibilidade; (vi) fotos reais e atualizadas do imóvel; (vii) regras específicas da propriedade. O LOCADOR é exclusivamente responsável pela veracidade das informações anunciadas.</w:t>
      </w:r>
    </w:p>
    <w:p>
      <w:pPr>
        <w:spacing w:after="120" w:before="160"/>
        <w:ind w:left="0"/>
      </w:pPr>
      <w:r>
        <w:rPr>
          <w:rFonts w:ascii="Arial" w:cs="Arial" w:eastAsia="Arial" w:hAnsi="Arial"/>
          <w:b/>
          <w:bCs/>
          <w:color w:val="1A3A5C"/>
          <w:sz w:val="22"/>
          <w:szCs w:val="22"/>
        </w:rPr>
        <w:t xml:space="preserve">3.2 </w:t>
      </w:r>
      <w:r>
        <w:rPr>
          <w:rFonts w:ascii="Arial" w:cs="Arial" w:eastAsia="Arial" w:hAnsi="Arial"/>
          <w:b/>
          <w:bCs/>
          <w:color w:val="1A1A2E"/>
          <w:sz w:val="22"/>
          <w:szCs w:val="22"/>
        </w:rPr>
        <w:t xml:space="preserve">Processo de Reserva pelo Locatário</w:t>
      </w:r>
      <w:r>
        <w:rPr>
          <w:rFonts w:ascii="Arial" w:cs="Arial" w:eastAsia="Arial" w:hAnsi="Arial"/>
          <w:color w:val="2C2C3E"/>
          <w:sz w:val="22"/>
          <w:szCs w:val="22"/>
        </w:rPr>
        <w:t xml:space="preserve"> – O LOCATÁRIO interessado em locar um imóvel disponível na plataforma LIVEABLE deverá: (i) realizar o cadastro completo na plataforma, conforme Capítulo 2 deste instrumento; (ii) selecionar o imóvel de interesse; (iii) escolher o período desejado de locação; (iv) verificar as condições específicas do anúncio; (v) solicitar a reserva do imóvel por meio da plataforma; (vi) aguardar a análise e aprovação da reserva pelo LOCADOR e pela LIVEABLE; (vii) efetuar o pagamento conforme condições estabelecidas.</w:t>
      </w:r>
    </w:p>
    <w:p>
      <w:pPr>
        <w:spacing w:after="120" w:before="160"/>
        <w:ind w:left="0"/>
      </w:pPr>
      <w:r>
        <w:rPr>
          <w:rFonts w:ascii="Arial" w:cs="Arial" w:eastAsia="Arial" w:hAnsi="Arial"/>
          <w:b/>
          <w:bCs/>
          <w:color w:val="1A3A5C"/>
          <w:sz w:val="22"/>
          <w:szCs w:val="22"/>
        </w:rPr>
        <w:t xml:space="preserve">3.3 </w:t>
      </w:r>
      <w:r>
        <w:rPr>
          <w:rFonts w:ascii="Arial" w:cs="Arial" w:eastAsia="Arial" w:hAnsi="Arial"/>
          <w:b/>
          <w:bCs/>
          <w:color w:val="1A1A2E"/>
          <w:sz w:val="22"/>
          <w:szCs w:val="22"/>
        </w:rPr>
        <w:t xml:space="preserve">Análise e Aprovação da Reserva</w:t>
      </w:r>
      <w:r>
        <w:rPr>
          <w:rFonts w:ascii="Arial" w:cs="Arial" w:eastAsia="Arial" w:hAnsi="Arial"/>
          <w:color w:val="2C2C3E"/>
          <w:sz w:val="22"/>
          <w:szCs w:val="22"/>
        </w:rPr>
        <w:t xml:space="preserve"> – Toda solicitação de reserva está sujeita à análise prévia pela LIVEABLE e pelo LOCADOR, podendo ser aprovada, condicionada ou recusada, sem necessidade de justificativa, nos seguintes casos: (i) suspeita de fraude ou irregularidade no cadastro; (ii) histórico negativo do LOCATÁRIO na plataforma; (iii) inadimplência anterior; (iv) incompatibilidade com as regras do imóvel; (v) documentação incompleta ou inconsistente; (vi) qualquer outro motivo que, a critério fundamentado da LIVEABLE ou do LOCADOR, represente risco para as partes.</w:t>
      </w:r>
    </w:p>
    <w:p>
      <w:pPr>
        <w:spacing w:after="120" w:before="160"/>
        <w:ind w:left="0"/>
      </w:pPr>
      <w:r>
        <w:rPr>
          <w:rFonts w:ascii="Arial" w:cs="Arial" w:eastAsia="Arial" w:hAnsi="Arial"/>
          <w:b/>
          <w:bCs/>
          <w:color w:val="1A3A5C"/>
          <w:sz w:val="22"/>
          <w:szCs w:val="22"/>
        </w:rPr>
        <w:t xml:space="preserve">3.4 </w:t>
      </w:r>
      <w:r>
        <w:rPr>
          <w:rFonts w:ascii="Arial" w:cs="Arial" w:eastAsia="Arial" w:hAnsi="Arial"/>
          <w:b/>
          <w:bCs/>
          <w:color w:val="1A1A2E"/>
          <w:sz w:val="22"/>
          <w:szCs w:val="22"/>
        </w:rPr>
        <w:t xml:space="preserve">Formação do Contrato Digital de Locação</w:t>
      </w:r>
      <w:r>
        <w:rPr>
          <w:rFonts w:ascii="Arial" w:cs="Arial" w:eastAsia="Arial" w:hAnsi="Arial"/>
          <w:color w:val="2C2C3E"/>
          <w:sz w:val="22"/>
          <w:szCs w:val="22"/>
        </w:rPr>
        <w:t xml:space="preserve"> – O Contrato Digital de Locação entre LOCADOR e LOCATÁRIO considera-se celebrado no momento em que: (i) a reserva é confirmada pela LIVEABLE e pelo LOCADOR; (ii) o pagamento correspondente ao primeiro período de locação é processado com sucesso; (iii) o LOCATÁRIO recebe a confirmação eletrônica da reserva por e-mail e/ou notificação na plataforma. O contrato assim formado possui plena validade jurídica, nos termos do artigo 10, §2º, da Lei nº 11.419/2006, e do artigo 219 do Código Civil Brasileiro.</w:t>
      </w:r>
    </w:p>
    <w:p>
      <w:pPr>
        <w:spacing w:after="120" w:before="160"/>
        <w:ind w:left="0"/>
      </w:pPr>
      <w:r>
        <w:rPr>
          <w:rFonts w:ascii="Arial" w:cs="Arial" w:eastAsia="Arial" w:hAnsi="Arial"/>
          <w:b/>
          <w:bCs/>
          <w:color w:val="1A3A5C"/>
          <w:sz w:val="22"/>
          <w:szCs w:val="22"/>
        </w:rPr>
        <w:t xml:space="preserve">3.5 </w:t>
      </w:r>
      <w:r>
        <w:rPr>
          <w:rFonts w:ascii="Arial" w:cs="Arial" w:eastAsia="Arial" w:hAnsi="Arial"/>
          <w:b/>
          <w:bCs/>
          <w:color w:val="1A1A2E"/>
          <w:sz w:val="22"/>
          <w:szCs w:val="22"/>
        </w:rPr>
        <w:t xml:space="preserve">Vistoria Digital do Imóvel</w:t>
      </w:r>
    </w:p>
    <w:p>
      <w:pPr>
        <w:spacing w:after="100" w:before="100"/>
        <w:ind w:left="0"/>
        <w:jc w:val="both"/>
      </w:pPr>
      <w:r>
        <w:rPr>
          <w:rFonts w:ascii="Arial" w:cs="Arial" w:eastAsia="Arial" w:hAnsi="Arial"/>
          <w:color w:val="2C2C3E"/>
          <w:sz w:val="22"/>
          <w:szCs w:val="22"/>
        </w:rPr>
        <w:t xml:space="preserve">A LIVEABLE disponibiliza ferramenta de vistoria digital que permite o registro fotográfico e descritivo do estado de conservação do imóvel antes do início e após o término da locação. O procedimento de vistoria digital funciona da seguinte forma:</w:t>
      </w:r>
    </w:p>
    <w:p>
      <w:pPr>
        <w:spacing w:after="80" w:before="80"/>
        <w:ind w:left="720" w:hanging="360"/>
        <w:jc w:val="both"/>
      </w:pPr>
      <w:r>
        <w:rPr>
          <w:rFonts w:ascii="Arial" w:cs="Arial" w:eastAsia="Arial" w:hAnsi="Arial"/>
          <w:b/>
          <w:bCs/>
          <w:color w:val="2E6DA4"/>
          <w:sz w:val="22"/>
          <w:szCs w:val="22"/>
        </w:rPr>
        <w:t xml:space="preserve">3.5.1  </w:t>
      </w:r>
      <w:r>
        <w:rPr>
          <w:rFonts w:ascii="Arial" w:cs="Arial" w:eastAsia="Arial" w:hAnsi="Arial"/>
          <w:color w:val="2C2C3E"/>
          <w:sz w:val="22"/>
          <w:szCs w:val="22"/>
        </w:rPr>
        <w:t xml:space="preserve">Vistoria de Entrada: o LOCADOR ou administrador deverá registrar na plataforma, em até 24 (vinte e quatro) horas antes do check-in do LOCATÁRIO, o estado atual do imóvel mediante upload de fotografias datadas, vídeos e descrição detalhada de cada cômodo e área comum.</w:t>
      </w:r>
    </w:p>
    <w:p>
      <w:pPr>
        <w:spacing w:after="80" w:before="80"/>
        <w:ind w:left="720" w:hanging="360"/>
        <w:jc w:val="both"/>
      </w:pPr>
      <w:r>
        <w:rPr>
          <w:rFonts w:ascii="Arial" w:cs="Arial" w:eastAsia="Arial" w:hAnsi="Arial"/>
          <w:b/>
          <w:bCs/>
          <w:color w:val="2E6DA4"/>
          <w:sz w:val="22"/>
          <w:szCs w:val="22"/>
        </w:rPr>
        <w:t xml:space="preserve">3.5.2  </w:t>
      </w:r>
      <w:r>
        <w:rPr>
          <w:rFonts w:ascii="Arial" w:cs="Arial" w:eastAsia="Arial" w:hAnsi="Arial"/>
          <w:color w:val="2C2C3E"/>
          <w:sz w:val="22"/>
          <w:szCs w:val="22"/>
        </w:rPr>
        <w:t xml:space="preserve">Confirmação pelo Locatário: o LOCATÁRIO terá o prazo de 48 (quarenta e oito) horas após o check-in para contestar, na plataforma, eventuais inconsistências entre o estado declarado na vistoria de entrada e o estado real encontrado no imóvel. Decorrido o prazo sem manifestação, presumir-se-á a aceitação das condições registradas.</w:t>
      </w:r>
    </w:p>
    <w:p>
      <w:pPr>
        <w:spacing w:after="80" w:before="80"/>
        <w:ind w:left="720" w:hanging="360"/>
        <w:jc w:val="both"/>
      </w:pPr>
      <w:r>
        <w:rPr>
          <w:rFonts w:ascii="Arial" w:cs="Arial" w:eastAsia="Arial" w:hAnsi="Arial"/>
          <w:b/>
          <w:bCs/>
          <w:color w:val="2E6DA4"/>
          <w:sz w:val="22"/>
          <w:szCs w:val="22"/>
        </w:rPr>
        <w:t xml:space="preserve">3.5.3  </w:t>
      </w:r>
      <w:r>
        <w:rPr>
          <w:rFonts w:ascii="Arial" w:cs="Arial" w:eastAsia="Arial" w:hAnsi="Arial"/>
          <w:color w:val="2C2C3E"/>
          <w:sz w:val="22"/>
          <w:szCs w:val="22"/>
        </w:rPr>
        <w:t xml:space="preserve">Vistoria de Saída: ao término da locação, o LOCADOR terá o prazo de 48 (quarenta e oito) horas após o check-out para registrar a vistoria de saída na plataforma, comparando o estado do imóvel com a vistoria de entrada. Eventuais danos identificados deverão ser fotograficamente documentados e formalmente comunicados ao LOCATÁRIO por meio da plataforma.</w:t>
      </w:r>
    </w:p>
    <w:p>
      <w:pPr>
        <w:pStyle w:val="Heading2"/>
        <w:spacing w:after="160" w:before="320"/>
      </w:pPr>
      <w:r>
        <w:rPr>
          <w:rFonts w:ascii="Arial" w:cs="Arial" w:eastAsia="Arial" w:hAnsi="Arial"/>
          <w:b/>
          <w:bCs/>
          <w:color w:val="2E6DA4"/>
          <w:sz w:val="26"/>
          <w:szCs w:val="26"/>
        </w:rPr>
        <w:t xml:space="preserve">Capítulo 4 – Direitos e Deveres das Partes na Locação</w:t>
      </w:r>
    </w:p>
    <w:p>
      <w:pPr>
        <w:spacing w:after="120" w:before="160"/>
        <w:ind w:left="0"/>
      </w:pPr>
      <w:r>
        <w:rPr>
          <w:rFonts w:ascii="Arial" w:cs="Arial" w:eastAsia="Arial" w:hAnsi="Arial"/>
          <w:b/>
          <w:bCs/>
          <w:color w:val="1A3A5C"/>
          <w:sz w:val="22"/>
          <w:szCs w:val="22"/>
        </w:rPr>
        <w:t xml:space="preserve">4.1 </w:t>
      </w:r>
      <w:r>
        <w:rPr>
          <w:rFonts w:ascii="Arial" w:cs="Arial" w:eastAsia="Arial" w:hAnsi="Arial"/>
          <w:b/>
          <w:bCs/>
          <w:color w:val="1A1A2E"/>
          <w:sz w:val="22"/>
          <w:szCs w:val="22"/>
        </w:rPr>
        <w:t xml:space="preserve">Direitos do Locatário</w:t>
      </w:r>
      <w:r>
        <w:rPr>
          <w:rFonts w:ascii="Arial" w:cs="Arial" w:eastAsia="Arial" w:hAnsi="Arial"/>
          <w:color w:val="2C2C3E"/>
          <w:sz w:val="22"/>
          <w:szCs w:val="22"/>
        </w:rPr>
        <w:t xml:space="preserve"> – São direitos do LOCATÁRIO, sem prejuízo de outros previstos em lei:</w:t>
      </w:r>
    </w:p>
    <w:p>
      <w:pPr>
        <w:spacing w:after="80" w:before="80"/>
        <w:ind w:left="720" w:hanging="360"/>
        <w:jc w:val="both"/>
      </w:pPr>
      <w:r>
        <w:rPr>
          <w:rFonts w:ascii="Arial" w:cs="Arial" w:eastAsia="Arial" w:hAnsi="Arial"/>
          <w:b/>
          <w:bCs/>
          <w:color w:val="2E6DA4"/>
          <w:sz w:val="22"/>
          <w:szCs w:val="22"/>
        </w:rPr>
        <w:t xml:space="preserve">4.1.1  </w:t>
      </w:r>
      <w:r>
        <w:rPr>
          <w:rFonts w:ascii="Arial" w:cs="Arial" w:eastAsia="Arial" w:hAnsi="Arial"/>
          <w:color w:val="2C2C3E"/>
          <w:sz w:val="22"/>
          <w:szCs w:val="22"/>
        </w:rPr>
        <w:t xml:space="preserve">Receber o imóvel nas condições descritas no anúncio e registradas na vistoria de entrada, em plenas condições de uso e habitabilidade.</w:t>
      </w:r>
    </w:p>
    <w:p>
      <w:pPr>
        <w:spacing w:after="80" w:before="80"/>
        <w:ind w:left="720" w:hanging="360"/>
        <w:jc w:val="both"/>
      </w:pPr>
      <w:r>
        <w:rPr>
          <w:rFonts w:ascii="Arial" w:cs="Arial" w:eastAsia="Arial" w:hAnsi="Arial"/>
          <w:b/>
          <w:bCs/>
          <w:color w:val="2E6DA4"/>
          <w:sz w:val="22"/>
          <w:szCs w:val="22"/>
        </w:rPr>
        <w:t xml:space="preserve">4.1.2  </w:t>
      </w:r>
      <w:r>
        <w:rPr>
          <w:rFonts w:ascii="Arial" w:cs="Arial" w:eastAsia="Arial" w:hAnsi="Arial"/>
          <w:color w:val="2C2C3E"/>
          <w:sz w:val="22"/>
          <w:szCs w:val="22"/>
        </w:rPr>
        <w:t xml:space="preserve">Ter acesso às informações sobre o imóvel, incluindo documentação básica de propriedade, condições de vizinhança e regras condominiais, quando aplicável.</w:t>
      </w:r>
    </w:p>
    <w:p>
      <w:pPr>
        <w:spacing w:after="80" w:before="80"/>
        <w:ind w:left="720" w:hanging="360"/>
        <w:jc w:val="both"/>
      </w:pPr>
      <w:r>
        <w:rPr>
          <w:rFonts w:ascii="Arial" w:cs="Arial" w:eastAsia="Arial" w:hAnsi="Arial"/>
          <w:b/>
          <w:bCs/>
          <w:color w:val="2E6DA4"/>
          <w:sz w:val="22"/>
          <w:szCs w:val="22"/>
        </w:rPr>
        <w:t xml:space="preserve">4.1.3  </w:t>
      </w:r>
      <w:r>
        <w:rPr>
          <w:rFonts w:ascii="Arial" w:cs="Arial" w:eastAsia="Arial" w:hAnsi="Arial"/>
          <w:color w:val="2C2C3E"/>
          <w:sz w:val="22"/>
          <w:szCs w:val="22"/>
        </w:rPr>
        <w:t xml:space="preserve">Receber comprovante de pagamento de todas as locações realizadas por meio da plataforma.</w:t>
      </w:r>
    </w:p>
    <w:p>
      <w:pPr>
        <w:spacing w:after="80" w:before="80"/>
        <w:ind w:left="720" w:hanging="360"/>
        <w:jc w:val="both"/>
      </w:pPr>
      <w:r>
        <w:rPr>
          <w:rFonts w:ascii="Arial" w:cs="Arial" w:eastAsia="Arial" w:hAnsi="Arial"/>
          <w:b/>
          <w:bCs/>
          <w:color w:val="2E6DA4"/>
          <w:sz w:val="22"/>
          <w:szCs w:val="22"/>
        </w:rPr>
        <w:t xml:space="preserve">4.1.4  </w:t>
      </w:r>
      <w:r>
        <w:rPr>
          <w:rFonts w:ascii="Arial" w:cs="Arial" w:eastAsia="Arial" w:hAnsi="Arial"/>
          <w:color w:val="2C2C3E"/>
          <w:sz w:val="22"/>
          <w:szCs w:val="22"/>
        </w:rPr>
        <w:t xml:space="preserve">Solicitar o cancelamento da reserva nos termos e condições previstos na Seção V deste instrumento.</w:t>
      </w:r>
    </w:p>
    <w:p>
      <w:pPr>
        <w:spacing w:after="80" w:before="80"/>
        <w:ind w:left="720" w:hanging="360"/>
        <w:jc w:val="both"/>
      </w:pPr>
      <w:r>
        <w:rPr>
          <w:rFonts w:ascii="Arial" w:cs="Arial" w:eastAsia="Arial" w:hAnsi="Arial"/>
          <w:b/>
          <w:bCs/>
          <w:color w:val="2E6DA4"/>
          <w:sz w:val="22"/>
          <w:szCs w:val="22"/>
        </w:rPr>
        <w:t xml:space="preserve">4.1.5  </w:t>
      </w:r>
      <w:r>
        <w:rPr>
          <w:rFonts w:ascii="Arial" w:cs="Arial" w:eastAsia="Arial" w:hAnsi="Arial"/>
          <w:color w:val="2C2C3E"/>
          <w:sz w:val="22"/>
          <w:szCs w:val="22"/>
        </w:rPr>
        <w:t xml:space="preserve">Avaliar a experiência de locação e o LOCADOR ao término do período contratado.</w:t>
      </w:r>
    </w:p>
    <w:p>
      <w:pPr>
        <w:spacing w:after="80" w:before="80"/>
        <w:ind w:left="720" w:hanging="360"/>
        <w:jc w:val="both"/>
      </w:pPr>
      <w:r>
        <w:rPr>
          <w:rFonts w:ascii="Arial" w:cs="Arial" w:eastAsia="Arial" w:hAnsi="Arial"/>
          <w:b/>
          <w:bCs/>
          <w:color w:val="2E6DA4"/>
          <w:sz w:val="22"/>
          <w:szCs w:val="22"/>
        </w:rPr>
        <w:t xml:space="preserve">4.1.6  </w:t>
      </w:r>
      <w:r>
        <w:rPr>
          <w:rFonts w:ascii="Arial" w:cs="Arial" w:eastAsia="Arial" w:hAnsi="Arial"/>
          <w:color w:val="2C2C3E"/>
          <w:sz w:val="22"/>
          <w:szCs w:val="22"/>
        </w:rPr>
        <w:t xml:space="preserve">Receber suporte da LIVEABLE para resolução de disputas com o LOCADOR, nos limites das atribuições da plataforma como intermediadora.</w:t>
      </w:r>
    </w:p>
    <w:p>
      <w:pPr>
        <w:spacing w:after="120" w:before="160"/>
        <w:ind w:left="0"/>
      </w:pPr>
      <w:r>
        <w:rPr>
          <w:rFonts w:ascii="Arial" w:cs="Arial" w:eastAsia="Arial" w:hAnsi="Arial"/>
          <w:b/>
          <w:bCs/>
          <w:color w:val="1A3A5C"/>
          <w:sz w:val="22"/>
          <w:szCs w:val="22"/>
        </w:rPr>
        <w:t xml:space="preserve">4.2 </w:t>
      </w:r>
      <w:r>
        <w:rPr>
          <w:rFonts w:ascii="Arial" w:cs="Arial" w:eastAsia="Arial" w:hAnsi="Arial"/>
          <w:b/>
          <w:bCs/>
          <w:color w:val="1A1A2E"/>
          <w:sz w:val="22"/>
          <w:szCs w:val="22"/>
        </w:rPr>
        <w:t xml:space="preserve">Deveres do Locatário</w:t>
      </w:r>
      <w:r>
        <w:rPr>
          <w:rFonts w:ascii="Arial" w:cs="Arial" w:eastAsia="Arial" w:hAnsi="Arial"/>
          <w:color w:val="2C2C3E"/>
          <w:sz w:val="22"/>
          <w:szCs w:val="22"/>
        </w:rPr>
        <w:t xml:space="preserve"> – São deveres do LOCATÁRIO, nos termos da Lei nº 8.245/1991 e do presente instrumento:</w:t>
      </w:r>
    </w:p>
    <w:p>
      <w:pPr>
        <w:spacing w:after="80" w:before="80"/>
        <w:ind w:left="720" w:hanging="360"/>
        <w:jc w:val="both"/>
      </w:pPr>
      <w:r>
        <w:rPr>
          <w:rFonts w:ascii="Arial" w:cs="Arial" w:eastAsia="Arial" w:hAnsi="Arial"/>
          <w:b/>
          <w:bCs/>
          <w:color w:val="2E6DA4"/>
          <w:sz w:val="22"/>
          <w:szCs w:val="22"/>
        </w:rPr>
        <w:t xml:space="preserve">4.2.1  </w:t>
      </w:r>
      <w:r>
        <w:rPr>
          <w:rFonts w:ascii="Arial" w:cs="Arial" w:eastAsia="Arial" w:hAnsi="Arial"/>
          <w:color w:val="2C2C3E"/>
          <w:sz w:val="22"/>
          <w:szCs w:val="22"/>
        </w:rPr>
        <w:t xml:space="preserve">Utilizar o imóvel exclusivamente para a finalidade declarada no momento da reserva, conforme uso residencial ou comercial especificado, sendo vedada qualquer alteração de destinação sem prévia autorização escrita do LOCADOR.</w:t>
      </w:r>
    </w:p>
    <w:p>
      <w:pPr>
        <w:spacing w:after="80" w:before="80"/>
        <w:ind w:left="720" w:hanging="360"/>
        <w:jc w:val="both"/>
      </w:pPr>
      <w:r>
        <w:rPr>
          <w:rFonts w:ascii="Arial" w:cs="Arial" w:eastAsia="Arial" w:hAnsi="Arial"/>
          <w:b/>
          <w:bCs/>
          <w:color w:val="2E6DA4"/>
          <w:sz w:val="22"/>
          <w:szCs w:val="22"/>
        </w:rPr>
        <w:t xml:space="preserve">4.2.2  </w:t>
      </w:r>
      <w:r>
        <w:rPr>
          <w:rFonts w:ascii="Arial" w:cs="Arial" w:eastAsia="Arial" w:hAnsi="Arial"/>
          <w:color w:val="2C2C3E"/>
          <w:sz w:val="22"/>
          <w:szCs w:val="22"/>
        </w:rPr>
        <w:t xml:space="preserve">Zelar pelo imóvel, conservando-o em bom estado, realizando a limpeza periódica adequada e comunicando imediatamente ao LOCADOR e à LIVEABLE qualquer dano, defeito ou necessidade de reparo identificados durante o período de locação.</w:t>
      </w:r>
    </w:p>
    <w:p>
      <w:pPr>
        <w:spacing w:after="80" w:before="80"/>
        <w:ind w:left="720" w:hanging="360"/>
        <w:jc w:val="both"/>
      </w:pPr>
      <w:r>
        <w:rPr>
          <w:rFonts w:ascii="Arial" w:cs="Arial" w:eastAsia="Arial" w:hAnsi="Arial"/>
          <w:b/>
          <w:bCs/>
          <w:color w:val="2E6DA4"/>
          <w:sz w:val="22"/>
          <w:szCs w:val="22"/>
        </w:rPr>
        <w:t xml:space="preserve">4.2.3  </w:t>
      </w:r>
      <w:r>
        <w:rPr>
          <w:rFonts w:ascii="Arial" w:cs="Arial" w:eastAsia="Arial" w:hAnsi="Arial"/>
          <w:color w:val="2C2C3E"/>
          <w:sz w:val="22"/>
          <w:szCs w:val="22"/>
        </w:rPr>
        <w:t xml:space="preserve">Pagar pontualmente os valores de locação e encargos previstos no contrato, nos prazos e formas estabelecidos neste instrumento.</w:t>
      </w:r>
    </w:p>
    <w:p>
      <w:pPr>
        <w:spacing w:after="80" w:before="80"/>
        <w:ind w:left="720" w:hanging="360"/>
        <w:jc w:val="both"/>
      </w:pPr>
      <w:r>
        <w:rPr>
          <w:rFonts w:ascii="Arial" w:cs="Arial" w:eastAsia="Arial" w:hAnsi="Arial"/>
          <w:b/>
          <w:bCs/>
          <w:color w:val="2E6DA4"/>
          <w:sz w:val="22"/>
          <w:szCs w:val="22"/>
        </w:rPr>
        <w:t xml:space="preserve">4.2.4  </w:t>
      </w:r>
      <w:r>
        <w:rPr>
          <w:rFonts w:ascii="Arial" w:cs="Arial" w:eastAsia="Arial" w:hAnsi="Arial"/>
          <w:color w:val="2C2C3E"/>
          <w:sz w:val="22"/>
          <w:szCs w:val="22"/>
        </w:rPr>
        <w:t xml:space="preserve">Cumprir rigorosamente as regras do condomínio, do imóvel e as normas de convivência da vizinhança, respondendo integralmente por qualquer infração ou dano causado por si ou por seus convidados e dependentes.</w:t>
      </w:r>
    </w:p>
    <w:p>
      <w:pPr>
        <w:spacing w:after="80" w:before="80"/>
        <w:ind w:left="720" w:hanging="360"/>
        <w:jc w:val="both"/>
      </w:pPr>
      <w:r>
        <w:rPr>
          <w:rFonts w:ascii="Arial" w:cs="Arial" w:eastAsia="Arial" w:hAnsi="Arial"/>
          <w:b/>
          <w:bCs/>
          <w:color w:val="2E6DA4"/>
          <w:sz w:val="22"/>
          <w:szCs w:val="22"/>
        </w:rPr>
        <w:t xml:space="preserve">4.2.5  </w:t>
      </w:r>
      <w:r>
        <w:rPr>
          <w:rFonts w:ascii="Arial" w:cs="Arial" w:eastAsia="Arial" w:hAnsi="Arial"/>
          <w:color w:val="2C2C3E"/>
          <w:sz w:val="22"/>
          <w:szCs w:val="22"/>
        </w:rPr>
        <w:t xml:space="preserve">Não realizar, sem prévia autorização do LOCADOR, qualquer obra, reforma, alteração estrutural, pintura ou modificação no imóvel, ainda que a título de benfeitoria.</w:t>
      </w:r>
    </w:p>
    <w:p>
      <w:pPr>
        <w:spacing w:after="80" w:before="80"/>
        <w:ind w:left="720" w:hanging="360"/>
        <w:jc w:val="both"/>
      </w:pPr>
      <w:r>
        <w:rPr>
          <w:rFonts w:ascii="Arial" w:cs="Arial" w:eastAsia="Arial" w:hAnsi="Arial"/>
          <w:b/>
          <w:bCs/>
          <w:color w:val="2E6DA4"/>
          <w:sz w:val="22"/>
          <w:szCs w:val="22"/>
        </w:rPr>
        <w:t xml:space="preserve">4.2.6  </w:t>
      </w:r>
      <w:r>
        <w:rPr>
          <w:rFonts w:ascii="Arial" w:cs="Arial" w:eastAsia="Arial" w:hAnsi="Arial"/>
          <w:color w:val="2C2C3E"/>
          <w:sz w:val="22"/>
          <w:szCs w:val="22"/>
        </w:rPr>
        <w:t xml:space="preserve">Devolver o imóvel ao término da locação nas mesmas condições em que o recebeu, salvo desgaste natural decorrente do uso adequado.</w:t>
      </w:r>
    </w:p>
    <w:p>
      <w:pPr>
        <w:spacing w:after="80" w:before="80"/>
        <w:ind w:left="720" w:hanging="360"/>
        <w:jc w:val="both"/>
      </w:pPr>
      <w:r>
        <w:rPr>
          <w:rFonts w:ascii="Arial" w:cs="Arial" w:eastAsia="Arial" w:hAnsi="Arial"/>
          <w:b/>
          <w:bCs/>
          <w:color w:val="2E6DA4"/>
          <w:sz w:val="22"/>
          <w:szCs w:val="22"/>
        </w:rPr>
        <w:t xml:space="preserve">4.2.7  </w:t>
      </w:r>
      <w:r>
        <w:rPr>
          <w:rFonts w:ascii="Arial" w:cs="Arial" w:eastAsia="Arial" w:hAnsi="Arial"/>
          <w:color w:val="2C2C3E"/>
          <w:sz w:val="22"/>
          <w:szCs w:val="22"/>
        </w:rPr>
        <w:t xml:space="preserve">Não sublocar, ceder ou emprestar o imóvel ou parte dele a terceiros sem expressa autorização prévia e por escrito do LOCADOR registrada na plataforma.</w:t>
      </w:r>
    </w:p>
    <w:p>
      <w:pPr>
        <w:spacing w:after="120" w:before="160"/>
        <w:ind w:left="0"/>
      </w:pPr>
      <w:r>
        <w:rPr>
          <w:rFonts w:ascii="Arial" w:cs="Arial" w:eastAsia="Arial" w:hAnsi="Arial"/>
          <w:b/>
          <w:bCs/>
          <w:color w:val="1A3A5C"/>
          <w:sz w:val="22"/>
          <w:szCs w:val="22"/>
        </w:rPr>
        <w:t xml:space="preserve">4.3 </w:t>
      </w:r>
      <w:r>
        <w:rPr>
          <w:rFonts w:ascii="Arial" w:cs="Arial" w:eastAsia="Arial" w:hAnsi="Arial"/>
          <w:b/>
          <w:bCs/>
          <w:color w:val="1A1A2E"/>
          <w:sz w:val="22"/>
          <w:szCs w:val="22"/>
        </w:rPr>
        <w:t xml:space="preserve">Direitos do Locador</w:t>
      </w:r>
      <w:r>
        <w:rPr>
          <w:rFonts w:ascii="Arial" w:cs="Arial" w:eastAsia="Arial" w:hAnsi="Arial"/>
          <w:color w:val="2C2C3E"/>
          <w:sz w:val="22"/>
          <w:szCs w:val="22"/>
        </w:rPr>
        <w:t xml:space="preserve"> – São direitos do LOCADOR:</w:t>
      </w:r>
    </w:p>
    <w:p>
      <w:pPr>
        <w:spacing w:after="80" w:before="80"/>
        <w:ind w:left="720" w:hanging="360"/>
        <w:jc w:val="both"/>
      </w:pPr>
      <w:r>
        <w:rPr>
          <w:rFonts w:ascii="Arial" w:cs="Arial" w:eastAsia="Arial" w:hAnsi="Arial"/>
          <w:b/>
          <w:bCs/>
          <w:color w:val="2E6DA4"/>
          <w:sz w:val="22"/>
          <w:szCs w:val="22"/>
        </w:rPr>
        <w:t xml:space="preserve">4.3.1  </w:t>
      </w:r>
      <w:r>
        <w:rPr>
          <w:rFonts w:ascii="Arial" w:cs="Arial" w:eastAsia="Arial" w:hAnsi="Arial"/>
          <w:color w:val="2C2C3E"/>
          <w:sz w:val="22"/>
          <w:szCs w:val="22"/>
        </w:rPr>
        <w:t xml:space="preserve">Receber pontualmente os valores de locação, conforme os prazos e condições estabelecidos no contrato e processados pela plataforma LIVEABLE.</w:t>
      </w:r>
    </w:p>
    <w:p>
      <w:pPr>
        <w:spacing w:after="80" w:before="80"/>
        <w:ind w:left="720" w:hanging="360"/>
        <w:jc w:val="both"/>
      </w:pPr>
      <w:r>
        <w:rPr>
          <w:rFonts w:ascii="Arial" w:cs="Arial" w:eastAsia="Arial" w:hAnsi="Arial"/>
          <w:b/>
          <w:bCs/>
          <w:color w:val="2E6DA4"/>
          <w:sz w:val="22"/>
          <w:szCs w:val="22"/>
        </w:rPr>
        <w:t xml:space="preserve">4.3.2  </w:t>
      </w:r>
      <w:r>
        <w:rPr>
          <w:rFonts w:ascii="Arial" w:cs="Arial" w:eastAsia="Arial" w:hAnsi="Arial"/>
          <w:color w:val="2C2C3E"/>
          <w:sz w:val="22"/>
          <w:szCs w:val="22"/>
        </w:rPr>
        <w:t xml:space="preserve">Recusar fundamentadamente a aprovação de reservas, observadas as limitações impostas pela legislação antidiscriminatória vigente.</w:t>
      </w:r>
    </w:p>
    <w:p>
      <w:pPr>
        <w:spacing w:after="80" w:before="80"/>
        <w:ind w:left="720" w:hanging="360"/>
        <w:jc w:val="both"/>
      </w:pPr>
      <w:r>
        <w:rPr>
          <w:rFonts w:ascii="Arial" w:cs="Arial" w:eastAsia="Arial" w:hAnsi="Arial"/>
          <w:b/>
          <w:bCs/>
          <w:color w:val="2E6DA4"/>
          <w:sz w:val="22"/>
          <w:szCs w:val="22"/>
        </w:rPr>
        <w:t xml:space="preserve">4.3.3  </w:t>
      </w:r>
      <w:r>
        <w:rPr>
          <w:rFonts w:ascii="Arial" w:cs="Arial" w:eastAsia="Arial" w:hAnsi="Arial"/>
          <w:color w:val="2C2C3E"/>
          <w:sz w:val="22"/>
          <w:szCs w:val="22"/>
        </w:rPr>
        <w:t xml:space="preserve">Ser notificado sobre quaisquer danos ao imóvel durante o período de locação e obter o ressarcimento correspondente nos termos deste instrumento.</w:t>
      </w:r>
    </w:p>
    <w:p>
      <w:pPr>
        <w:spacing w:after="80" w:before="80"/>
        <w:ind w:left="720" w:hanging="360"/>
        <w:jc w:val="both"/>
      </w:pPr>
      <w:r>
        <w:rPr>
          <w:rFonts w:ascii="Arial" w:cs="Arial" w:eastAsia="Arial" w:hAnsi="Arial"/>
          <w:b/>
          <w:bCs/>
          <w:color w:val="2E6DA4"/>
          <w:sz w:val="22"/>
          <w:szCs w:val="22"/>
        </w:rPr>
        <w:t xml:space="preserve">4.3.4  </w:t>
      </w:r>
      <w:r>
        <w:rPr>
          <w:rFonts w:ascii="Arial" w:cs="Arial" w:eastAsia="Arial" w:hAnsi="Arial"/>
          <w:color w:val="2C2C3E"/>
          <w:sz w:val="22"/>
          <w:szCs w:val="22"/>
        </w:rPr>
        <w:t xml:space="preserve">Acessar o histórico completo de locações e transações realizadas por meio da plataforma referentes ao seu imóvel.</w:t>
      </w:r>
    </w:p>
    <w:p>
      <w:pPr>
        <w:spacing w:after="80" w:before="80"/>
        <w:ind w:left="720" w:hanging="360"/>
        <w:jc w:val="both"/>
      </w:pPr>
      <w:r>
        <w:rPr>
          <w:rFonts w:ascii="Arial" w:cs="Arial" w:eastAsia="Arial" w:hAnsi="Arial"/>
          <w:b/>
          <w:bCs/>
          <w:color w:val="2E6DA4"/>
          <w:sz w:val="22"/>
          <w:szCs w:val="22"/>
        </w:rPr>
        <w:t xml:space="preserve">4.3.5  </w:t>
      </w:r>
      <w:r>
        <w:rPr>
          <w:rFonts w:ascii="Arial" w:cs="Arial" w:eastAsia="Arial" w:hAnsi="Arial"/>
          <w:color w:val="2C2C3E"/>
          <w:sz w:val="22"/>
          <w:szCs w:val="22"/>
        </w:rPr>
        <w:t xml:space="preserve">Avaliar o LOCATÁRIO ao término de cada locação.</w:t>
      </w:r>
    </w:p>
    <w:p>
      <w:pPr>
        <w:spacing w:after="120" w:before="160"/>
        <w:ind w:left="0"/>
      </w:pPr>
      <w:r>
        <w:rPr>
          <w:rFonts w:ascii="Arial" w:cs="Arial" w:eastAsia="Arial" w:hAnsi="Arial"/>
          <w:b/>
          <w:bCs/>
          <w:color w:val="1A3A5C"/>
          <w:sz w:val="22"/>
          <w:szCs w:val="22"/>
        </w:rPr>
        <w:t xml:space="preserve">4.4 </w:t>
      </w:r>
      <w:r>
        <w:rPr>
          <w:rFonts w:ascii="Arial" w:cs="Arial" w:eastAsia="Arial" w:hAnsi="Arial"/>
          <w:b/>
          <w:bCs/>
          <w:color w:val="1A1A2E"/>
          <w:sz w:val="22"/>
          <w:szCs w:val="22"/>
        </w:rPr>
        <w:t xml:space="preserve">Deveres do Locador</w:t>
      </w:r>
      <w:r>
        <w:rPr>
          <w:rFonts w:ascii="Arial" w:cs="Arial" w:eastAsia="Arial" w:hAnsi="Arial"/>
          <w:color w:val="2C2C3E"/>
          <w:sz w:val="22"/>
          <w:szCs w:val="22"/>
        </w:rPr>
        <w:t xml:space="preserve"> – São deveres do LOCADOR:</w:t>
      </w:r>
    </w:p>
    <w:p>
      <w:pPr>
        <w:spacing w:after="80" w:before="80"/>
        <w:ind w:left="720" w:hanging="360"/>
        <w:jc w:val="both"/>
      </w:pPr>
      <w:r>
        <w:rPr>
          <w:rFonts w:ascii="Arial" w:cs="Arial" w:eastAsia="Arial" w:hAnsi="Arial"/>
          <w:b/>
          <w:bCs/>
          <w:color w:val="2E6DA4"/>
          <w:sz w:val="22"/>
          <w:szCs w:val="22"/>
        </w:rPr>
        <w:t xml:space="preserve">4.4.1  </w:t>
      </w:r>
      <w:r>
        <w:rPr>
          <w:rFonts w:ascii="Arial" w:cs="Arial" w:eastAsia="Arial" w:hAnsi="Arial"/>
          <w:color w:val="2C2C3E"/>
          <w:sz w:val="22"/>
          <w:szCs w:val="22"/>
        </w:rPr>
        <w:t xml:space="preserve">Garantir que as informações do imóvel anunciado na plataforma são verídicas, precisas e correspondem fielmente à realidade, incluindo estado de conservação, dimensões, equipamentos disponíveis e condições de acesso.</w:t>
      </w:r>
    </w:p>
    <w:p>
      <w:pPr>
        <w:spacing w:after="80" w:before="80"/>
        <w:ind w:left="720" w:hanging="360"/>
        <w:jc w:val="both"/>
      </w:pPr>
      <w:r>
        <w:rPr>
          <w:rFonts w:ascii="Arial" w:cs="Arial" w:eastAsia="Arial" w:hAnsi="Arial"/>
          <w:b/>
          <w:bCs/>
          <w:color w:val="2E6DA4"/>
          <w:sz w:val="22"/>
          <w:szCs w:val="22"/>
        </w:rPr>
        <w:t xml:space="preserve">4.4.2  </w:t>
      </w:r>
      <w:r>
        <w:rPr>
          <w:rFonts w:ascii="Arial" w:cs="Arial" w:eastAsia="Arial" w:hAnsi="Arial"/>
          <w:color w:val="2C2C3E"/>
          <w:sz w:val="22"/>
          <w:szCs w:val="22"/>
        </w:rPr>
        <w:t xml:space="preserve">Entregar o imóvel ao LOCATÁRIO em perfeitas condições de uso, habitabilidade e higiene, no prazo acordado e nas condições descritas no anúncio.</w:t>
      </w:r>
    </w:p>
    <w:p>
      <w:pPr>
        <w:spacing w:after="80" w:before="80"/>
        <w:ind w:left="720" w:hanging="360"/>
        <w:jc w:val="both"/>
      </w:pPr>
      <w:r>
        <w:rPr>
          <w:rFonts w:ascii="Arial" w:cs="Arial" w:eastAsia="Arial" w:hAnsi="Arial"/>
          <w:b/>
          <w:bCs/>
          <w:color w:val="2E6DA4"/>
          <w:sz w:val="22"/>
          <w:szCs w:val="22"/>
        </w:rPr>
        <w:t xml:space="preserve">4.4.3  </w:t>
      </w:r>
      <w:r>
        <w:rPr>
          <w:rFonts w:ascii="Arial" w:cs="Arial" w:eastAsia="Arial" w:hAnsi="Arial"/>
          <w:color w:val="2C2C3E"/>
          <w:sz w:val="22"/>
          <w:szCs w:val="22"/>
        </w:rPr>
        <w:t xml:space="preserve">Manter o imóvel em conformidade com todas as normas técnicas, sanitárias, de segurança e ambiental aplicáveis, respondendo por quaisquer infrações perante as autoridades competentes.</w:t>
      </w:r>
    </w:p>
    <w:p>
      <w:pPr>
        <w:spacing w:after="80" w:before="80"/>
        <w:ind w:left="720" w:hanging="360"/>
        <w:jc w:val="both"/>
      </w:pPr>
      <w:r>
        <w:rPr>
          <w:rFonts w:ascii="Arial" w:cs="Arial" w:eastAsia="Arial" w:hAnsi="Arial"/>
          <w:b/>
          <w:bCs/>
          <w:color w:val="2E6DA4"/>
          <w:sz w:val="22"/>
          <w:szCs w:val="22"/>
        </w:rPr>
        <w:t xml:space="preserve">4.4.4  </w:t>
      </w:r>
      <w:r>
        <w:rPr>
          <w:rFonts w:ascii="Arial" w:cs="Arial" w:eastAsia="Arial" w:hAnsi="Arial"/>
          <w:color w:val="2C2C3E"/>
          <w:sz w:val="22"/>
          <w:szCs w:val="22"/>
        </w:rPr>
        <w:t xml:space="preserve">Realizar a vistoria digital do imóvel nos prazos estabelecidos neste instrumento.</w:t>
      </w:r>
    </w:p>
    <w:p>
      <w:pPr>
        <w:spacing w:after="80" w:before="80"/>
        <w:ind w:left="720" w:hanging="360"/>
        <w:jc w:val="both"/>
      </w:pPr>
      <w:r>
        <w:rPr>
          <w:rFonts w:ascii="Arial" w:cs="Arial" w:eastAsia="Arial" w:hAnsi="Arial"/>
          <w:b/>
          <w:bCs/>
          <w:color w:val="2E6DA4"/>
          <w:sz w:val="22"/>
          <w:szCs w:val="22"/>
        </w:rPr>
        <w:t xml:space="preserve">4.4.5  </w:t>
      </w:r>
      <w:r>
        <w:rPr>
          <w:rFonts w:ascii="Arial" w:cs="Arial" w:eastAsia="Arial" w:hAnsi="Arial"/>
          <w:color w:val="2C2C3E"/>
          <w:sz w:val="22"/>
          <w:szCs w:val="22"/>
        </w:rPr>
        <w:t xml:space="preserve">Comunicar à LIVEABLE, com antecedência mínima de 48 (quarenta e oito) horas, qualquer impedimento que inviabilize a entrega do imóvel nas condições contratadas.</w:t>
      </w:r>
    </w:p>
    <w:p>
      <w:pPr>
        <w:spacing w:after="80" w:before="80"/>
      </w:pPr>
    </w:p>
    <w:p>
      <w:pPr>
        <w:pStyle w:val="Heading1"/>
        <w:spacing w:after="200" w:before="480"/>
      </w:pPr>
      <w:r>
        <w:rPr>
          <w:rFonts w:ascii="Arial" w:cs="Arial" w:eastAsia="Arial" w:hAnsi="Arial"/>
          <w:b/>
          <w:bCs/>
          <w:color w:val="1A3A5C"/>
          <w:sz w:val="32"/>
          <w:szCs w:val="32"/>
        </w:rPr>
        <w:t xml:space="preserve">SEÇÃO IV – PAGAMENTOS, ENCARGOS E DISPOSIÇÕES FINANCEIRAS</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5 – Regras Gerais de Pagamento</w:t>
      </w:r>
    </w:p>
    <w:p>
      <w:pPr>
        <w:spacing w:after="120" w:before="160"/>
        <w:ind w:left="0"/>
      </w:pPr>
      <w:r>
        <w:rPr>
          <w:rFonts w:ascii="Arial" w:cs="Arial" w:eastAsia="Arial" w:hAnsi="Arial"/>
          <w:b/>
          <w:bCs/>
          <w:color w:val="1A3A5C"/>
          <w:sz w:val="22"/>
          <w:szCs w:val="22"/>
        </w:rPr>
        <w:t xml:space="preserve">5.1 </w:t>
      </w:r>
      <w:r>
        <w:rPr>
          <w:rFonts w:ascii="Arial" w:cs="Arial" w:eastAsia="Arial" w:hAnsi="Arial"/>
          <w:b/>
          <w:bCs/>
          <w:color w:val="1A1A2E"/>
          <w:sz w:val="22"/>
          <w:szCs w:val="22"/>
        </w:rPr>
        <w:t xml:space="preserve">Meios de Pagamento Aceitos</w:t>
      </w:r>
      <w:r>
        <w:rPr>
          <w:rFonts w:ascii="Arial" w:cs="Arial" w:eastAsia="Arial" w:hAnsi="Arial"/>
          <w:color w:val="2C2C3E"/>
          <w:sz w:val="22"/>
          <w:szCs w:val="22"/>
        </w:rPr>
        <w:t xml:space="preserve"> – A LIVEABLE aceita os seguintes meios de pagamento para processamento das locações e serviços disponibilizados na plataforma: (i) cartão de crédito das bandeiras VISA, Mastercard, American Express, Elo e Hipercard; (ii) cartão de débito das bandeiras compatíveis com o gateway de pagamentos; (iii) boleto bancário, com prazo de compensação de até 3 (três) dias úteis; (iv) Pix, com processamento imediato; (v) transferência bancária (TED/DOC), para casos específicos e sujeita à aprovação prévia.</w:t>
      </w:r>
    </w:p>
    <w:p>
      <w:pPr>
        <w:spacing w:after="120" w:before="160"/>
        <w:ind w:left="0"/>
      </w:pPr>
      <w:r>
        <w:rPr>
          <w:rFonts w:ascii="Arial" w:cs="Arial" w:eastAsia="Arial" w:hAnsi="Arial"/>
          <w:b/>
          <w:bCs/>
          <w:color w:val="1A3A5C"/>
          <w:sz w:val="22"/>
          <w:szCs w:val="22"/>
        </w:rPr>
        <w:t xml:space="preserve">5.2 </w:t>
      </w:r>
      <w:r>
        <w:rPr>
          <w:rFonts w:ascii="Arial" w:cs="Arial" w:eastAsia="Arial" w:hAnsi="Arial"/>
          <w:b/>
          <w:bCs/>
          <w:color w:val="1A1A2E"/>
          <w:sz w:val="22"/>
          <w:szCs w:val="22"/>
        </w:rPr>
        <w:t xml:space="preserve">Processamento e Confirmação de Pagamento</w:t>
      </w:r>
      <w:r>
        <w:rPr>
          <w:rFonts w:ascii="Arial" w:cs="Arial" w:eastAsia="Arial" w:hAnsi="Arial"/>
          <w:color w:val="2C2C3E"/>
          <w:sz w:val="22"/>
          <w:szCs w:val="22"/>
        </w:rPr>
        <w:t xml:space="preserve"> – O processamento dos pagamentos realizados na plataforma LIVEABLE é operado por meio de gateway de pagamentos certificado pelo padrão PCI-DSS (Payment Card Industry Data Security Standard), parceiro da LIVEABLE. Nenhum dado de cartão de crédito ou débito é armazenado diretamente nos servidores da LIVEABLE. A confirmação do pagamento é condição necessária para a efetivação da reserva.</w:t>
      </w:r>
    </w:p>
    <w:p>
      <w:pPr>
        <w:spacing w:after="120" w:before="160"/>
        <w:ind w:left="0"/>
      </w:pPr>
      <w:r>
        <w:rPr>
          <w:rFonts w:ascii="Arial" w:cs="Arial" w:eastAsia="Arial" w:hAnsi="Arial"/>
          <w:b/>
          <w:bCs/>
          <w:color w:val="1A3A5C"/>
          <w:sz w:val="22"/>
          <w:szCs w:val="22"/>
        </w:rPr>
        <w:t xml:space="preserve">5.3 </w:t>
      </w:r>
      <w:r>
        <w:rPr>
          <w:rFonts w:ascii="Arial" w:cs="Arial" w:eastAsia="Arial" w:hAnsi="Arial"/>
          <w:b/>
          <w:bCs/>
          <w:color w:val="1A1A2E"/>
          <w:sz w:val="22"/>
          <w:szCs w:val="22"/>
        </w:rPr>
        <w:t xml:space="preserve">Prazo de Pagamento</w:t>
      </w:r>
      <w:r>
        <w:rPr>
          <w:rFonts w:ascii="Arial" w:cs="Arial" w:eastAsia="Arial" w:hAnsi="Arial"/>
          <w:color w:val="2C2C3E"/>
          <w:sz w:val="22"/>
          <w:szCs w:val="22"/>
        </w:rPr>
        <w:t xml:space="preserve"> – Os pagamentos referentes a cada período de locação deverão ser efetuados na seguinte forma:</w:t>
      </w:r>
    </w:p>
    <w:p>
      <w:pPr>
        <w:spacing w:after="80" w:before="80"/>
        <w:ind w:left="720" w:hanging="360"/>
        <w:jc w:val="both"/>
      </w:pPr>
      <w:r>
        <w:rPr>
          <w:rFonts w:ascii="Arial" w:cs="Arial" w:eastAsia="Arial" w:hAnsi="Arial"/>
          <w:b/>
          <w:bCs/>
          <w:color w:val="2E6DA4"/>
          <w:sz w:val="22"/>
          <w:szCs w:val="22"/>
        </w:rPr>
        <w:t xml:space="preserve">5.3.1  </w:t>
      </w:r>
      <w:r>
        <w:rPr>
          <w:rFonts w:ascii="Arial" w:cs="Arial" w:eastAsia="Arial" w:hAnsi="Arial"/>
          <w:color w:val="2C2C3E"/>
          <w:sz w:val="22"/>
          <w:szCs w:val="22"/>
        </w:rPr>
        <w:t xml:space="preserve">Para locações com início imediato: o pagamento integral ou da primeira parcela deverá ser efetuado no ato da confirmação da reserva, sob pena de cancelamento automático.</w:t>
      </w:r>
    </w:p>
    <w:p>
      <w:pPr>
        <w:spacing w:after="80" w:before="80"/>
        <w:ind w:left="720" w:hanging="360"/>
        <w:jc w:val="both"/>
      </w:pPr>
      <w:r>
        <w:rPr>
          <w:rFonts w:ascii="Arial" w:cs="Arial" w:eastAsia="Arial" w:hAnsi="Arial"/>
          <w:b/>
          <w:bCs/>
          <w:color w:val="2E6DA4"/>
          <w:sz w:val="22"/>
          <w:szCs w:val="22"/>
        </w:rPr>
        <w:t xml:space="preserve">5.3.2  </w:t>
      </w:r>
      <w:r>
        <w:rPr>
          <w:rFonts w:ascii="Arial" w:cs="Arial" w:eastAsia="Arial" w:hAnsi="Arial"/>
          <w:color w:val="2C2C3E"/>
          <w:sz w:val="22"/>
          <w:szCs w:val="22"/>
        </w:rPr>
        <w:t xml:space="preserve">Para locações com início futuro: o pagamento poderá ser efetuado em até 24 (vinte e quatro) horas após a confirmação da reserva, sendo o imóvel reservado provisoriamente durante este período.</w:t>
      </w:r>
    </w:p>
    <w:p>
      <w:pPr>
        <w:spacing w:after="80" w:before="80"/>
        <w:ind w:left="720" w:hanging="360"/>
        <w:jc w:val="both"/>
      </w:pPr>
      <w:r>
        <w:rPr>
          <w:rFonts w:ascii="Arial" w:cs="Arial" w:eastAsia="Arial" w:hAnsi="Arial"/>
          <w:b/>
          <w:bCs/>
          <w:color w:val="2E6DA4"/>
          <w:sz w:val="22"/>
          <w:szCs w:val="22"/>
        </w:rPr>
        <w:t xml:space="preserve">5.3.3  </w:t>
      </w:r>
      <w:r>
        <w:rPr>
          <w:rFonts w:ascii="Arial" w:cs="Arial" w:eastAsia="Arial" w:hAnsi="Arial"/>
          <w:color w:val="2C2C3E"/>
          <w:sz w:val="22"/>
          <w:szCs w:val="22"/>
        </w:rPr>
        <w:t xml:space="preserve">Para locações de longa duração (mensais ou superiores): os pagamentos mensais subsequentes serão devidos até o 5º (quinto) dia útil de cada mês de competência, podendo ser configurado pagamento automático por meio de cartão de crédito ou débito automático.</w:t>
      </w:r>
    </w:p>
    <w:p>
      <w:pPr>
        <w:spacing w:after="120" w:before="160"/>
        <w:ind w:left="0"/>
      </w:pPr>
      <w:r>
        <w:rPr>
          <w:rFonts w:ascii="Arial" w:cs="Arial" w:eastAsia="Arial" w:hAnsi="Arial"/>
          <w:b/>
          <w:bCs/>
          <w:color w:val="1A3A5C"/>
          <w:sz w:val="22"/>
          <w:szCs w:val="22"/>
        </w:rPr>
        <w:t xml:space="preserve">5.4 </w:t>
      </w:r>
      <w:r>
        <w:rPr>
          <w:rFonts w:ascii="Arial" w:cs="Arial" w:eastAsia="Arial" w:hAnsi="Arial"/>
          <w:b/>
          <w:bCs/>
          <w:color w:val="1A1A2E"/>
          <w:sz w:val="22"/>
          <w:szCs w:val="22"/>
        </w:rPr>
        <w:t xml:space="preserve">Retenção Temporária de Pagamentos</w:t>
      </w:r>
      <w:r>
        <w:rPr>
          <w:rFonts w:ascii="Arial" w:cs="Arial" w:eastAsia="Arial" w:hAnsi="Arial"/>
          <w:color w:val="2C2C3E"/>
          <w:sz w:val="22"/>
          <w:szCs w:val="22"/>
        </w:rPr>
        <w:t xml:space="preserve"> – A LIVEABLE poderá reter temporariamente, por prazo não superior a 30 (trinta) dias corridos, os valores pagos pelo LOCATÁRIO nas seguintes situações: (i) investigação de suspeita de fraude ou atividade irregular; (ii) disputa ativa entre LOCADOR e LOCATÁRIO; (iii) contestação de cobrança (chargeback) junto à operadora de cartão; (iv) solicitação de autoridade judicial ou administrativa competente. Durante o período de retenção, os valores ficarão depositados em conta segregada, não sendo incorporados ao patrimônio da LIVEABLE.</w:t>
      </w:r>
    </w:p>
    <w:p>
      <w:pPr>
        <w:spacing w:after="120" w:before="160"/>
        <w:ind w:left="0"/>
      </w:pPr>
      <w:r>
        <w:rPr>
          <w:rFonts w:ascii="Arial" w:cs="Arial" w:eastAsia="Arial" w:hAnsi="Arial"/>
          <w:b/>
          <w:bCs/>
          <w:color w:val="1A3A5C"/>
          <w:sz w:val="22"/>
          <w:szCs w:val="22"/>
        </w:rPr>
        <w:t xml:space="preserve">5.5 </w:t>
      </w:r>
      <w:r>
        <w:rPr>
          <w:rFonts w:ascii="Arial" w:cs="Arial" w:eastAsia="Arial" w:hAnsi="Arial"/>
          <w:b/>
          <w:bCs/>
          <w:color w:val="1A1A2E"/>
          <w:sz w:val="22"/>
          <w:szCs w:val="22"/>
        </w:rPr>
        <w:t xml:space="preserve">Repasse ao Locador</w:t>
      </w:r>
      <w:r>
        <w:rPr>
          <w:rFonts w:ascii="Arial" w:cs="Arial" w:eastAsia="Arial" w:hAnsi="Arial"/>
          <w:color w:val="2C2C3E"/>
          <w:sz w:val="22"/>
          <w:szCs w:val="22"/>
        </w:rPr>
        <w:t xml:space="preserve"> – Os valores pagos pelo LOCATÁRIO serão repassados ao LOCADOR conforme o seguinte cronograma, deduzida a taxa de serviço devida à LIVEABLE: (i) para locações de curta duração (diárias): repasse em até 5 (cinco) dias úteis após o check-in confirmado; (ii) para locações mensais: repasse em até 5 (cinco) dias úteis após o vencimento de cada parcela; (iii) o repasse poderá ser suspenso em caso de disputa ativa ou investigação de irregularidade.</w:t>
      </w:r>
    </w:p>
    <w:p>
      <w:pPr>
        <w:spacing w:after="120" w:before="160"/>
        <w:ind w:left="0"/>
      </w:pPr>
      <w:r>
        <w:rPr>
          <w:rFonts w:ascii="Arial" w:cs="Arial" w:eastAsia="Arial" w:hAnsi="Arial"/>
          <w:b/>
          <w:bCs/>
          <w:color w:val="1A3A5C"/>
          <w:sz w:val="22"/>
          <w:szCs w:val="22"/>
        </w:rPr>
        <w:t xml:space="preserve">5.6 </w:t>
      </w:r>
      <w:r>
        <w:rPr>
          <w:rFonts w:ascii="Arial" w:cs="Arial" w:eastAsia="Arial" w:hAnsi="Arial"/>
          <w:b/>
          <w:bCs/>
          <w:color w:val="1A1A2E"/>
          <w:sz w:val="22"/>
          <w:szCs w:val="22"/>
        </w:rPr>
        <w:t xml:space="preserve">Taxa de Serviço da Plataforma</w:t>
      </w:r>
      <w:r>
        <w:rPr>
          <w:rFonts w:ascii="Arial" w:cs="Arial" w:eastAsia="Arial" w:hAnsi="Arial"/>
          <w:color w:val="2C2C3E"/>
          <w:sz w:val="22"/>
          <w:szCs w:val="22"/>
        </w:rPr>
        <w:t xml:space="preserve"> – A LIVEABLE cobra, sobre o valor total de cada locação processada pela plataforma, taxa de serviço que será claramente indicada ao LOCATÁRIO antes da confirmação da reserva e ao LOCADOR no momento do cadastro do imóvel. A taxa de serviço é devida pela simples utilização dos serviços de intermediação da plataforma, independentemente do desfecho da locação, ressalvadas as hipóteses de cancelamento com direito a reembolso previstas na Seção V deste instrumento.</w:t>
      </w:r>
    </w:p>
    <w:p>
      <w:pPr>
        <w:pStyle w:val="Heading2"/>
        <w:spacing w:after="160" w:before="320"/>
      </w:pPr>
      <w:r>
        <w:rPr>
          <w:rFonts w:ascii="Arial" w:cs="Arial" w:eastAsia="Arial" w:hAnsi="Arial"/>
          <w:b/>
          <w:bCs/>
          <w:color w:val="2E6DA4"/>
          <w:sz w:val="26"/>
          <w:szCs w:val="26"/>
        </w:rPr>
        <w:t xml:space="preserve">Capítulo 6 – Inadimplência, Juros e Multas</w:t>
      </w:r>
    </w:p>
    <w:p>
      <w:pPr>
        <w:spacing w:after="120" w:before="160"/>
        <w:ind w:left="0"/>
      </w:pPr>
      <w:r>
        <w:rPr>
          <w:rFonts w:ascii="Arial" w:cs="Arial" w:eastAsia="Arial" w:hAnsi="Arial"/>
          <w:b/>
          <w:bCs/>
          <w:color w:val="1A3A5C"/>
          <w:sz w:val="22"/>
          <w:szCs w:val="22"/>
        </w:rPr>
        <w:t xml:space="preserve">6.1 </w:t>
      </w:r>
      <w:r>
        <w:rPr>
          <w:rFonts w:ascii="Arial" w:cs="Arial" w:eastAsia="Arial" w:hAnsi="Arial"/>
          <w:b/>
          <w:bCs/>
          <w:color w:val="1A1A2E"/>
          <w:sz w:val="22"/>
          <w:szCs w:val="22"/>
        </w:rPr>
        <w:t xml:space="preserve">Juros por Atraso no Pagamento</w:t>
      </w:r>
      <w:r>
        <w:rPr>
          <w:rFonts w:ascii="Arial" w:cs="Arial" w:eastAsia="Arial" w:hAnsi="Arial"/>
          <w:color w:val="2C2C3E"/>
          <w:sz w:val="22"/>
          <w:szCs w:val="22"/>
        </w:rPr>
        <w:t xml:space="preserve"> – O atraso no pagamento de qualquer valor devido à LIVEABLE ou ao LOCADOR por meio da plataforma implicará a incidência automática, desde a data do vencimento, de: (i) juros de mora de 1% (um por cento) ao mês ou fração, calculados pro rata die; (ii) multa moratória de 2% (dois por cento) sobre o valor do débito em atraso; (iii) correção monetária pelo índice IGP-M (Índice Geral de Preços do Mercado) ou, na sua ausência, pelo IPCA (Índice Nacional de Preços ao Consumidor Amplo), calculada pro rata die a partir do vencimento.</w:t>
      </w:r>
    </w:p>
    <w:p>
      <w:pPr>
        <w:spacing w:after="120" w:before="160"/>
        <w:ind w:left="0"/>
      </w:pPr>
      <w:r>
        <w:rPr>
          <w:rFonts w:ascii="Arial" w:cs="Arial" w:eastAsia="Arial" w:hAnsi="Arial"/>
          <w:b/>
          <w:bCs/>
          <w:color w:val="1A3A5C"/>
          <w:sz w:val="22"/>
          <w:szCs w:val="22"/>
        </w:rPr>
        <w:t xml:space="preserve">6.2 </w:t>
      </w:r>
      <w:r>
        <w:rPr>
          <w:rFonts w:ascii="Arial" w:cs="Arial" w:eastAsia="Arial" w:hAnsi="Arial"/>
          <w:b/>
          <w:bCs/>
          <w:color w:val="1A1A2E"/>
          <w:sz w:val="22"/>
          <w:szCs w:val="22"/>
        </w:rPr>
        <w:t xml:space="preserve">Multa por Inadimplência</w:t>
      </w:r>
      <w:r>
        <w:rPr>
          <w:rFonts w:ascii="Arial" w:cs="Arial" w:eastAsia="Arial" w:hAnsi="Arial"/>
          <w:color w:val="2C2C3E"/>
          <w:sz w:val="22"/>
          <w:szCs w:val="22"/>
        </w:rPr>
        <w:t xml:space="preserve"> – Configurada a inadimplência do LOCATÁRIO por período superior a 15 (quinze) dias corridos após o vencimento, a LIVEABLE poderá adotar, cumulativa ou alternativamente, as seguintes medidas: (i) suspensão do acesso do LOCATÁRIO à plataforma; (ii) cancelamento de reservas ativas; (iii) inclusão do nome e CPF/CNPJ do inadimplente nos cadastros de proteção ao crédito (SPC, SERASA e correlatos), respeitados os requisitos legais aplicáveis; (iv) encaminhamento do débito para cobrança judicial, com adição de honorários advocatícios de 20% (vinte por cento) sobre o valor total do débito; (v) adoção de todas as medidas legais cabíveis para recuperação do crédito.</w:t>
      </w:r>
    </w:p>
    <w:p>
      <w:pPr>
        <w:spacing w:after="120" w:before="160"/>
        <w:ind w:left="0"/>
      </w:pPr>
      <w:r>
        <w:rPr>
          <w:rFonts w:ascii="Arial" w:cs="Arial" w:eastAsia="Arial" w:hAnsi="Arial"/>
          <w:b/>
          <w:bCs/>
          <w:color w:val="1A3A5C"/>
          <w:sz w:val="22"/>
          <w:szCs w:val="22"/>
        </w:rPr>
        <w:t xml:space="preserve">6.3 </w:t>
      </w:r>
      <w:r>
        <w:rPr>
          <w:rFonts w:ascii="Arial" w:cs="Arial" w:eastAsia="Arial" w:hAnsi="Arial"/>
          <w:b/>
          <w:bCs/>
          <w:color w:val="1A1A2E"/>
          <w:sz w:val="22"/>
          <w:szCs w:val="22"/>
        </w:rPr>
        <w:t xml:space="preserve">Negativação e Cobrança Extrajudicial e Judicial</w:t>
      </w:r>
      <w:r>
        <w:rPr>
          <w:rFonts w:ascii="Arial" w:cs="Arial" w:eastAsia="Arial" w:hAnsi="Arial"/>
          <w:color w:val="2C2C3E"/>
          <w:sz w:val="22"/>
          <w:szCs w:val="22"/>
        </w:rPr>
        <w:t xml:space="preserve"> – A inscrição do nome do USUÁRIO inadimplente nos órgãos de proteção ao crédito será precedida de notificação extrajudicial com prazo mínimo de 10 (dez) dias corridos para purgação da mora. A cobrança judicial poderá ser promovida pela LIVEABLE em nome próprio ou em nome do LOCADOR, conforme o caso, perante o foro da comarca de Santo André/SP, nos termos da cláusula 16.1 deste instrumento, sendo todos os custos processuais e honorários de sucumbência imputados ao devedor.</w:t>
      </w:r>
    </w:p>
    <w:p>
      <w:pPr>
        <w:spacing w:after="120" w:before="160"/>
        <w:ind w:left="0"/>
      </w:pPr>
      <w:r>
        <w:rPr>
          <w:rFonts w:ascii="Arial" w:cs="Arial" w:eastAsia="Arial" w:hAnsi="Arial"/>
          <w:b/>
          <w:bCs/>
          <w:color w:val="1A3A5C"/>
          <w:sz w:val="22"/>
          <w:szCs w:val="22"/>
        </w:rPr>
        <w:t xml:space="preserve">6.4 </w:t>
      </w:r>
      <w:r>
        <w:rPr>
          <w:rFonts w:ascii="Arial" w:cs="Arial" w:eastAsia="Arial" w:hAnsi="Arial"/>
          <w:b/>
          <w:bCs/>
          <w:color w:val="1A1A2E"/>
          <w:sz w:val="22"/>
          <w:szCs w:val="22"/>
        </w:rPr>
        <w:t xml:space="preserve">Cobranças Automáticas</w:t>
      </w:r>
      <w:r>
        <w:rPr>
          <w:rFonts w:ascii="Arial" w:cs="Arial" w:eastAsia="Arial" w:hAnsi="Arial"/>
          <w:color w:val="2C2C3E"/>
          <w:sz w:val="22"/>
          <w:szCs w:val="22"/>
        </w:rPr>
        <w:t xml:space="preserve"> – Ao aceitar os presentes Termos e cadastrar um método de pagamento recorrente na plataforma LIVEABLE, o USUÁRIO autoriza expressamente a realização de cobranças automáticas periodicamente, nas datas de vencimento estabelecidas no contrato de locação, sem necessidade de ação adicional por parte do USUÁRIO. A cobrança automática será realizada sobre o cartão de crédito ou débito cadastrado como principal. Em caso de falha na cobrança automática, a LIVEABLE tentará o processamento em até 3 (três) datas alternativas no período de 5 (cinco) dias úteis, notificando o USUÁRIO por e-mail e/ou SMS sobre cada tentativa.</w:t>
      </w:r>
    </w:p>
    <w:p>
      <w:pPr>
        <w:spacing w:after="80" w:before="80"/>
      </w:pPr>
    </w:p>
    <w:p>
      <w:pPr>
        <w:pStyle w:val="Heading1"/>
        <w:spacing w:after="200" w:before="480"/>
      </w:pPr>
      <w:r>
        <w:rPr>
          <w:rFonts w:ascii="Arial" w:cs="Arial" w:eastAsia="Arial" w:hAnsi="Arial"/>
          <w:b/>
          <w:bCs/>
          <w:color w:val="1A3A5C"/>
          <w:sz w:val="32"/>
          <w:szCs w:val="32"/>
        </w:rPr>
        <w:t xml:space="preserve">SEÇÃO V – CANCELAMENTO, RESCISÃO E REEMBOLSO</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7 – Política de Cancelamento</w:t>
      </w:r>
    </w:p>
    <w:p>
      <w:pPr>
        <w:spacing w:after="120" w:before="160"/>
        <w:ind w:left="0"/>
      </w:pPr>
      <w:r>
        <w:rPr>
          <w:rFonts w:ascii="Arial" w:cs="Arial" w:eastAsia="Arial" w:hAnsi="Arial"/>
          <w:b/>
          <w:bCs/>
          <w:color w:val="1A3A5C"/>
          <w:sz w:val="22"/>
          <w:szCs w:val="22"/>
        </w:rPr>
        <w:t xml:space="preserve">7.1 </w:t>
      </w:r>
      <w:r>
        <w:rPr>
          <w:rFonts w:ascii="Arial" w:cs="Arial" w:eastAsia="Arial" w:hAnsi="Arial"/>
          <w:b/>
          <w:bCs/>
          <w:color w:val="1A1A2E"/>
          <w:sz w:val="22"/>
          <w:szCs w:val="22"/>
        </w:rPr>
        <w:t xml:space="preserve">Cancelamento pelo Locatário Antes do Check-in</w:t>
      </w:r>
      <w:r>
        <w:rPr>
          <w:rFonts w:ascii="Arial" w:cs="Arial" w:eastAsia="Arial" w:hAnsi="Arial"/>
          <w:color w:val="2C2C3E"/>
          <w:sz w:val="22"/>
          <w:szCs w:val="22"/>
        </w:rPr>
        <w:t xml:space="preserve"> – O LOCATÁRIO poderá cancelar uma reserva confirmada antes do check-in, sujeitando-se às seguintes condições, conforme o prazo de antecedência do cancelamento:</w:t>
      </w:r>
    </w:p>
    <w:p>
      <w:pPr>
        <w:spacing w:after="80" w:before="80"/>
        <w:ind w:left="720" w:hanging="360"/>
        <w:jc w:val="both"/>
      </w:pPr>
      <w:r>
        <w:rPr>
          <w:rFonts w:ascii="Arial" w:cs="Arial" w:eastAsia="Arial" w:hAnsi="Arial"/>
          <w:b/>
          <w:bCs/>
          <w:color w:val="2E6DA4"/>
          <w:sz w:val="22"/>
          <w:szCs w:val="22"/>
        </w:rPr>
        <w:t xml:space="preserve">7.1.1  </w:t>
      </w:r>
      <w:r>
        <w:rPr>
          <w:rFonts w:ascii="Arial" w:cs="Arial" w:eastAsia="Arial" w:hAnsi="Arial"/>
          <w:color w:val="2C2C3E"/>
          <w:sz w:val="22"/>
          <w:szCs w:val="22"/>
        </w:rPr>
        <w:t xml:space="preserve">Cancelamento com mais de 30 (trinta) dias de antecedência ao check-in: reembolso integral do valor pago pelo LOCATÁRIO, deduzida apenas a taxa de processamento de pagamento do gateway (quando aplicável), sem qualquer penalidade adicional.</w:t>
      </w:r>
    </w:p>
    <w:p>
      <w:pPr>
        <w:spacing w:after="80" w:before="80"/>
        <w:ind w:left="720" w:hanging="360"/>
        <w:jc w:val="both"/>
      </w:pPr>
      <w:r>
        <w:rPr>
          <w:rFonts w:ascii="Arial" w:cs="Arial" w:eastAsia="Arial" w:hAnsi="Arial"/>
          <w:b/>
          <w:bCs/>
          <w:color w:val="2E6DA4"/>
          <w:sz w:val="22"/>
          <w:szCs w:val="22"/>
        </w:rPr>
        <w:t xml:space="preserve">7.1.2  </w:t>
      </w:r>
      <w:r>
        <w:rPr>
          <w:rFonts w:ascii="Arial" w:cs="Arial" w:eastAsia="Arial" w:hAnsi="Arial"/>
          <w:color w:val="2C2C3E"/>
          <w:sz w:val="22"/>
          <w:szCs w:val="22"/>
        </w:rPr>
        <w:t xml:space="preserve">Cancelamento entre 15 (quinze) e 30 (trinta) dias de antecedência ao check-in: reembolso de 75% (setenta e cinco por cento) do valor pago pelo LOCATÁRIO, retendo-se 25% (vinte e cinco por cento) a título de multa contratual por cancelamento.</w:t>
      </w:r>
    </w:p>
    <w:p>
      <w:pPr>
        <w:spacing w:after="80" w:before="80"/>
        <w:ind w:left="720" w:hanging="360"/>
        <w:jc w:val="both"/>
      </w:pPr>
      <w:r>
        <w:rPr>
          <w:rFonts w:ascii="Arial" w:cs="Arial" w:eastAsia="Arial" w:hAnsi="Arial"/>
          <w:b/>
          <w:bCs/>
          <w:color w:val="2E6DA4"/>
          <w:sz w:val="22"/>
          <w:szCs w:val="22"/>
        </w:rPr>
        <w:t xml:space="preserve">7.1.3  </w:t>
      </w:r>
      <w:r>
        <w:rPr>
          <w:rFonts w:ascii="Arial" w:cs="Arial" w:eastAsia="Arial" w:hAnsi="Arial"/>
          <w:color w:val="2C2C3E"/>
          <w:sz w:val="22"/>
          <w:szCs w:val="22"/>
        </w:rPr>
        <w:t xml:space="preserve">Cancelamento entre 7 (sete) e 14 (quatorze) dias de antecedência ao check-in: reembolso de 50% (cinquenta por cento) do valor pago pelo LOCATÁRIO, retendo-se 50% (cinquenta por cento) a título de multa contratual por cancelamento.</w:t>
      </w:r>
    </w:p>
    <w:p>
      <w:pPr>
        <w:spacing w:after="80" w:before="80"/>
        <w:ind w:left="720" w:hanging="360"/>
        <w:jc w:val="both"/>
      </w:pPr>
      <w:r>
        <w:rPr>
          <w:rFonts w:ascii="Arial" w:cs="Arial" w:eastAsia="Arial" w:hAnsi="Arial"/>
          <w:b/>
          <w:bCs/>
          <w:color w:val="2E6DA4"/>
          <w:sz w:val="22"/>
          <w:szCs w:val="22"/>
        </w:rPr>
        <w:t xml:space="preserve">7.1.4  </w:t>
      </w:r>
      <w:r>
        <w:rPr>
          <w:rFonts w:ascii="Arial" w:cs="Arial" w:eastAsia="Arial" w:hAnsi="Arial"/>
          <w:color w:val="2C2C3E"/>
          <w:sz w:val="22"/>
          <w:szCs w:val="22"/>
        </w:rPr>
        <w:t xml:space="preserve">Cancelamento com menos de 7 (sete) dias de antecedência ao check-in: sem direito a reembolso, sendo o valor integralmente retido como multa contratual, salvo nas hipóteses de caso fortuito ou força maior devidamente comprovadas.</w:t>
      </w:r>
    </w:p>
    <w:p>
      <w:pPr>
        <w:spacing w:after="100" w:before="100"/>
        <w:ind w:left="720"/>
        <w:jc w:val="both"/>
      </w:pPr>
      <w:r>
        <w:rPr>
          <w:rFonts w:ascii="Arial" w:cs="Arial" w:eastAsia="Arial" w:hAnsi="Arial"/>
          <w:b/>
          <w:bCs/>
          <w:i/>
          <w:iCs/>
          <w:color w:val="1A3A5C"/>
          <w:sz w:val="22"/>
          <w:szCs w:val="22"/>
        </w:rPr>
        <w:t xml:space="preserve">Parágrafo único. </w:t>
      </w:r>
      <w:r>
        <w:rPr>
          <w:rFonts w:ascii="Arial" w:cs="Arial" w:eastAsia="Arial" w:hAnsi="Arial"/>
          <w:color w:val="2C2C3E"/>
          <w:sz w:val="22"/>
          <w:szCs w:val="22"/>
        </w:rPr>
        <w:t xml:space="preserve">Para locações de longa duração (mensais), o prazo de aviso prévio para cancelamento sem multa é de 30 (trinta) dias, devendo o LOCATÁRIO comunicar sua intenção de desocupar o imóvel com esta antecedência mínima.</w:t>
      </w:r>
    </w:p>
    <w:p>
      <w:pPr>
        <w:spacing w:after="120" w:before="160"/>
        <w:ind w:left="0"/>
      </w:pPr>
      <w:r>
        <w:rPr>
          <w:rFonts w:ascii="Arial" w:cs="Arial" w:eastAsia="Arial" w:hAnsi="Arial"/>
          <w:b/>
          <w:bCs/>
          <w:color w:val="1A3A5C"/>
          <w:sz w:val="22"/>
          <w:szCs w:val="22"/>
        </w:rPr>
        <w:t xml:space="preserve">7.2 </w:t>
      </w:r>
      <w:r>
        <w:rPr>
          <w:rFonts w:ascii="Arial" w:cs="Arial" w:eastAsia="Arial" w:hAnsi="Arial"/>
          <w:b/>
          <w:bCs/>
          <w:color w:val="1A1A2E"/>
          <w:sz w:val="22"/>
          <w:szCs w:val="22"/>
        </w:rPr>
        <w:t xml:space="preserve">Cancelamento após o Início da Locação (Check-in Realizado)</w:t>
      </w:r>
    </w:p>
    <w:p>
      <w:pPr>
        <w:spacing w:after="100" w:before="100"/>
        <w:ind w:left="0"/>
        <w:jc w:val="both"/>
      </w:pPr>
      <w:r>
        <w:rPr>
          <w:rFonts w:ascii="Arial" w:cs="Arial" w:eastAsia="Arial" w:hAnsi="Arial"/>
          <w:color w:val="2C2C3E"/>
          <w:sz w:val="22"/>
          <w:szCs w:val="22"/>
        </w:rPr>
        <w:t xml:space="preserve">O cancelamento ou rescisão antecipada da locação após o check-in do LOCATÁRIO sujeitará as partes às seguintes regras:</w:t>
      </w:r>
    </w:p>
    <w:p>
      <w:pPr>
        <w:spacing w:after="80" w:before="80"/>
        <w:ind w:left="720" w:hanging="360"/>
        <w:jc w:val="both"/>
      </w:pPr>
      <w:r>
        <w:rPr>
          <w:rFonts w:ascii="Arial" w:cs="Arial" w:eastAsia="Arial" w:hAnsi="Arial"/>
          <w:b/>
          <w:bCs/>
          <w:color w:val="2E6DA4"/>
          <w:sz w:val="22"/>
          <w:szCs w:val="22"/>
        </w:rPr>
        <w:t xml:space="preserve">7.2.1  </w:t>
      </w:r>
      <w:r>
        <w:rPr>
          <w:rFonts w:ascii="Arial" w:cs="Arial" w:eastAsia="Arial" w:hAnsi="Arial"/>
          <w:color w:val="2C2C3E"/>
          <w:sz w:val="22"/>
          <w:szCs w:val="22"/>
        </w:rPr>
        <w:t xml:space="preserve">Rescisão por iniciativa do LOCATÁRIO sem justa causa: aplicação de multa equivalente a 3 (três) meses de aluguel para locações com prazo igual ou superior a 12 (doze) meses, ou o equivalente ao saldo restante do contrato, o que for menor, calculada proporcionalmente ao tempo remanescente, nos termos do artigo 4º da Lei nº 8.245/1991.</w:t>
      </w:r>
    </w:p>
    <w:p>
      <w:pPr>
        <w:spacing w:after="80" w:before="80"/>
        <w:ind w:left="720" w:hanging="360"/>
        <w:jc w:val="both"/>
      </w:pPr>
      <w:r>
        <w:rPr>
          <w:rFonts w:ascii="Arial" w:cs="Arial" w:eastAsia="Arial" w:hAnsi="Arial"/>
          <w:b/>
          <w:bCs/>
          <w:color w:val="2E6DA4"/>
          <w:sz w:val="22"/>
          <w:szCs w:val="22"/>
        </w:rPr>
        <w:t xml:space="preserve">7.2.2  </w:t>
      </w:r>
      <w:r>
        <w:rPr>
          <w:rFonts w:ascii="Arial" w:cs="Arial" w:eastAsia="Arial" w:hAnsi="Arial"/>
          <w:color w:val="2C2C3E"/>
          <w:sz w:val="22"/>
          <w:szCs w:val="22"/>
        </w:rPr>
        <w:t xml:space="preserve">Rescisão por iniciativa do LOCADOR sem justa causa: devolução integral dos valores pagos e não usufruídos pelo LOCATÁRIO, acrescida de indenização no valor de 1 (um) mês de aluguel, a ser suportada pelo LOCADOR.</w:t>
      </w:r>
    </w:p>
    <w:p>
      <w:pPr>
        <w:spacing w:after="80" w:before="80"/>
        <w:ind w:left="720" w:hanging="360"/>
        <w:jc w:val="both"/>
      </w:pPr>
      <w:r>
        <w:rPr>
          <w:rFonts w:ascii="Arial" w:cs="Arial" w:eastAsia="Arial" w:hAnsi="Arial"/>
          <w:b/>
          <w:bCs/>
          <w:color w:val="2E6DA4"/>
          <w:sz w:val="22"/>
          <w:szCs w:val="22"/>
        </w:rPr>
        <w:t xml:space="preserve">7.2.3  </w:t>
      </w:r>
      <w:r>
        <w:rPr>
          <w:rFonts w:ascii="Arial" w:cs="Arial" w:eastAsia="Arial" w:hAnsi="Arial"/>
          <w:color w:val="2C2C3E"/>
          <w:sz w:val="22"/>
          <w:szCs w:val="22"/>
        </w:rPr>
        <w:t xml:space="preserve">Rescisão por descumprimento contratual do LOCATÁRIO: o LOCADOR poderá solicitar o encerramento antecipado da locação mediante notificação formal na plataforma, sem obrigação de reembolso das parcelas pagas pelo período não fruído, além das penalidades previstas nas demais cláusulas deste instrumento.</w:t>
      </w:r>
    </w:p>
    <w:p>
      <w:pPr>
        <w:spacing w:after="120" w:before="160"/>
        <w:ind w:left="0"/>
      </w:pPr>
      <w:r>
        <w:rPr>
          <w:rFonts w:ascii="Arial" w:cs="Arial" w:eastAsia="Arial" w:hAnsi="Arial"/>
          <w:b/>
          <w:bCs/>
          <w:color w:val="1A3A5C"/>
          <w:sz w:val="22"/>
          <w:szCs w:val="22"/>
        </w:rPr>
        <w:t xml:space="preserve">7.3 </w:t>
      </w:r>
      <w:r>
        <w:rPr>
          <w:rFonts w:ascii="Arial" w:cs="Arial" w:eastAsia="Arial" w:hAnsi="Arial"/>
          <w:b/>
          <w:bCs/>
          <w:color w:val="1A1A2E"/>
          <w:sz w:val="22"/>
          <w:szCs w:val="22"/>
        </w:rPr>
        <w:t xml:space="preserve">Cancelamento pelo Locador Antes do Check-in</w:t>
      </w:r>
      <w:r>
        <w:rPr>
          <w:rFonts w:ascii="Arial" w:cs="Arial" w:eastAsia="Arial" w:hAnsi="Arial"/>
          <w:color w:val="2C2C3E"/>
          <w:sz w:val="22"/>
          <w:szCs w:val="22"/>
        </w:rPr>
        <w:t xml:space="preserve"> – O cancelamento da reserva pelo LOCADOR antes do check-in do LOCATÁRIO, salvo por motivo de força maior devidamente comprovado, implicará: (i) reembolso integral ao LOCATÁRIO de todos os valores pagos; (ii) multa equivalente a 20% (vinte por cento) do valor total da reserva, debitada do saldo do LOCADOR na plataforma; (iii) rebaixamento automático da avaliação do imóvel e do LOCADOR na plataforma; (iv) possibilidade de suspensão temporária dos anúncios do LOCADOR em caso de cancelamentos reiterados.</w:t>
      </w:r>
    </w:p>
    <w:p>
      <w:pPr>
        <w:spacing w:after="120" w:before="160"/>
        <w:ind w:left="0"/>
      </w:pPr>
      <w:r>
        <w:rPr>
          <w:rFonts w:ascii="Arial" w:cs="Arial" w:eastAsia="Arial" w:hAnsi="Arial"/>
          <w:b/>
          <w:bCs/>
          <w:color w:val="1A3A5C"/>
          <w:sz w:val="22"/>
          <w:szCs w:val="22"/>
        </w:rPr>
        <w:t xml:space="preserve">7.4 </w:t>
      </w:r>
      <w:r>
        <w:rPr>
          <w:rFonts w:ascii="Arial" w:cs="Arial" w:eastAsia="Arial" w:hAnsi="Arial"/>
          <w:b/>
          <w:bCs/>
          <w:color w:val="1A1A2E"/>
          <w:sz w:val="22"/>
          <w:szCs w:val="22"/>
        </w:rPr>
        <w:t xml:space="preserve">Processamento de Reembolso</w:t>
      </w:r>
      <w:r>
        <w:rPr>
          <w:rFonts w:ascii="Arial" w:cs="Arial" w:eastAsia="Arial" w:hAnsi="Arial"/>
          <w:color w:val="2C2C3E"/>
          <w:sz w:val="22"/>
          <w:szCs w:val="22"/>
        </w:rPr>
        <w:t xml:space="preserve"> – Os reembolsos aos quais o LOCATÁRIO tiver direito serão processados pela LIVEABLE no prazo de até 10 (dez) dias úteis contados da confirmação do cancelamento, sendo creditados no mesmo meio de pagamento utilizado originalmente. Para pagamentos via boleto bancário, o reembolso será realizado mediante transferência bancária para conta indicada pelo LOCATÁRIO.</w:t>
      </w:r>
    </w:p>
    <w:p>
      <w:pPr>
        <w:spacing w:after="80" w:before="80"/>
      </w:pPr>
    </w:p>
    <w:p>
      <w:pPr>
        <w:pStyle w:val="Heading1"/>
        <w:spacing w:after="200" w:before="480"/>
      </w:pPr>
      <w:r>
        <w:rPr>
          <w:rFonts w:ascii="Arial" w:cs="Arial" w:eastAsia="Arial" w:hAnsi="Arial"/>
          <w:b/>
          <w:bCs/>
          <w:color w:val="1A3A5C"/>
          <w:sz w:val="32"/>
          <w:szCs w:val="32"/>
        </w:rPr>
        <w:t xml:space="preserve">SEÇÃO VI – DANOS AO IMÓVEL E RESPONSABILIDADES</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8 – Danos, Avarias e Uso Indevido</w:t>
      </w:r>
    </w:p>
    <w:p>
      <w:pPr>
        <w:spacing w:after="120" w:before="160"/>
        <w:ind w:left="0"/>
      </w:pPr>
      <w:r>
        <w:rPr>
          <w:rFonts w:ascii="Arial" w:cs="Arial" w:eastAsia="Arial" w:hAnsi="Arial"/>
          <w:b/>
          <w:bCs/>
          <w:color w:val="1A3A5C"/>
          <w:sz w:val="22"/>
          <w:szCs w:val="22"/>
        </w:rPr>
        <w:t xml:space="preserve">8.1 </w:t>
      </w:r>
      <w:r>
        <w:rPr>
          <w:rFonts w:ascii="Arial" w:cs="Arial" w:eastAsia="Arial" w:hAnsi="Arial"/>
          <w:b/>
          <w:bCs/>
          <w:color w:val="1A1A2E"/>
          <w:sz w:val="22"/>
          <w:szCs w:val="22"/>
        </w:rPr>
        <w:t xml:space="preserve">Responsabilidade do Locatário por Danos ao Imóvel</w:t>
      </w:r>
      <w:r>
        <w:rPr>
          <w:rFonts w:ascii="Arial" w:cs="Arial" w:eastAsia="Arial" w:hAnsi="Arial"/>
          <w:color w:val="2C2C3E"/>
          <w:sz w:val="22"/>
          <w:szCs w:val="22"/>
        </w:rPr>
        <w:t xml:space="preserve"> – O LOCATÁRIO é integralmente responsável por quaisquer danos causados ao imóvel, a seus móveis, equipamentos e acessórios, decorrentes de ação, omissão, negligência, imprudência ou imperícia do próprio LOCATÁRIO, de seus dependentes, convidados ou animais de estimação, durante todo o período de locação. A responsabilidade abrange danos de qualquer natureza, incluindo: (i) danos estruturais; (ii) danos aos acabamentos e revestimentos; (iii) avarias em móveis, eletrodomésticos e equipamentos; (iv) manchas permanentes em pisos, paredes e tetos; (v) quebra de vidros, espelhos e acessórios; (vi) quaisquer outras avarias não decorrentes do desgaste natural e do uso adequado do imóvel.</w:t>
      </w:r>
    </w:p>
    <w:p>
      <w:pPr>
        <w:spacing w:after="120" w:before="160"/>
        <w:ind w:left="0"/>
      </w:pPr>
      <w:r>
        <w:rPr>
          <w:rFonts w:ascii="Arial" w:cs="Arial" w:eastAsia="Arial" w:hAnsi="Arial"/>
          <w:b/>
          <w:bCs/>
          <w:color w:val="1A3A5C"/>
          <w:sz w:val="22"/>
          <w:szCs w:val="22"/>
        </w:rPr>
        <w:t xml:space="preserve">8.2 </w:t>
      </w:r>
      <w:r>
        <w:rPr>
          <w:rFonts w:ascii="Arial" w:cs="Arial" w:eastAsia="Arial" w:hAnsi="Arial"/>
          <w:b/>
          <w:bCs/>
          <w:color w:val="1A1A2E"/>
          <w:sz w:val="22"/>
          <w:szCs w:val="22"/>
        </w:rPr>
        <w:t xml:space="preserve">Procedimento de Cobrança por Danos</w:t>
      </w:r>
      <w:r>
        <w:rPr>
          <w:rFonts w:ascii="Arial" w:cs="Arial" w:eastAsia="Arial" w:hAnsi="Arial"/>
          <w:color w:val="2C2C3E"/>
          <w:sz w:val="22"/>
          <w:szCs w:val="22"/>
        </w:rPr>
        <w:t xml:space="preserve"> – Identificados danos ao imóvel na vistoria de saída, o procedimento de cobrança seguirá as seguintes etapas:</w:t>
      </w:r>
    </w:p>
    <w:p>
      <w:pPr>
        <w:spacing w:after="80" w:before="80"/>
        <w:ind w:left="720" w:hanging="360"/>
        <w:jc w:val="both"/>
      </w:pPr>
      <w:r>
        <w:rPr>
          <w:rFonts w:ascii="Arial" w:cs="Arial" w:eastAsia="Arial" w:hAnsi="Arial"/>
          <w:b/>
          <w:bCs/>
          <w:color w:val="2E6DA4"/>
          <w:sz w:val="22"/>
          <w:szCs w:val="22"/>
        </w:rPr>
        <w:t xml:space="preserve">8.2.1  </w:t>
      </w:r>
      <w:r>
        <w:rPr>
          <w:rFonts w:ascii="Arial" w:cs="Arial" w:eastAsia="Arial" w:hAnsi="Arial"/>
          <w:color w:val="2C2C3E"/>
          <w:sz w:val="22"/>
          <w:szCs w:val="22"/>
        </w:rPr>
        <w:t xml:space="preserve">O LOCADOR registrará os danos na plataforma, com documentação fotográfica e descrição detalhada, no prazo de até 48 (quarenta e oito) horas após o check-out do LOCATÁRIO.</w:t>
      </w:r>
    </w:p>
    <w:p>
      <w:pPr>
        <w:spacing w:after="80" w:before="80"/>
        <w:ind w:left="720" w:hanging="360"/>
        <w:jc w:val="both"/>
      </w:pPr>
      <w:r>
        <w:rPr>
          <w:rFonts w:ascii="Arial" w:cs="Arial" w:eastAsia="Arial" w:hAnsi="Arial"/>
          <w:b/>
          <w:bCs/>
          <w:color w:val="2E6DA4"/>
          <w:sz w:val="22"/>
          <w:szCs w:val="22"/>
        </w:rPr>
        <w:t xml:space="preserve">8.2.2  </w:t>
      </w:r>
      <w:r>
        <w:rPr>
          <w:rFonts w:ascii="Arial" w:cs="Arial" w:eastAsia="Arial" w:hAnsi="Arial"/>
          <w:color w:val="2C2C3E"/>
          <w:sz w:val="22"/>
          <w:szCs w:val="22"/>
        </w:rPr>
        <w:t xml:space="preserve">A LIVEABLE notificará o LOCATÁRIO sobre os danos registrados e o valor estimado para reparação, concedendo prazo de 5 (cinco) dias úteis para manifestação.</w:t>
      </w:r>
    </w:p>
    <w:p>
      <w:pPr>
        <w:spacing w:after="80" w:before="80"/>
        <w:ind w:left="720" w:hanging="360"/>
        <w:jc w:val="both"/>
      </w:pPr>
      <w:r>
        <w:rPr>
          <w:rFonts w:ascii="Arial" w:cs="Arial" w:eastAsia="Arial" w:hAnsi="Arial"/>
          <w:b/>
          <w:bCs/>
          <w:color w:val="2E6DA4"/>
          <w:sz w:val="22"/>
          <w:szCs w:val="22"/>
        </w:rPr>
        <w:t xml:space="preserve">8.2.3  </w:t>
      </w:r>
      <w:r>
        <w:rPr>
          <w:rFonts w:ascii="Arial" w:cs="Arial" w:eastAsia="Arial" w:hAnsi="Arial"/>
          <w:color w:val="2C2C3E"/>
          <w:sz w:val="22"/>
          <w:szCs w:val="22"/>
        </w:rPr>
        <w:t xml:space="preserve">O LOCATÁRIO poderá aceitar os danos e o valor de reparo, contestar total ou parcialmente, ou apresentar solicitação de mediação pela LIVEABLE.</w:t>
      </w:r>
    </w:p>
    <w:p>
      <w:pPr>
        <w:spacing w:after="80" w:before="80"/>
        <w:ind w:left="720" w:hanging="360"/>
        <w:jc w:val="both"/>
      </w:pPr>
      <w:r>
        <w:rPr>
          <w:rFonts w:ascii="Arial" w:cs="Arial" w:eastAsia="Arial" w:hAnsi="Arial"/>
          <w:b/>
          <w:bCs/>
          <w:color w:val="2E6DA4"/>
          <w:sz w:val="22"/>
          <w:szCs w:val="22"/>
        </w:rPr>
        <w:t xml:space="preserve">8.2.4  </w:t>
      </w:r>
      <w:r>
        <w:rPr>
          <w:rFonts w:ascii="Arial" w:cs="Arial" w:eastAsia="Arial" w:hAnsi="Arial"/>
          <w:color w:val="2C2C3E"/>
          <w:sz w:val="22"/>
          <w:szCs w:val="22"/>
        </w:rPr>
        <w:t xml:space="preserve">Não havendo contestação tempestiva ou havendo acordo entre as partes, a LIVEABLE processará a cobrança dos valores de reparo por meio do método de pagamento cadastrado pelo LOCATÁRIO, deduzindo-os de eventual depósito caução quando existente.</w:t>
      </w:r>
    </w:p>
    <w:p>
      <w:pPr>
        <w:spacing w:after="80" w:before="80"/>
        <w:ind w:left="720" w:hanging="360"/>
        <w:jc w:val="both"/>
      </w:pPr>
      <w:r>
        <w:rPr>
          <w:rFonts w:ascii="Arial" w:cs="Arial" w:eastAsia="Arial" w:hAnsi="Arial"/>
          <w:b/>
          <w:bCs/>
          <w:color w:val="2E6DA4"/>
          <w:sz w:val="22"/>
          <w:szCs w:val="22"/>
        </w:rPr>
        <w:t xml:space="preserve">8.2.5  </w:t>
      </w:r>
      <w:r>
        <w:rPr>
          <w:rFonts w:ascii="Arial" w:cs="Arial" w:eastAsia="Arial" w:hAnsi="Arial"/>
          <w:color w:val="2C2C3E"/>
          <w:sz w:val="22"/>
          <w:szCs w:val="22"/>
        </w:rPr>
        <w:t xml:space="preserve">Em caso de contestação sem acordo entre as partes, a LIVEABLE poderá solicitar laudos técnicos de avaliação de danos, cujo custo será imputado à parte que restar vencida na mediação.</w:t>
      </w:r>
    </w:p>
    <w:p>
      <w:pPr>
        <w:spacing w:after="120" w:before="160"/>
        <w:ind w:left="0"/>
      </w:pPr>
      <w:r>
        <w:rPr>
          <w:rFonts w:ascii="Arial" w:cs="Arial" w:eastAsia="Arial" w:hAnsi="Arial"/>
          <w:b/>
          <w:bCs/>
          <w:color w:val="1A3A5C"/>
          <w:sz w:val="22"/>
          <w:szCs w:val="22"/>
        </w:rPr>
        <w:t xml:space="preserve">8.3 </w:t>
      </w:r>
      <w:r>
        <w:rPr>
          <w:rFonts w:ascii="Arial" w:cs="Arial" w:eastAsia="Arial" w:hAnsi="Arial"/>
          <w:b/>
          <w:bCs/>
          <w:color w:val="1A1A2E"/>
          <w:sz w:val="22"/>
          <w:szCs w:val="22"/>
        </w:rPr>
        <w:t xml:space="preserve">Uso Indevido do Imóvel</w:t>
      </w:r>
      <w:r>
        <w:rPr>
          <w:rFonts w:ascii="Arial" w:cs="Arial" w:eastAsia="Arial" w:hAnsi="Arial"/>
          <w:color w:val="2C2C3E"/>
          <w:sz w:val="22"/>
          <w:szCs w:val="22"/>
        </w:rPr>
        <w:t xml:space="preserve"> – O LOCATÁRIO não poderá, sob nenhuma circunstância, utilizar o imóvel locado para: (i) atividades comerciais não autorizadas pelo LOCADOR; (ii) realização de festas ou eventos com número de participantes superior ao declarado na reserva; (iii) exploração de qualquer atividade ilícita, incluindo tráfico de substâncias entorpecentes, prostituição, receptação e quaisquer outros crimes previstos na legislação brasileira; (iv) depósito ou armazenamento de materiais perigosos, explosivos ou inflamáveis; (v) criação de animais não autorizados pelo LOCADOR; (vi) atividades que perturbem o sossego, a segurança ou a saúde dos vizinhos; (vii) produção de conteúdo audiovisual de qualquer natureza sem prévia autorização escrita do LOCADOR.</w:t>
      </w:r>
    </w:p>
    <w:p>
      <w:pPr>
        <w:spacing w:after="100" w:before="100"/>
        <w:ind w:left="720"/>
        <w:jc w:val="both"/>
      </w:pPr>
      <w:r>
        <w:rPr>
          <w:rFonts w:ascii="Arial" w:cs="Arial" w:eastAsia="Arial" w:hAnsi="Arial"/>
          <w:b/>
          <w:bCs/>
          <w:i/>
          <w:iCs/>
          <w:color w:val="1A3A5C"/>
          <w:sz w:val="22"/>
          <w:szCs w:val="22"/>
        </w:rPr>
        <w:t xml:space="preserve">Parágrafo único. </w:t>
      </w:r>
      <w:r>
        <w:rPr>
          <w:rFonts w:ascii="Arial" w:cs="Arial" w:eastAsia="Arial" w:hAnsi="Arial"/>
          <w:color w:val="2C2C3E"/>
          <w:sz w:val="22"/>
          <w:szCs w:val="22"/>
        </w:rPr>
        <w:t xml:space="preserve">A constatação de uso indevido do imóvel autoriza a LIVEABLE e/ou o LOCADOR a rescindir imediatamente o contrato de locação, sem qualquer reembolso ao LOCATÁRIO, além da aplicação de todas as penalidades previstas neste instrumento e das medidas legais cabíveis.</w:t>
      </w:r>
    </w:p>
    <w:p>
      <w:pPr>
        <w:spacing w:after="120" w:before="160"/>
        <w:ind w:left="0"/>
      </w:pPr>
      <w:r>
        <w:rPr>
          <w:rFonts w:ascii="Arial" w:cs="Arial" w:eastAsia="Arial" w:hAnsi="Arial"/>
          <w:b/>
          <w:bCs/>
          <w:color w:val="1A3A5C"/>
          <w:sz w:val="22"/>
          <w:szCs w:val="22"/>
        </w:rPr>
        <w:t xml:space="preserve">8.4 </w:t>
      </w:r>
      <w:r>
        <w:rPr>
          <w:rFonts w:ascii="Arial" w:cs="Arial" w:eastAsia="Arial" w:hAnsi="Arial"/>
          <w:b/>
          <w:bCs/>
          <w:color w:val="1A1A2E"/>
          <w:sz w:val="22"/>
          <w:szCs w:val="22"/>
        </w:rPr>
        <w:t xml:space="preserve">Depósito Caução</w:t>
      </w:r>
      <w:r>
        <w:rPr>
          <w:rFonts w:ascii="Arial" w:cs="Arial" w:eastAsia="Arial" w:hAnsi="Arial"/>
          <w:color w:val="2C2C3E"/>
          <w:sz w:val="22"/>
          <w:szCs w:val="22"/>
        </w:rPr>
        <w:t xml:space="preserve"> – A LIVEABLE poderá, a seu critério ou conforme exigência do LOCADOR, requerer o pagamento de depósito caução pelo LOCATÁRIO no momento da confirmação da reserva, observado o limite máximo de 3 (três) meses de aluguel, conforme artigo 38, §2º, da Lei nº 8.245/1991. O valor da caução será mantido em conta segregada pela LIVEABLE e restituído ao LOCATÁRIO no prazo de até 10 (dez) dias úteis após o término da locação, deduzidos eventuais valores referentes a danos, débitos pendentes ou multas contratuais.</w:t>
      </w:r>
    </w:p>
    <w:p>
      <w:pPr>
        <w:spacing w:after="120" w:before="160"/>
        <w:ind w:left="0"/>
      </w:pPr>
      <w:r>
        <w:rPr>
          <w:rFonts w:ascii="Arial" w:cs="Arial" w:eastAsia="Arial" w:hAnsi="Arial"/>
          <w:b/>
          <w:bCs/>
          <w:color w:val="1A3A5C"/>
          <w:sz w:val="22"/>
          <w:szCs w:val="22"/>
        </w:rPr>
        <w:t xml:space="preserve">8.5 </w:t>
      </w:r>
      <w:r>
        <w:rPr>
          <w:rFonts w:ascii="Arial" w:cs="Arial" w:eastAsia="Arial" w:hAnsi="Arial"/>
          <w:b/>
          <w:bCs/>
          <w:color w:val="1A1A2E"/>
          <w:sz w:val="22"/>
          <w:szCs w:val="22"/>
        </w:rPr>
        <w:t xml:space="preserve">Bloqueio de Conta por Danos Não Pagos</w:t>
      </w:r>
      <w:r>
        <w:rPr>
          <w:rFonts w:ascii="Arial" w:cs="Arial" w:eastAsia="Arial" w:hAnsi="Arial"/>
          <w:color w:val="2C2C3E"/>
          <w:sz w:val="22"/>
          <w:szCs w:val="22"/>
        </w:rPr>
        <w:t xml:space="preserve"> – O LOCATÁRIO que deixar de pagar, no prazo estabelecido, os valores devidos a título de reparação de danos ao imóvel terá sua conta na plataforma LIVEABLE bloqueada até a quitação integral do débito, sendo-lhe vedado realizar novas reservas ou utilizar quaisquer outras funcionalidades da plataforma durante o período de bloqueio.</w:t>
      </w:r>
    </w:p>
    <w:p>
      <w:pPr>
        <w:spacing w:after="80" w:before="80"/>
      </w:pPr>
    </w:p>
    <w:p>
      <w:pPr>
        <w:pStyle w:val="Heading1"/>
        <w:spacing w:after="200" w:before="480"/>
      </w:pPr>
      <w:r>
        <w:rPr>
          <w:rFonts w:ascii="Arial" w:cs="Arial" w:eastAsia="Arial" w:hAnsi="Arial"/>
          <w:b/>
          <w:bCs/>
          <w:color w:val="1A3A5C"/>
          <w:sz w:val="32"/>
          <w:szCs w:val="32"/>
        </w:rPr>
        <w:t xml:space="preserve">SEÇÃO VII – REGRAS DE CONDUTA E UTILIZAÇÃO DA PLATAFORMA</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9 – Normas de Comportamento e Uso Aceitável</w:t>
      </w:r>
    </w:p>
    <w:p>
      <w:pPr>
        <w:spacing w:after="120" w:before="160"/>
        <w:ind w:left="0"/>
      </w:pPr>
      <w:r>
        <w:rPr>
          <w:rFonts w:ascii="Arial" w:cs="Arial" w:eastAsia="Arial" w:hAnsi="Arial"/>
          <w:b/>
          <w:bCs/>
          <w:color w:val="1A3A5C"/>
          <w:sz w:val="22"/>
          <w:szCs w:val="22"/>
        </w:rPr>
        <w:t xml:space="preserve">9.1 </w:t>
      </w:r>
      <w:r>
        <w:rPr>
          <w:rFonts w:ascii="Arial" w:cs="Arial" w:eastAsia="Arial" w:hAnsi="Arial"/>
          <w:b/>
          <w:bCs/>
          <w:color w:val="1A1A2E"/>
          <w:sz w:val="22"/>
          <w:szCs w:val="22"/>
        </w:rPr>
        <w:t xml:space="preserve">Condutas Proibidas na Plataforma</w:t>
      </w:r>
      <w:r>
        <w:rPr>
          <w:rFonts w:ascii="Arial" w:cs="Arial" w:eastAsia="Arial" w:hAnsi="Arial"/>
          <w:color w:val="2C2C3E"/>
          <w:sz w:val="22"/>
          <w:szCs w:val="22"/>
        </w:rPr>
        <w:t xml:space="preserve"> – É expressamente vedado a qualquer USUÁRIO da plataforma LIVEABLE, independentemente de seu perfil ou nível de acesso:</w:t>
      </w:r>
    </w:p>
    <w:p>
      <w:pPr>
        <w:spacing w:after="80" w:before="80"/>
        <w:ind w:left="720" w:hanging="360"/>
        <w:jc w:val="both"/>
      </w:pPr>
      <w:r>
        <w:rPr>
          <w:rFonts w:ascii="Arial" w:cs="Arial" w:eastAsia="Arial" w:hAnsi="Arial"/>
          <w:b/>
          <w:bCs/>
          <w:color w:val="2E6DA4"/>
          <w:sz w:val="22"/>
          <w:szCs w:val="22"/>
        </w:rPr>
        <w:t xml:space="preserve">9.1.1  </w:t>
      </w:r>
      <w:r>
        <w:rPr>
          <w:rFonts w:ascii="Arial" w:cs="Arial" w:eastAsia="Arial" w:hAnsi="Arial"/>
          <w:color w:val="2C2C3E"/>
          <w:sz w:val="22"/>
          <w:szCs w:val="22"/>
        </w:rPr>
        <w:t xml:space="preserve">Fornecer, publicar ou compartilhar informações falsas, enganosas, incompletas ou fraudulentas em qualquer campo, formulário, anúncio ou comunicação na plataforma.</w:t>
      </w:r>
    </w:p>
    <w:p>
      <w:pPr>
        <w:spacing w:after="80" w:before="80"/>
        <w:ind w:left="720" w:hanging="360"/>
        <w:jc w:val="both"/>
      </w:pPr>
      <w:r>
        <w:rPr>
          <w:rFonts w:ascii="Arial" w:cs="Arial" w:eastAsia="Arial" w:hAnsi="Arial"/>
          <w:b/>
          <w:bCs/>
          <w:color w:val="2E6DA4"/>
          <w:sz w:val="22"/>
          <w:szCs w:val="22"/>
        </w:rPr>
        <w:t xml:space="preserve">9.1.2  </w:t>
      </w:r>
      <w:r>
        <w:rPr>
          <w:rFonts w:ascii="Arial" w:cs="Arial" w:eastAsia="Arial" w:hAnsi="Arial"/>
          <w:color w:val="2C2C3E"/>
          <w:sz w:val="22"/>
          <w:szCs w:val="22"/>
        </w:rPr>
        <w:t xml:space="preserve">Utilizar robôs, spiders, crawlers, scrapers ou qualquer outro meio automatizado para acessar, coletar ou extrair dados da plataforma sem prévia autorização por escrito da LIVEABLE.</w:t>
      </w:r>
    </w:p>
    <w:p>
      <w:pPr>
        <w:spacing w:after="80" w:before="80"/>
        <w:ind w:left="720" w:hanging="360"/>
        <w:jc w:val="both"/>
      </w:pPr>
      <w:r>
        <w:rPr>
          <w:rFonts w:ascii="Arial" w:cs="Arial" w:eastAsia="Arial" w:hAnsi="Arial"/>
          <w:b/>
          <w:bCs/>
          <w:color w:val="2E6DA4"/>
          <w:sz w:val="22"/>
          <w:szCs w:val="22"/>
        </w:rPr>
        <w:t xml:space="preserve">9.1.3  </w:t>
      </w:r>
      <w:r>
        <w:rPr>
          <w:rFonts w:ascii="Arial" w:cs="Arial" w:eastAsia="Arial" w:hAnsi="Arial"/>
          <w:color w:val="2C2C3E"/>
          <w:sz w:val="22"/>
          <w:szCs w:val="22"/>
        </w:rPr>
        <w:t xml:space="preserve">Tentar acessar áreas restritas, sistemas, bancos de dados ou contas de outros usuários sem autorização, bem como realizar quaisquer ataques de força bruta, injeção de código (SQL Injection, XSS, etc.) ou outros ataques cibernéticos.</w:t>
      </w:r>
    </w:p>
    <w:p>
      <w:pPr>
        <w:spacing w:after="80" w:before="80"/>
        <w:ind w:left="720" w:hanging="360"/>
        <w:jc w:val="both"/>
      </w:pPr>
      <w:r>
        <w:rPr>
          <w:rFonts w:ascii="Arial" w:cs="Arial" w:eastAsia="Arial" w:hAnsi="Arial"/>
          <w:b/>
          <w:bCs/>
          <w:color w:val="2E6DA4"/>
          <w:sz w:val="22"/>
          <w:szCs w:val="22"/>
        </w:rPr>
        <w:t xml:space="preserve">9.1.4  </w:t>
      </w:r>
      <w:r>
        <w:rPr>
          <w:rFonts w:ascii="Arial" w:cs="Arial" w:eastAsia="Arial" w:hAnsi="Arial"/>
          <w:color w:val="2C2C3E"/>
          <w:sz w:val="22"/>
          <w:szCs w:val="22"/>
        </w:rPr>
        <w:t xml:space="preserve">Publicar, transmitir ou distribuir conteúdo que viole direitos autorais, marcas registradas, direitos de imagem ou privacidade de terceiros.</w:t>
      </w:r>
    </w:p>
    <w:p>
      <w:pPr>
        <w:spacing w:after="80" w:before="80"/>
        <w:ind w:left="720" w:hanging="360"/>
        <w:jc w:val="both"/>
      </w:pPr>
      <w:r>
        <w:rPr>
          <w:rFonts w:ascii="Arial" w:cs="Arial" w:eastAsia="Arial" w:hAnsi="Arial"/>
          <w:b/>
          <w:bCs/>
          <w:color w:val="2E6DA4"/>
          <w:sz w:val="22"/>
          <w:szCs w:val="22"/>
        </w:rPr>
        <w:t xml:space="preserve">9.1.5  </w:t>
      </w:r>
      <w:r>
        <w:rPr>
          <w:rFonts w:ascii="Arial" w:cs="Arial" w:eastAsia="Arial" w:hAnsi="Arial"/>
          <w:color w:val="2C2C3E"/>
          <w:sz w:val="22"/>
          <w:szCs w:val="22"/>
        </w:rPr>
        <w:t xml:space="preserve">Utilizar a plataforma para fins de assédio, intimidação, discriminação ou perseguição de outros usuários, inclusive por razão de raça, cor, etnia, religião, origem, sexo, orientação sexual, deficiência ou qualquer outra característica protegida pela legislação brasileira.</w:t>
      </w:r>
    </w:p>
    <w:p>
      <w:pPr>
        <w:spacing w:after="80" w:before="80"/>
        <w:ind w:left="720" w:hanging="360"/>
        <w:jc w:val="both"/>
      </w:pPr>
      <w:r>
        <w:rPr>
          <w:rFonts w:ascii="Arial" w:cs="Arial" w:eastAsia="Arial" w:hAnsi="Arial"/>
          <w:b/>
          <w:bCs/>
          <w:color w:val="2E6DA4"/>
          <w:sz w:val="22"/>
          <w:szCs w:val="22"/>
        </w:rPr>
        <w:t xml:space="preserve">9.1.6  </w:t>
      </w:r>
      <w:r>
        <w:rPr>
          <w:rFonts w:ascii="Arial" w:cs="Arial" w:eastAsia="Arial" w:hAnsi="Arial"/>
          <w:color w:val="2C2C3E"/>
          <w:sz w:val="22"/>
          <w:szCs w:val="22"/>
        </w:rPr>
        <w:t xml:space="preserve">Realizar cobranças ou transações financeiras fora da plataforma LIVEABLE, com o objetivo de burlar as taxas de serviço ou as salvaguardas do sistema de pagamentos.</w:t>
      </w:r>
    </w:p>
    <w:p>
      <w:pPr>
        <w:spacing w:after="80" w:before="80"/>
        <w:ind w:left="720" w:hanging="360"/>
        <w:jc w:val="both"/>
      </w:pPr>
      <w:r>
        <w:rPr>
          <w:rFonts w:ascii="Arial" w:cs="Arial" w:eastAsia="Arial" w:hAnsi="Arial"/>
          <w:b/>
          <w:bCs/>
          <w:color w:val="2E6DA4"/>
          <w:sz w:val="22"/>
          <w:szCs w:val="22"/>
        </w:rPr>
        <w:t xml:space="preserve">9.1.7  </w:t>
      </w:r>
      <w:r>
        <w:rPr>
          <w:rFonts w:ascii="Arial" w:cs="Arial" w:eastAsia="Arial" w:hAnsi="Arial"/>
          <w:color w:val="2C2C3E"/>
          <w:sz w:val="22"/>
          <w:szCs w:val="22"/>
        </w:rPr>
        <w:t xml:space="preserve">Criar avaliações falsas ou manipuladas para imóveis ou usuários da plataforma.</w:t>
      </w:r>
    </w:p>
    <w:p>
      <w:pPr>
        <w:spacing w:after="80" w:before="80"/>
        <w:ind w:left="720" w:hanging="360"/>
        <w:jc w:val="both"/>
      </w:pPr>
      <w:r>
        <w:rPr>
          <w:rFonts w:ascii="Arial" w:cs="Arial" w:eastAsia="Arial" w:hAnsi="Arial"/>
          <w:b/>
          <w:bCs/>
          <w:color w:val="2E6DA4"/>
          <w:sz w:val="22"/>
          <w:szCs w:val="22"/>
        </w:rPr>
        <w:t xml:space="preserve">9.1.8  </w:t>
      </w:r>
      <w:r>
        <w:rPr>
          <w:rFonts w:ascii="Arial" w:cs="Arial" w:eastAsia="Arial" w:hAnsi="Arial"/>
          <w:color w:val="2C2C3E"/>
          <w:sz w:val="22"/>
          <w:szCs w:val="22"/>
        </w:rPr>
        <w:t xml:space="preserve">Praticar qualquer ato que possa comprometer a integridade, segurança, disponibilidade ou reputação da plataforma LIVEABLE.</w:t>
      </w:r>
    </w:p>
    <w:p>
      <w:pPr>
        <w:spacing w:after="120" w:before="160"/>
        <w:ind w:left="0"/>
      </w:pPr>
      <w:r>
        <w:rPr>
          <w:rFonts w:ascii="Arial" w:cs="Arial" w:eastAsia="Arial" w:hAnsi="Arial"/>
          <w:b/>
          <w:bCs/>
          <w:color w:val="1A3A5C"/>
          <w:sz w:val="22"/>
          <w:szCs w:val="22"/>
        </w:rPr>
        <w:t xml:space="preserve">9.2 </w:t>
      </w:r>
      <w:r>
        <w:rPr>
          <w:rFonts w:ascii="Arial" w:cs="Arial" w:eastAsia="Arial" w:hAnsi="Arial"/>
          <w:b/>
          <w:bCs/>
          <w:color w:val="1A1A2E"/>
          <w:sz w:val="22"/>
          <w:szCs w:val="22"/>
        </w:rPr>
        <w:t xml:space="preserve">Proibição de Sublocação Não Autorizada</w:t>
      </w:r>
      <w:r>
        <w:rPr>
          <w:rFonts w:ascii="Arial" w:cs="Arial" w:eastAsia="Arial" w:hAnsi="Arial"/>
          <w:color w:val="2C2C3E"/>
          <w:sz w:val="22"/>
          <w:szCs w:val="22"/>
        </w:rPr>
        <w:t xml:space="preserve"> – É absolutamente vedado ao LOCATÁRIO sublocar, no todo ou em parte, o imóvel objeto da locação, a qualquer título e sob qualquer forma (incluindo, mas não se limitando a, plataformas concorrentes, redes sociais ou acordos verbais), sem a prévia e expressa autorização do LOCADOR, formalmente registrada na plataforma LIVEABLE. A sublocação não autorizada configura grave infração contratual, sujeitando o LOCATÁRIO à rescisão imediata do contrato, sem direito a reembolso, além das penalidades previstas no Capítulo 14 deste instrumento.</w:t>
      </w:r>
    </w:p>
    <w:p>
      <w:pPr>
        <w:spacing w:after="120" w:before="160"/>
        <w:ind w:left="0"/>
      </w:pPr>
      <w:r>
        <w:rPr>
          <w:rFonts w:ascii="Arial" w:cs="Arial" w:eastAsia="Arial" w:hAnsi="Arial"/>
          <w:b/>
          <w:bCs/>
          <w:color w:val="1A3A5C"/>
          <w:sz w:val="22"/>
          <w:szCs w:val="22"/>
        </w:rPr>
        <w:t xml:space="preserve">9.3 </w:t>
      </w:r>
      <w:r>
        <w:rPr>
          <w:rFonts w:ascii="Arial" w:cs="Arial" w:eastAsia="Arial" w:hAnsi="Arial"/>
          <w:b/>
          <w:bCs/>
          <w:color w:val="1A1A2E"/>
          <w:sz w:val="22"/>
          <w:szCs w:val="22"/>
        </w:rPr>
        <w:t xml:space="preserve">Regras sobre Perturbação, Barulho e Mau Uso</w:t>
      </w:r>
      <w:r>
        <w:rPr>
          <w:rFonts w:ascii="Arial" w:cs="Arial" w:eastAsia="Arial" w:hAnsi="Arial"/>
          <w:color w:val="2C2C3E"/>
          <w:sz w:val="22"/>
          <w:szCs w:val="22"/>
        </w:rPr>
        <w:t xml:space="preserve"> – O LOCATÁRIO obriga-se a respeitar as regras de convivência e sossego da vizinhança, observando os seguintes parâmetros mínimos:</w:t>
      </w:r>
    </w:p>
    <w:p>
      <w:pPr>
        <w:spacing w:after="80" w:before="80"/>
        <w:ind w:left="720" w:hanging="360"/>
        <w:jc w:val="both"/>
      </w:pPr>
      <w:r>
        <w:rPr>
          <w:rFonts w:ascii="Arial" w:cs="Arial" w:eastAsia="Arial" w:hAnsi="Arial"/>
          <w:b/>
          <w:bCs/>
          <w:color w:val="2E6DA4"/>
          <w:sz w:val="22"/>
          <w:szCs w:val="22"/>
        </w:rPr>
        <w:t xml:space="preserve">9.3.1  </w:t>
      </w:r>
      <w:r>
        <w:rPr>
          <w:rFonts w:ascii="Arial" w:cs="Arial" w:eastAsia="Arial" w:hAnsi="Arial"/>
          <w:color w:val="2C2C3E"/>
          <w:sz w:val="22"/>
          <w:szCs w:val="22"/>
        </w:rPr>
        <w:t xml:space="preserve">Manter o volume de sons e músicas em nível compatível com o sossego da vizinhança, observando os horários de silêncio estabelecidos pela legislação municipal aplicável e pelas normas condominiais, quando houver.</w:t>
      </w:r>
    </w:p>
    <w:p>
      <w:pPr>
        <w:spacing w:after="80" w:before="80"/>
        <w:ind w:left="720" w:hanging="360"/>
        <w:jc w:val="both"/>
      </w:pPr>
      <w:r>
        <w:rPr>
          <w:rFonts w:ascii="Arial" w:cs="Arial" w:eastAsia="Arial" w:hAnsi="Arial"/>
          <w:b/>
          <w:bCs/>
          <w:color w:val="2E6DA4"/>
          <w:sz w:val="22"/>
          <w:szCs w:val="22"/>
        </w:rPr>
        <w:t xml:space="preserve">9.3.2  </w:t>
      </w:r>
      <w:r>
        <w:rPr>
          <w:rFonts w:ascii="Arial" w:cs="Arial" w:eastAsia="Arial" w:hAnsi="Arial"/>
          <w:color w:val="2C2C3E"/>
          <w:sz w:val="22"/>
          <w:szCs w:val="22"/>
        </w:rPr>
        <w:t xml:space="preserve">Não realizar festas, confraternizações ou reuniões com número de pessoas superior ao informado na reserva, sem prévia autorização do LOCADOR.</w:t>
      </w:r>
    </w:p>
    <w:p>
      <w:pPr>
        <w:spacing w:after="80" w:before="80"/>
        <w:ind w:left="720" w:hanging="360"/>
        <w:jc w:val="both"/>
      </w:pPr>
      <w:r>
        <w:rPr>
          <w:rFonts w:ascii="Arial" w:cs="Arial" w:eastAsia="Arial" w:hAnsi="Arial"/>
          <w:b/>
          <w:bCs/>
          <w:color w:val="2E6DA4"/>
          <w:sz w:val="22"/>
          <w:szCs w:val="22"/>
        </w:rPr>
        <w:t xml:space="preserve">9.3.3  </w:t>
      </w:r>
      <w:r>
        <w:rPr>
          <w:rFonts w:ascii="Arial" w:cs="Arial" w:eastAsia="Arial" w:hAnsi="Arial"/>
          <w:color w:val="2C2C3E"/>
          <w:sz w:val="22"/>
          <w:szCs w:val="22"/>
        </w:rPr>
        <w:t xml:space="preserve">Respeitar todas as regras do condomínio, associação de moradores ou comunidade onde o imóvel está inserido, respondendo integralmente por multas ou penalidades aplicadas em razão de infrações cometidas durante o período de locação.</w:t>
      </w:r>
    </w:p>
    <w:p>
      <w:pPr>
        <w:spacing w:after="80" w:before="80"/>
        <w:ind w:left="720" w:hanging="360"/>
        <w:jc w:val="both"/>
      </w:pPr>
      <w:r>
        <w:rPr>
          <w:rFonts w:ascii="Arial" w:cs="Arial" w:eastAsia="Arial" w:hAnsi="Arial"/>
          <w:b/>
          <w:bCs/>
          <w:color w:val="2E6DA4"/>
          <w:sz w:val="22"/>
          <w:szCs w:val="22"/>
        </w:rPr>
        <w:t xml:space="preserve">9.3.4  </w:t>
      </w:r>
      <w:r>
        <w:rPr>
          <w:rFonts w:ascii="Arial" w:cs="Arial" w:eastAsia="Arial" w:hAnsi="Arial"/>
          <w:color w:val="2C2C3E"/>
          <w:sz w:val="22"/>
          <w:szCs w:val="22"/>
        </w:rPr>
        <w:t xml:space="preserve">Em caso de reclamação formal de vizinhos, condomínio ou autoridades em razão de perturbação causada pelo LOCATÁRIO, a LIVEABLE e o LOCADOR poderão rescindir imediatamente o contrato, sem reembolso, além das demais penalidades aplicáveis.</w:t>
      </w:r>
    </w:p>
    <w:p>
      <w:pPr>
        <w:spacing w:after="120" w:before="160"/>
        <w:ind w:left="0"/>
      </w:pPr>
      <w:r>
        <w:rPr>
          <w:rFonts w:ascii="Arial" w:cs="Arial" w:eastAsia="Arial" w:hAnsi="Arial"/>
          <w:b/>
          <w:bCs/>
          <w:color w:val="1A3A5C"/>
          <w:sz w:val="22"/>
          <w:szCs w:val="22"/>
        </w:rPr>
        <w:t xml:space="preserve">9.4 </w:t>
      </w:r>
      <w:r>
        <w:rPr>
          <w:rFonts w:ascii="Arial" w:cs="Arial" w:eastAsia="Arial" w:hAnsi="Arial"/>
          <w:b/>
          <w:bCs/>
          <w:color w:val="1A1A2E"/>
          <w:sz w:val="22"/>
          <w:szCs w:val="22"/>
        </w:rPr>
        <w:t xml:space="preserve">Denúncias e Canal de Comunicação</w:t>
      </w:r>
      <w:r>
        <w:rPr>
          <w:rFonts w:ascii="Arial" w:cs="Arial" w:eastAsia="Arial" w:hAnsi="Arial"/>
          <w:color w:val="2C2C3E"/>
          <w:sz w:val="22"/>
          <w:szCs w:val="22"/>
        </w:rPr>
        <w:t xml:space="preserve"> – A LIVEABLE disponibiliza canal de denúncias dentro da plataforma para que qualquer usuário possa reportar condutas suspeitas, violações dos termos de uso, atividades ilegais ou comportamentos inadequados de outros usuários. As denúncias serão analisadas pela equipe de compliance da LIVEABLE, que poderá adotar as medidas necessárias, incluindo investigação interna, suspensão de contas e comunicação às autoridades competentes. A LIVEABLE garantirá o sigilo da identidade do denunciante.</w:t>
      </w:r>
    </w:p>
    <w:p>
      <w:pPr>
        <w:spacing w:after="80" w:before="80"/>
      </w:pPr>
    </w:p>
    <w:p>
      <w:pPr>
        <w:pStyle w:val="Heading1"/>
        <w:spacing w:after="200" w:before="480"/>
      </w:pPr>
      <w:r>
        <w:rPr>
          <w:rFonts w:ascii="Arial" w:cs="Arial" w:eastAsia="Arial" w:hAnsi="Arial"/>
          <w:b/>
          <w:bCs/>
          <w:color w:val="1A3A5C"/>
          <w:sz w:val="32"/>
          <w:szCs w:val="32"/>
        </w:rPr>
        <w:t xml:space="preserve">SEÇÃO VIII – PRIVACIDADE E PROTEÇÃO DE DADOS PESSOAIS (LGPD)</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10 – Política de Privacidade e Conformidade com a LGPD</w:t>
      </w:r>
    </w:p>
    <w:p>
      <w:pPr>
        <w:spacing w:after="120" w:before="160"/>
        <w:ind w:left="0"/>
      </w:pPr>
      <w:r>
        <w:rPr>
          <w:rFonts w:ascii="Arial" w:cs="Arial" w:eastAsia="Arial" w:hAnsi="Arial"/>
          <w:b/>
          <w:bCs/>
          <w:color w:val="1A3A5C"/>
          <w:sz w:val="22"/>
          <w:szCs w:val="22"/>
        </w:rPr>
        <w:t xml:space="preserve">10.1 </w:t>
      </w:r>
      <w:r>
        <w:rPr>
          <w:rFonts w:ascii="Arial" w:cs="Arial" w:eastAsia="Arial" w:hAnsi="Arial"/>
          <w:b/>
          <w:bCs/>
          <w:color w:val="1A1A2E"/>
          <w:sz w:val="22"/>
          <w:szCs w:val="22"/>
        </w:rPr>
        <w:t xml:space="preserve">Disposições Gerais e Base Legal</w:t>
      </w:r>
      <w:r>
        <w:rPr>
          <w:rFonts w:ascii="Arial" w:cs="Arial" w:eastAsia="Arial" w:hAnsi="Arial"/>
          <w:color w:val="2C2C3E"/>
          <w:sz w:val="22"/>
          <w:szCs w:val="22"/>
        </w:rPr>
        <w:t xml:space="preserve"> – A LIVEABLE, na qualidade de controladora de dados pessoais, está comprometida com a proteção da privacidade e dos dados pessoais de seus usuários, em conformidade com a Lei Geral de Proteção de Dados Pessoais (Lei nº 13.709/2018 – LGPD), o Marco Civil da Internet (Lei nº 12.965/2014), o Código de Defesa do Consumidor (Lei nº 8.078/1990) e demais normas aplicáveis. O presente Capítulo constitui a Política de Privacidade oficial da LIVEABLE e rege o tratamento de dados pessoais realizado pela plataforma.</w:t>
      </w:r>
    </w:p>
    <w:p>
      <w:pPr>
        <w:spacing w:after="120" w:before="160"/>
        <w:ind w:left="0"/>
      </w:pPr>
      <w:r>
        <w:rPr>
          <w:rFonts w:ascii="Arial" w:cs="Arial" w:eastAsia="Arial" w:hAnsi="Arial"/>
          <w:b/>
          <w:bCs/>
          <w:color w:val="1A3A5C"/>
          <w:sz w:val="22"/>
          <w:szCs w:val="22"/>
        </w:rPr>
        <w:t xml:space="preserve">10.2 </w:t>
      </w:r>
      <w:r>
        <w:rPr>
          <w:rFonts w:ascii="Arial" w:cs="Arial" w:eastAsia="Arial" w:hAnsi="Arial"/>
          <w:b/>
          <w:bCs/>
          <w:color w:val="1A1A2E"/>
          <w:sz w:val="22"/>
          <w:szCs w:val="22"/>
        </w:rPr>
        <w:t xml:space="preserve">Dados Pessoais Coletados</w:t>
      </w:r>
      <w:r>
        <w:rPr>
          <w:rFonts w:ascii="Arial" w:cs="Arial" w:eastAsia="Arial" w:hAnsi="Arial"/>
          <w:color w:val="2C2C3E"/>
          <w:sz w:val="22"/>
          <w:szCs w:val="22"/>
        </w:rPr>
        <w:t xml:space="preserve"> – A LIVEABLE coleta e trata as seguintes categorias de dados pessoais dos seus usuários:</w:t>
      </w:r>
    </w:p>
    <w:p>
      <w:pPr>
        <w:spacing w:after="80" w:before="80"/>
        <w:ind w:left="720" w:hanging="360"/>
        <w:jc w:val="both"/>
      </w:pPr>
      <w:r>
        <w:rPr>
          <w:rFonts w:ascii="Arial" w:cs="Arial" w:eastAsia="Arial" w:hAnsi="Arial"/>
          <w:b/>
          <w:bCs/>
          <w:color w:val="2E6DA4"/>
          <w:sz w:val="22"/>
          <w:szCs w:val="22"/>
        </w:rPr>
        <w:t xml:space="preserve">10.2.1  </w:t>
      </w:r>
      <w:r>
        <w:rPr>
          <w:rFonts w:ascii="Arial" w:cs="Arial" w:eastAsia="Arial" w:hAnsi="Arial"/>
          <w:color w:val="2C2C3E"/>
          <w:sz w:val="22"/>
          <w:szCs w:val="22"/>
        </w:rPr>
        <w:t xml:space="preserve">Dados de Identificação: nome completo, CPF/CNPJ, RG, data de nascimento, fotografia (quando solicitada para verificação de identidade), assinatura eletrônica.</w:t>
      </w:r>
    </w:p>
    <w:p>
      <w:pPr>
        <w:spacing w:after="80" w:before="80"/>
        <w:ind w:left="720" w:hanging="360"/>
        <w:jc w:val="both"/>
      </w:pPr>
      <w:r>
        <w:rPr>
          <w:rFonts w:ascii="Arial" w:cs="Arial" w:eastAsia="Arial" w:hAnsi="Arial"/>
          <w:b/>
          <w:bCs/>
          <w:color w:val="2E6DA4"/>
          <w:sz w:val="22"/>
          <w:szCs w:val="22"/>
        </w:rPr>
        <w:t xml:space="preserve">10.2.2  </w:t>
      </w:r>
      <w:r>
        <w:rPr>
          <w:rFonts w:ascii="Arial" w:cs="Arial" w:eastAsia="Arial" w:hAnsi="Arial"/>
          <w:color w:val="2C2C3E"/>
          <w:sz w:val="22"/>
          <w:szCs w:val="22"/>
        </w:rPr>
        <w:t xml:space="preserve">Dados de Contato: endereço residencial/comercial completo, CEP, telefone fixo e celular, endereço de e-mail.</w:t>
      </w:r>
    </w:p>
    <w:p>
      <w:pPr>
        <w:spacing w:after="80" w:before="80"/>
        <w:ind w:left="720" w:hanging="360"/>
        <w:jc w:val="both"/>
      </w:pPr>
      <w:r>
        <w:rPr>
          <w:rFonts w:ascii="Arial" w:cs="Arial" w:eastAsia="Arial" w:hAnsi="Arial"/>
          <w:b/>
          <w:bCs/>
          <w:color w:val="2E6DA4"/>
          <w:sz w:val="22"/>
          <w:szCs w:val="22"/>
        </w:rPr>
        <w:t xml:space="preserve">10.2.3  </w:t>
      </w:r>
      <w:r>
        <w:rPr>
          <w:rFonts w:ascii="Arial" w:cs="Arial" w:eastAsia="Arial" w:hAnsi="Arial"/>
          <w:color w:val="2C2C3E"/>
          <w:sz w:val="22"/>
          <w:szCs w:val="22"/>
        </w:rPr>
        <w:t xml:space="preserve">Dados Financeiros: informações necessárias para processamento de pagamentos, dados bancários para repasse (LOCADORES), histórico de transações na plataforma. Dados completos de cartão de crédito/débito NÃO são armazenados pela LIVEABLE, sendo geridos exclusivamente pelo gateway de pagamentos certificado.</w:t>
      </w:r>
    </w:p>
    <w:p>
      <w:pPr>
        <w:spacing w:after="80" w:before="80"/>
        <w:ind w:left="720" w:hanging="360"/>
        <w:jc w:val="both"/>
      </w:pPr>
      <w:r>
        <w:rPr>
          <w:rFonts w:ascii="Arial" w:cs="Arial" w:eastAsia="Arial" w:hAnsi="Arial"/>
          <w:b/>
          <w:bCs/>
          <w:color w:val="2E6DA4"/>
          <w:sz w:val="22"/>
          <w:szCs w:val="22"/>
        </w:rPr>
        <w:t xml:space="preserve">10.2.4  </w:t>
      </w:r>
      <w:r>
        <w:rPr>
          <w:rFonts w:ascii="Arial" w:cs="Arial" w:eastAsia="Arial" w:hAnsi="Arial"/>
          <w:color w:val="2C2C3E"/>
          <w:sz w:val="22"/>
          <w:szCs w:val="22"/>
        </w:rPr>
        <w:t xml:space="preserve">Dados de Uso da Plataforma: endereço IP, logs de acesso, páginas visitadas, funcionalidades utilizadas, data e hora de acesso, tipo de dispositivo, sistema operacional, navegador, tempo de sessão, ações realizadas na plataforma.</w:t>
      </w:r>
    </w:p>
    <w:p>
      <w:pPr>
        <w:spacing w:after="80" w:before="80"/>
        <w:ind w:left="720" w:hanging="360"/>
        <w:jc w:val="both"/>
      </w:pPr>
      <w:r>
        <w:rPr>
          <w:rFonts w:ascii="Arial" w:cs="Arial" w:eastAsia="Arial" w:hAnsi="Arial"/>
          <w:b/>
          <w:bCs/>
          <w:color w:val="2E6DA4"/>
          <w:sz w:val="22"/>
          <w:szCs w:val="22"/>
        </w:rPr>
        <w:t xml:space="preserve">10.2.5  </w:t>
      </w:r>
      <w:r>
        <w:rPr>
          <w:rFonts w:ascii="Arial" w:cs="Arial" w:eastAsia="Arial" w:hAnsi="Arial"/>
          <w:color w:val="2C2C3E"/>
          <w:sz w:val="22"/>
          <w:szCs w:val="22"/>
        </w:rPr>
        <w:t xml:space="preserve">Dados de Localização: quando autorizado pelo usuário, dados de geolocalização para aprimoramento das buscas e recomendações de imóveis.</w:t>
      </w:r>
    </w:p>
    <w:p>
      <w:pPr>
        <w:spacing w:after="80" w:before="80"/>
        <w:ind w:left="720" w:hanging="360"/>
        <w:jc w:val="both"/>
      </w:pPr>
      <w:r>
        <w:rPr>
          <w:rFonts w:ascii="Arial" w:cs="Arial" w:eastAsia="Arial" w:hAnsi="Arial"/>
          <w:b/>
          <w:bCs/>
          <w:color w:val="2E6DA4"/>
          <w:sz w:val="22"/>
          <w:szCs w:val="22"/>
        </w:rPr>
        <w:t xml:space="preserve">10.2.6  </w:t>
      </w:r>
      <w:r>
        <w:rPr>
          <w:rFonts w:ascii="Arial" w:cs="Arial" w:eastAsia="Arial" w:hAnsi="Arial"/>
          <w:color w:val="2C2C3E"/>
          <w:sz w:val="22"/>
          <w:szCs w:val="22"/>
        </w:rPr>
        <w:t xml:space="preserve">Dados de Comunicação: mensagens trocadas entre usuários por meio dos canais internos da plataforma, registros de atendimento ao cliente, histórico de avaliações.</w:t>
      </w:r>
    </w:p>
    <w:p>
      <w:pPr>
        <w:spacing w:after="80" w:before="80"/>
        <w:ind w:left="720" w:hanging="360"/>
        <w:jc w:val="both"/>
      </w:pPr>
      <w:r>
        <w:rPr>
          <w:rFonts w:ascii="Arial" w:cs="Arial" w:eastAsia="Arial" w:hAnsi="Arial"/>
          <w:b/>
          <w:bCs/>
          <w:color w:val="2E6DA4"/>
          <w:sz w:val="22"/>
          <w:szCs w:val="22"/>
        </w:rPr>
        <w:t xml:space="preserve">10.2.7  </w:t>
      </w:r>
      <w:r>
        <w:rPr>
          <w:rFonts w:ascii="Arial" w:cs="Arial" w:eastAsia="Arial" w:hAnsi="Arial"/>
          <w:color w:val="2C2C3E"/>
          <w:sz w:val="22"/>
          <w:szCs w:val="22"/>
        </w:rPr>
        <w:t xml:space="preserve">Dados Comportamentais: preferências de busca, imóveis favoritos, padrões de interação com a plataforma, para fins de personalização da experiência do usuário.</w:t>
      </w:r>
    </w:p>
    <w:p>
      <w:pPr>
        <w:spacing w:after="120" w:before="160"/>
        <w:ind w:left="0"/>
      </w:pPr>
      <w:r>
        <w:rPr>
          <w:rFonts w:ascii="Arial" w:cs="Arial" w:eastAsia="Arial" w:hAnsi="Arial"/>
          <w:b/>
          <w:bCs/>
          <w:color w:val="1A3A5C"/>
          <w:sz w:val="22"/>
          <w:szCs w:val="22"/>
        </w:rPr>
        <w:t xml:space="preserve">10.3 </w:t>
      </w:r>
      <w:r>
        <w:rPr>
          <w:rFonts w:ascii="Arial" w:cs="Arial" w:eastAsia="Arial" w:hAnsi="Arial"/>
          <w:b/>
          <w:bCs/>
          <w:color w:val="1A1A2E"/>
          <w:sz w:val="22"/>
          <w:szCs w:val="22"/>
        </w:rPr>
        <w:t xml:space="preserve">Finalidade do Tratamento dos Dados Pessoais</w:t>
      </w:r>
      <w:r>
        <w:rPr>
          <w:rFonts w:ascii="Arial" w:cs="Arial" w:eastAsia="Arial" w:hAnsi="Arial"/>
          <w:color w:val="2C2C3E"/>
          <w:sz w:val="22"/>
          <w:szCs w:val="22"/>
        </w:rPr>
        <w:t xml:space="preserve"> – Os dados pessoais coletados pela LIVEABLE são tratados exclusivamente para as seguintes finalidades:</w:t>
      </w:r>
    </w:p>
    <w:p>
      <w:pPr>
        <w:spacing w:after="80" w:before="80"/>
        <w:ind w:left="720" w:hanging="360"/>
        <w:jc w:val="both"/>
      </w:pPr>
      <w:r>
        <w:rPr>
          <w:rFonts w:ascii="Arial" w:cs="Arial" w:eastAsia="Arial" w:hAnsi="Arial"/>
          <w:b/>
          <w:bCs/>
          <w:color w:val="2E6DA4"/>
          <w:sz w:val="22"/>
          <w:szCs w:val="22"/>
        </w:rPr>
        <w:t xml:space="preserve">10.3.1  </w:t>
      </w:r>
      <w:r>
        <w:rPr>
          <w:rFonts w:ascii="Arial" w:cs="Arial" w:eastAsia="Arial" w:hAnsi="Arial"/>
          <w:color w:val="2C2C3E"/>
          <w:sz w:val="22"/>
          <w:szCs w:val="22"/>
        </w:rPr>
        <w:t xml:space="preserve">Prestação dos serviços de intermediação imobiliária, incluindo cadastro, reservas, contratos de locação e processamento de pagamentos.</w:t>
      </w:r>
    </w:p>
    <w:p>
      <w:pPr>
        <w:spacing w:after="80" w:before="80"/>
        <w:ind w:left="720" w:hanging="360"/>
        <w:jc w:val="both"/>
      </w:pPr>
      <w:r>
        <w:rPr>
          <w:rFonts w:ascii="Arial" w:cs="Arial" w:eastAsia="Arial" w:hAnsi="Arial"/>
          <w:b/>
          <w:bCs/>
          <w:color w:val="2E6DA4"/>
          <w:sz w:val="22"/>
          <w:szCs w:val="22"/>
        </w:rPr>
        <w:t xml:space="preserve">10.3.2  </w:t>
      </w:r>
      <w:r>
        <w:rPr>
          <w:rFonts w:ascii="Arial" w:cs="Arial" w:eastAsia="Arial" w:hAnsi="Arial"/>
          <w:color w:val="2C2C3E"/>
          <w:sz w:val="22"/>
          <w:szCs w:val="22"/>
        </w:rPr>
        <w:t xml:space="preserve">Verificação de identidade dos usuários e prevenção de fraudes.</w:t>
      </w:r>
    </w:p>
    <w:p>
      <w:pPr>
        <w:spacing w:after="80" w:before="80"/>
        <w:ind w:left="720" w:hanging="360"/>
        <w:jc w:val="both"/>
      </w:pPr>
      <w:r>
        <w:rPr>
          <w:rFonts w:ascii="Arial" w:cs="Arial" w:eastAsia="Arial" w:hAnsi="Arial"/>
          <w:b/>
          <w:bCs/>
          <w:color w:val="2E6DA4"/>
          <w:sz w:val="22"/>
          <w:szCs w:val="22"/>
        </w:rPr>
        <w:t xml:space="preserve">10.3.3  </w:t>
      </w:r>
      <w:r>
        <w:rPr>
          <w:rFonts w:ascii="Arial" w:cs="Arial" w:eastAsia="Arial" w:hAnsi="Arial"/>
          <w:color w:val="2C2C3E"/>
          <w:sz w:val="22"/>
          <w:szCs w:val="22"/>
        </w:rPr>
        <w:t xml:space="preserve">Comunicação com o usuário sobre sua conta, reservas ativas, alterações nos termos de uso e demais informações relacionadas ao serviço.</w:t>
      </w:r>
    </w:p>
    <w:p>
      <w:pPr>
        <w:spacing w:after="80" w:before="80"/>
        <w:ind w:left="720" w:hanging="360"/>
        <w:jc w:val="both"/>
      </w:pPr>
      <w:r>
        <w:rPr>
          <w:rFonts w:ascii="Arial" w:cs="Arial" w:eastAsia="Arial" w:hAnsi="Arial"/>
          <w:b/>
          <w:bCs/>
          <w:color w:val="2E6DA4"/>
          <w:sz w:val="22"/>
          <w:szCs w:val="22"/>
        </w:rPr>
        <w:t xml:space="preserve">10.3.4  </w:t>
      </w:r>
      <w:r>
        <w:rPr>
          <w:rFonts w:ascii="Arial" w:cs="Arial" w:eastAsia="Arial" w:hAnsi="Arial"/>
          <w:color w:val="2C2C3E"/>
          <w:sz w:val="22"/>
          <w:szCs w:val="22"/>
        </w:rPr>
        <w:t xml:space="preserve">Cumprimento de obrigações legais e regulatórias, incluindo obrigações fiscais e trabalhistas da LIVEABLE.</w:t>
      </w:r>
    </w:p>
    <w:p>
      <w:pPr>
        <w:spacing w:after="80" w:before="80"/>
        <w:ind w:left="720" w:hanging="360"/>
        <w:jc w:val="both"/>
      </w:pPr>
      <w:r>
        <w:rPr>
          <w:rFonts w:ascii="Arial" w:cs="Arial" w:eastAsia="Arial" w:hAnsi="Arial"/>
          <w:b/>
          <w:bCs/>
          <w:color w:val="2E6DA4"/>
          <w:sz w:val="22"/>
          <w:szCs w:val="22"/>
        </w:rPr>
        <w:t xml:space="preserve">10.3.5  </w:t>
      </w:r>
      <w:r>
        <w:rPr>
          <w:rFonts w:ascii="Arial" w:cs="Arial" w:eastAsia="Arial" w:hAnsi="Arial"/>
          <w:color w:val="2C2C3E"/>
          <w:sz w:val="22"/>
          <w:szCs w:val="22"/>
        </w:rPr>
        <w:t xml:space="preserve">Melhoria contínua dos serviços, análise de desempenho da plataforma e desenvolvimento de novas funcionalidades.</w:t>
      </w:r>
    </w:p>
    <w:p>
      <w:pPr>
        <w:spacing w:after="80" w:before="80"/>
        <w:ind w:left="720" w:hanging="360"/>
        <w:jc w:val="both"/>
      </w:pPr>
      <w:r>
        <w:rPr>
          <w:rFonts w:ascii="Arial" w:cs="Arial" w:eastAsia="Arial" w:hAnsi="Arial"/>
          <w:b/>
          <w:bCs/>
          <w:color w:val="2E6DA4"/>
          <w:sz w:val="22"/>
          <w:szCs w:val="22"/>
        </w:rPr>
        <w:t xml:space="preserve">10.3.6  </w:t>
      </w:r>
      <w:r>
        <w:rPr>
          <w:rFonts w:ascii="Arial" w:cs="Arial" w:eastAsia="Arial" w:hAnsi="Arial"/>
          <w:color w:val="2C2C3E"/>
          <w:sz w:val="22"/>
          <w:szCs w:val="22"/>
        </w:rPr>
        <w:t xml:space="preserve">Envio de comunicações de marketing e promocionais, somente mediante consentimento expresso e específico do usuário, com possibilidade de cancelamento a qualquer momento.</w:t>
      </w:r>
    </w:p>
    <w:p>
      <w:pPr>
        <w:spacing w:after="80" w:before="80"/>
        <w:ind w:left="720" w:hanging="360"/>
        <w:jc w:val="both"/>
      </w:pPr>
      <w:r>
        <w:rPr>
          <w:rFonts w:ascii="Arial" w:cs="Arial" w:eastAsia="Arial" w:hAnsi="Arial"/>
          <w:b/>
          <w:bCs/>
          <w:color w:val="2E6DA4"/>
          <w:sz w:val="22"/>
          <w:szCs w:val="22"/>
        </w:rPr>
        <w:t xml:space="preserve">10.3.7  </w:t>
      </w:r>
      <w:r>
        <w:rPr>
          <w:rFonts w:ascii="Arial" w:cs="Arial" w:eastAsia="Arial" w:hAnsi="Arial"/>
          <w:color w:val="2C2C3E"/>
          <w:sz w:val="22"/>
          <w:szCs w:val="22"/>
        </w:rPr>
        <w:t xml:space="preserve">Resolução de disputas, mediação de conflitos e exercício regular de direitos em procedimentos administrativos e judiciais.</w:t>
      </w:r>
    </w:p>
    <w:p>
      <w:pPr>
        <w:spacing w:after="120" w:before="160"/>
        <w:ind w:left="0"/>
      </w:pPr>
      <w:r>
        <w:rPr>
          <w:rFonts w:ascii="Arial" w:cs="Arial" w:eastAsia="Arial" w:hAnsi="Arial"/>
          <w:b/>
          <w:bCs/>
          <w:color w:val="1A3A5C"/>
          <w:sz w:val="22"/>
          <w:szCs w:val="22"/>
        </w:rPr>
        <w:t xml:space="preserve">10.4 </w:t>
      </w:r>
      <w:r>
        <w:rPr>
          <w:rFonts w:ascii="Arial" w:cs="Arial" w:eastAsia="Arial" w:hAnsi="Arial"/>
          <w:b/>
          <w:bCs/>
          <w:color w:val="1A1A2E"/>
          <w:sz w:val="22"/>
          <w:szCs w:val="22"/>
        </w:rPr>
        <w:t xml:space="preserve">Base Legal para o Tratamento de Dados</w:t>
      </w:r>
      <w:r>
        <w:rPr>
          <w:rFonts w:ascii="Arial" w:cs="Arial" w:eastAsia="Arial" w:hAnsi="Arial"/>
          <w:color w:val="2C2C3E"/>
          <w:sz w:val="22"/>
          <w:szCs w:val="22"/>
        </w:rPr>
        <w:t xml:space="preserve"> – O tratamento dos dados pessoais pela LIVEABLE é fundamentado nas seguintes bases legais previstas no artigo 7º da LGPD, conforme aplicável a cada atividade de tratamento: (i) consentimento do titular, quando aplicável; (ii) execução de contrato ou diligências pré-contratuais; (iii) cumprimento de obrigação legal ou regulatória; (iv) exercício regular de direitos em processo judicial, administrativo ou arbitral; (v) legítimo interesse da LIVEABLE, quando não prevalecerem os direitos e liberdades fundamentais do titular.</w:t>
      </w:r>
    </w:p>
    <w:p>
      <w:pPr>
        <w:spacing w:after="120" w:before="160"/>
        <w:ind w:left="0"/>
      </w:pPr>
      <w:r>
        <w:rPr>
          <w:rFonts w:ascii="Arial" w:cs="Arial" w:eastAsia="Arial" w:hAnsi="Arial"/>
          <w:b/>
          <w:bCs/>
          <w:color w:val="1A3A5C"/>
          <w:sz w:val="22"/>
          <w:szCs w:val="22"/>
        </w:rPr>
        <w:t xml:space="preserve">10.5 </w:t>
      </w:r>
      <w:r>
        <w:rPr>
          <w:rFonts w:ascii="Arial" w:cs="Arial" w:eastAsia="Arial" w:hAnsi="Arial"/>
          <w:b/>
          <w:bCs/>
          <w:color w:val="1A1A2E"/>
          <w:sz w:val="22"/>
          <w:szCs w:val="22"/>
        </w:rPr>
        <w:t xml:space="preserve">Consentimento do Usuário</w:t>
      </w:r>
    </w:p>
    <w:p>
      <w:pPr>
        <w:spacing w:after="100" w:before="100"/>
        <w:ind w:left="0"/>
        <w:jc w:val="both"/>
      </w:pPr>
      <w:r>
        <w:rPr>
          <w:rFonts w:ascii="Arial" w:cs="Arial" w:eastAsia="Arial" w:hAnsi="Arial"/>
          <w:color w:val="2C2C3E"/>
          <w:sz w:val="22"/>
          <w:szCs w:val="22"/>
        </w:rPr>
        <w:t xml:space="preserve">O consentimento para o tratamento de dados pessoais sensíveis, bem como para o envio de comunicações de marketing, será coletado de forma específica, destacada e granular, por meio de caixas de marcação individuais (checkboxes) na plataforma. O usuário poderá revogar seu consentimento a qualquer tempo, sem que tal revogação afete a legalidade do tratamento anteriormente realizado.</w:t>
      </w:r>
    </w:p>
    <w:p>
      <w:pPr>
        <w:spacing w:after="120" w:before="160"/>
        <w:ind w:left="0"/>
      </w:pPr>
      <w:r>
        <w:rPr>
          <w:rFonts w:ascii="Arial" w:cs="Arial" w:eastAsia="Arial" w:hAnsi="Arial"/>
          <w:b/>
          <w:bCs/>
          <w:color w:val="1A3A5C"/>
          <w:sz w:val="22"/>
          <w:szCs w:val="22"/>
        </w:rPr>
        <w:t xml:space="preserve">10.6 </w:t>
      </w:r>
      <w:r>
        <w:rPr>
          <w:rFonts w:ascii="Arial" w:cs="Arial" w:eastAsia="Arial" w:hAnsi="Arial"/>
          <w:b/>
          <w:bCs/>
          <w:color w:val="1A1A2E"/>
          <w:sz w:val="22"/>
          <w:szCs w:val="22"/>
        </w:rPr>
        <w:t xml:space="preserve">Compartilhamento de Dados com Terceiros</w:t>
      </w:r>
      <w:r>
        <w:rPr>
          <w:rFonts w:ascii="Arial" w:cs="Arial" w:eastAsia="Arial" w:hAnsi="Arial"/>
          <w:color w:val="2C2C3E"/>
          <w:sz w:val="22"/>
          <w:szCs w:val="22"/>
        </w:rPr>
        <w:t xml:space="preserve"> – A LIVEABLE poderá compartilhar dados pessoais dos usuários com terceiros nas seguintes situações, sempre de forma limitada e proporcional ao necessário:</w:t>
      </w:r>
    </w:p>
    <w:p>
      <w:pPr>
        <w:spacing w:after="80" w:before="80"/>
        <w:ind w:left="720" w:hanging="360"/>
        <w:jc w:val="both"/>
      </w:pPr>
      <w:r>
        <w:rPr>
          <w:rFonts w:ascii="Arial" w:cs="Arial" w:eastAsia="Arial" w:hAnsi="Arial"/>
          <w:b/>
          <w:bCs/>
          <w:color w:val="2E6DA4"/>
          <w:sz w:val="22"/>
          <w:szCs w:val="22"/>
        </w:rPr>
        <w:t xml:space="preserve">10.6.1  </w:t>
      </w:r>
      <w:r>
        <w:rPr>
          <w:rFonts w:ascii="Arial" w:cs="Arial" w:eastAsia="Arial" w:hAnsi="Arial"/>
          <w:color w:val="2C2C3E"/>
          <w:sz w:val="22"/>
          <w:szCs w:val="22"/>
        </w:rPr>
        <w:t xml:space="preserve">Com o LOCADOR do imóvel, os dados necessários para a efetivação da locação (nome, telefone de contato e informações da reserva).</w:t>
      </w:r>
    </w:p>
    <w:p>
      <w:pPr>
        <w:spacing w:after="80" w:before="80"/>
        <w:ind w:left="720" w:hanging="360"/>
        <w:jc w:val="both"/>
      </w:pPr>
      <w:r>
        <w:rPr>
          <w:rFonts w:ascii="Arial" w:cs="Arial" w:eastAsia="Arial" w:hAnsi="Arial"/>
          <w:b/>
          <w:bCs/>
          <w:color w:val="2E6DA4"/>
          <w:sz w:val="22"/>
          <w:szCs w:val="22"/>
        </w:rPr>
        <w:t xml:space="preserve">10.6.2  </w:t>
      </w:r>
      <w:r>
        <w:rPr>
          <w:rFonts w:ascii="Arial" w:cs="Arial" w:eastAsia="Arial" w:hAnsi="Arial"/>
          <w:color w:val="2C2C3E"/>
          <w:sz w:val="22"/>
          <w:szCs w:val="22"/>
        </w:rPr>
        <w:t xml:space="preserve">Com provedores de serviços essenciais (gateway de pagamentos, empresa de verificação de identidade, serviços de e-mail e SMS), mediante contratos que garantam proteção equivalente à prevista neste instrumento.</w:t>
      </w:r>
    </w:p>
    <w:p>
      <w:pPr>
        <w:spacing w:after="80" w:before="80"/>
        <w:ind w:left="720" w:hanging="360"/>
        <w:jc w:val="both"/>
      </w:pPr>
      <w:r>
        <w:rPr>
          <w:rFonts w:ascii="Arial" w:cs="Arial" w:eastAsia="Arial" w:hAnsi="Arial"/>
          <w:b/>
          <w:bCs/>
          <w:color w:val="2E6DA4"/>
          <w:sz w:val="22"/>
          <w:szCs w:val="22"/>
        </w:rPr>
        <w:t xml:space="preserve">10.6.3  </w:t>
      </w:r>
      <w:r>
        <w:rPr>
          <w:rFonts w:ascii="Arial" w:cs="Arial" w:eastAsia="Arial" w:hAnsi="Arial"/>
          <w:color w:val="2C2C3E"/>
          <w:sz w:val="22"/>
          <w:szCs w:val="22"/>
        </w:rPr>
        <w:t xml:space="preserve">Com autoridades judiciais, policiais, Ministério Público e órgãos reguladores, quando legalmente exigido ou para proteção dos direitos da LIVEABLE.</w:t>
      </w:r>
    </w:p>
    <w:p>
      <w:pPr>
        <w:spacing w:after="80" w:before="80"/>
        <w:ind w:left="720" w:hanging="360"/>
        <w:jc w:val="both"/>
      </w:pPr>
      <w:r>
        <w:rPr>
          <w:rFonts w:ascii="Arial" w:cs="Arial" w:eastAsia="Arial" w:hAnsi="Arial"/>
          <w:b/>
          <w:bCs/>
          <w:color w:val="2E6DA4"/>
          <w:sz w:val="22"/>
          <w:szCs w:val="22"/>
        </w:rPr>
        <w:t xml:space="preserve">10.6.4  </w:t>
      </w:r>
      <w:r>
        <w:rPr>
          <w:rFonts w:ascii="Arial" w:cs="Arial" w:eastAsia="Arial" w:hAnsi="Arial"/>
          <w:color w:val="2C2C3E"/>
          <w:sz w:val="22"/>
          <w:szCs w:val="22"/>
        </w:rPr>
        <w:t xml:space="preserve">Com órgãos de proteção ao crédito (SPC/SERASA), nos casos de inadimplência devidamente caracterizada, conforme previsto neste instrumento.</w:t>
      </w:r>
    </w:p>
    <w:p>
      <w:pPr>
        <w:spacing w:after="100" w:before="100"/>
        <w:ind w:left="720"/>
        <w:jc w:val="both"/>
      </w:pPr>
      <w:r>
        <w:rPr>
          <w:rFonts w:ascii="Arial" w:cs="Arial" w:eastAsia="Arial" w:hAnsi="Arial"/>
          <w:b/>
          <w:bCs/>
          <w:i/>
          <w:iCs/>
          <w:color w:val="1A3A5C"/>
          <w:sz w:val="22"/>
          <w:szCs w:val="22"/>
        </w:rPr>
        <w:t xml:space="preserve">Parágrafo único. </w:t>
      </w:r>
      <w:r>
        <w:rPr>
          <w:rFonts w:ascii="Arial" w:cs="Arial" w:eastAsia="Arial" w:hAnsi="Arial"/>
          <w:color w:val="2C2C3E"/>
          <w:sz w:val="22"/>
          <w:szCs w:val="22"/>
        </w:rPr>
        <w:t xml:space="preserve">A LIVEABLE NÃO comercializa, cede, vende ou disponibiliza dados pessoais de seus usuários a anunciantes ou qualquer terceiro para fins comerciais não relacionados à prestação dos serviços da plataforma.</w:t>
      </w:r>
    </w:p>
    <w:p>
      <w:pPr>
        <w:spacing w:after="120" w:before="160"/>
        <w:ind w:left="0"/>
      </w:pPr>
      <w:r>
        <w:rPr>
          <w:rFonts w:ascii="Arial" w:cs="Arial" w:eastAsia="Arial" w:hAnsi="Arial"/>
          <w:b/>
          <w:bCs/>
          <w:color w:val="1A3A5C"/>
          <w:sz w:val="22"/>
          <w:szCs w:val="22"/>
        </w:rPr>
        <w:t xml:space="preserve">10.7 </w:t>
      </w:r>
      <w:r>
        <w:rPr>
          <w:rFonts w:ascii="Arial" w:cs="Arial" w:eastAsia="Arial" w:hAnsi="Arial"/>
          <w:b/>
          <w:bCs/>
          <w:color w:val="1A1A2E"/>
          <w:sz w:val="22"/>
          <w:szCs w:val="22"/>
        </w:rPr>
        <w:t xml:space="preserve">Armazenamento e Retenção de Dados</w:t>
      </w:r>
      <w:r>
        <w:rPr>
          <w:rFonts w:ascii="Arial" w:cs="Arial" w:eastAsia="Arial" w:hAnsi="Arial"/>
          <w:color w:val="2C2C3E"/>
          <w:sz w:val="22"/>
          <w:szCs w:val="22"/>
        </w:rPr>
        <w:t xml:space="preserve"> – Os dados pessoais dos usuários são armazenados em servidores seguros localizados em território nacional, podendo ser transferidos para países estrangeiros somente nos casos previstos no artigo 33 da LGPD. Os dados serão retidos pelo prazo necessário ao cumprimento das finalidades para as quais foram coletados, observados os seguintes prazos mínimos: (i) dados de locações concluídas: 5 (cinco) anos após o encerramento do contrato, em cumprimento ao Código Civil e à legislação fiscal; (ii) logs de acesso e dados de uso: 6 (seis) meses, conforme artigo 15 do Marco Civil da Internet; (iii) dados financeiros: prazo necessário ao cumprimento de obrigações fiscais, conforme legislação tributária aplicável.</w:t>
      </w:r>
    </w:p>
    <w:p>
      <w:pPr>
        <w:spacing w:after="120" w:before="160"/>
        <w:ind w:left="0"/>
      </w:pPr>
      <w:r>
        <w:rPr>
          <w:rFonts w:ascii="Arial" w:cs="Arial" w:eastAsia="Arial" w:hAnsi="Arial"/>
          <w:b/>
          <w:bCs/>
          <w:color w:val="1A3A5C"/>
          <w:sz w:val="22"/>
          <w:szCs w:val="22"/>
        </w:rPr>
        <w:t xml:space="preserve">10.8 </w:t>
      </w:r>
      <w:r>
        <w:rPr>
          <w:rFonts w:ascii="Arial" w:cs="Arial" w:eastAsia="Arial" w:hAnsi="Arial"/>
          <w:b/>
          <w:bCs/>
          <w:color w:val="1A1A2E"/>
          <w:sz w:val="22"/>
          <w:szCs w:val="22"/>
        </w:rPr>
        <w:t xml:space="preserve">Direitos do Titular dos Dados</w:t>
      </w:r>
      <w:r>
        <w:rPr>
          <w:rFonts w:ascii="Arial" w:cs="Arial" w:eastAsia="Arial" w:hAnsi="Arial"/>
          <w:color w:val="2C2C3E"/>
          <w:sz w:val="22"/>
          <w:szCs w:val="22"/>
        </w:rPr>
        <w:t xml:space="preserve"> – Nos termos do artigo 18 da LGPD, o USUÁRIO titular dos dados pessoais possui os seguintes direitos, que podem ser exercidos mediante solicitação formal ao Encarregado de Proteção de Dados (DPO) da LIVEABLE:</w:t>
      </w:r>
    </w:p>
    <w:p>
      <w:pPr>
        <w:spacing w:after="80" w:before="80"/>
        <w:ind w:left="720" w:hanging="360"/>
        <w:jc w:val="both"/>
      </w:pPr>
      <w:r>
        <w:rPr>
          <w:rFonts w:ascii="Arial" w:cs="Arial" w:eastAsia="Arial" w:hAnsi="Arial"/>
          <w:b/>
          <w:bCs/>
          <w:color w:val="2E6DA4"/>
          <w:sz w:val="22"/>
          <w:szCs w:val="22"/>
        </w:rPr>
        <w:t xml:space="preserve">10.8.1  </w:t>
      </w:r>
      <w:r>
        <w:rPr>
          <w:rFonts w:ascii="Arial" w:cs="Arial" w:eastAsia="Arial" w:hAnsi="Arial"/>
          <w:color w:val="2C2C3E"/>
          <w:sz w:val="22"/>
          <w:szCs w:val="22"/>
        </w:rPr>
        <w:t xml:space="preserve">Direito de confirmação e acesso: confirmar a existência de tratamento de seus dados pessoais e obter acesso a eles.</w:t>
      </w:r>
    </w:p>
    <w:p>
      <w:pPr>
        <w:spacing w:after="80" w:before="80"/>
        <w:ind w:left="720" w:hanging="360"/>
        <w:jc w:val="both"/>
      </w:pPr>
      <w:r>
        <w:rPr>
          <w:rFonts w:ascii="Arial" w:cs="Arial" w:eastAsia="Arial" w:hAnsi="Arial"/>
          <w:b/>
          <w:bCs/>
          <w:color w:val="2E6DA4"/>
          <w:sz w:val="22"/>
          <w:szCs w:val="22"/>
        </w:rPr>
        <w:t xml:space="preserve">10.8.2  </w:t>
      </w:r>
      <w:r>
        <w:rPr>
          <w:rFonts w:ascii="Arial" w:cs="Arial" w:eastAsia="Arial" w:hAnsi="Arial"/>
          <w:color w:val="2C2C3E"/>
          <w:sz w:val="22"/>
          <w:szCs w:val="22"/>
        </w:rPr>
        <w:t xml:space="preserve">Direito de correção: solicitar a correção de dados incompletos, inexatos ou desatualizados.</w:t>
      </w:r>
    </w:p>
    <w:p>
      <w:pPr>
        <w:spacing w:after="80" w:before="80"/>
        <w:ind w:left="720" w:hanging="360"/>
        <w:jc w:val="both"/>
      </w:pPr>
      <w:r>
        <w:rPr>
          <w:rFonts w:ascii="Arial" w:cs="Arial" w:eastAsia="Arial" w:hAnsi="Arial"/>
          <w:b/>
          <w:bCs/>
          <w:color w:val="2E6DA4"/>
          <w:sz w:val="22"/>
          <w:szCs w:val="22"/>
        </w:rPr>
        <w:t xml:space="preserve">10.8.3  </w:t>
      </w:r>
      <w:r>
        <w:rPr>
          <w:rFonts w:ascii="Arial" w:cs="Arial" w:eastAsia="Arial" w:hAnsi="Arial"/>
          <w:color w:val="2C2C3E"/>
          <w:sz w:val="22"/>
          <w:szCs w:val="22"/>
        </w:rPr>
        <w:t xml:space="preserve">Direito de anonimização, bloqueio ou eliminação: solicitar a anonimização, bloqueio ou eliminação de dados desnecessários, excessivos ou tratados em desconformidade com a LGPD.</w:t>
      </w:r>
    </w:p>
    <w:p>
      <w:pPr>
        <w:spacing w:after="80" w:before="80"/>
        <w:ind w:left="720" w:hanging="360"/>
        <w:jc w:val="both"/>
      </w:pPr>
      <w:r>
        <w:rPr>
          <w:rFonts w:ascii="Arial" w:cs="Arial" w:eastAsia="Arial" w:hAnsi="Arial"/>
          <w:b/>
          <w:bCs/>
          <w:color w:val="2E6DA4"/>
          <w:sz w:val="22"/>
          <w:szCs w:val="22"/>
        </w:rPr>
        <w:t xml:space="preserve">10.8.4  </w:t>
      </w:r>
      <w:r>
        <w:rPr>
          <w:rFonts w:ascii="Arial" w:cs="Arial" w:eastAsia="Arial" w:hAnsi="Arial"/>
          <w:color w:val="2C2C3E"/>
          <w:sz w:val="22"/>
          <w:szCs w:val="22"/>
        </w:rPr>
        <w:t xml:space="preserve">Direito de portabilidade: solicitar a portabilidade de seus dados pessoais a outro fornecedor de serviço ou produto, observados os segredos comerciais e industriais.</w:t>
      </w:r>
    </w:p>
    <w:p>
      <w:pPr>
        <w:spacing w:after="80" w:before="80"/>
        <w:ind w:left="720" w:hanging="360"/>
        <w:jc w:val="both"/>
      </w:pPr>
      <w:r>
        <w:rPr>
          <w:rFonts w:ascii="Arial" w:cs="Arial" w:eastAsia="Arial" w:hAnsi="Arial"/>
          <w:b/>
          <w:bCs/>
          <w:color w:val="2E6DA4"/>
          <w:sz w:val="22"/>
          <w:szCs w:val="22"/>
        </w:rPr>
        <w:t xml:space="preserve">10.8.5  </w:t>
      </w:r>
      <w:r>
        <w:rPr>
          <w:rFonts w:ascii="Arial" w:cs="Arial" w:eastAsia="Arial" w:hAnsi="Arial"/>
          <w:color w:val="2C2C3E"/>
          <w:sz w:val="22"/>
          <w:szCs w:val="22"/>
        </w:rPr>
        <w:t xml:space="preserve">Direito de exclusão: solicitar a eliminação dos dados pessoais tratados com base no consentimento, salvo nas hipóteses de conservação legalmente autorizadas.</w:t>
      </w:r>
    </w:p>
    <w:p>
      <w:pPr>
        <w:spacing w:after="80" w:before="80"/>
        <w:ind w:left="720" w:hanging="360"/>
        <w:jc w:val="both"/>
      </w:pPr>
      <w:r>
        <w:rPr>
          <w:rFonts w:ascii="Arial" w:cs="Arial" w:eastAsia="Arial" w:hAnsi="Arial"/>
          <w:b/>
          <w:bCs/>
          <w:color w:val="2E6DA4"/>
          <w:sz w:val="22"/>
          <w:szCs w:val="22"/>
        </w:rPr>
        <w:t xml:space="preserve">10.8.6  </w:t>
      </w:r>
      <w:r>
        <w:rPr>
          <w:rFonts w:ascii="Arial" w:cs="Arial" w:eastAsia="Arial" w:hAnsi="Arial"/>
          <w:color w:val="2C2C3E"/>
          <w:sz w:val="22"/>
          <w:szCs w:val="22"/>
        </w:rPr>
        <w:t xml:space="preserve">Direito de informação sobre compartilhamento: obter informações sobre com quais entidades públicas e privadas seus dados foram compartilhados.</w:t>
      </w:r>
    </w:p>
    <w:p>
      <w:pPr>
        <w:spacing w:after="80" w:before="80"/>
        <w:ind w:left="720" w:hanging="360"/>
        <w:jc w:val="both"/>
      </w:pPr>
      <w:r>
        <w:rPr>
          <w:rFonts w:ascii="Arial" w:cs="Arial" w:eastAsia="Arial" w:hAnsi="Arial"/>
          <w:b/>
          <w:bCs/>
          <w:color w:val="2E6DA4"/>
          <w:sz w:val="22"/>
          <w:szCs w:val="22"/>
        </w:rPr>
        <w:t xml:space="preserve">10.8.7  </w:t>
      </w:r>
      <w:r>
        <w:rPr>
          <w:rFonts w:ascii="Arial" w:cs="Arial" w:eastAsia="Arial" w:hAnsi="Arial"/>
          <w:color w:val="2C2C3E"/>
          <w:sz w:val="22"/>
          <w:szCs w:val="22"/>
        </w:rPr>
        <w:t xml:space="preserve">Direito de oposição: opor-se a tratamento realizado com fundamento em hipóteses que não sejam o consentimento, quando for verificado descumprimento da LGPD.</w:t>
      </w:r>
    </w:p>
    <w:p>
      <w:pPr>
        <w:spacing w:after="80" w:before="80"/>
        <w:ind w:left="720" w:hanging="360"/>
        <w:jc w:val="both"/>
      </w:pPr>
      <w:r>
        <w:rPr>
          <w:rFonts w:ascii="Arial" w:cs="Arial" w:eastAsia="Arial" w:hAnsi="Arial"/>
          <w:b/>
          <w:bCs/>
          <w:color w:val="2E6DA4"/>
          <w:sz w:val="22"/>
          <w:szCs w:val="22"/>
        </w:rPr>
        <w:t xml:space="preserve">10.8.8  </w:t>
      </w:r>
      <w:r>
        <w:rPr>
          <w:rFonts w:ascii="Arial" w:cs="Arial" w:eastAsia="Arial" w:hAnsi="Arial"/>
          <w:color w:val="2C2C3E"/>
          <w:sz w:val="22"/>
          <w:szCs w:val="22"/>
        </w:rPr>
        <w:t xml:space="preserve">Direito de revisão de decisões automatizadas: solicitar a revisão de decisões tomadas exclusivamente com base em tratamento automatizado de dados pessoais.</w:t>
      </w:r>
    </w:p>
    <w:p>
      <w:pPr>
        <w:spacing w:after="100" w:before="100"/>
        <w:ind w:left="0"/>
        <w:jc w:val="both"/>
      </w:pPr>
      <w:r>
        <w:rPr>
          <w:rFonts w:ascii="Arial" w:cs="Arial" w:eastAsia="Arial" w:hAnsi="Arial"/>
          <w:color w:val="2C2C3E"/>
          <w:sz w:val="22"/>
          <w:szCs w:val="22"/>
        </w:rPr>
        <w:t xml:space="preserve">As solicitações de exercício de direitos serão respondidas pela LIVEABLE no prazo de até 15 (quinze) dias úteis contados do recebimento da solicitação. O encarregado (DPO) pode ser contatado pelo e-mail: privacidade@liveable.com.br.</w:t>
      </w:r>
    </w:p>
    <w:p>
      <w:pPr>
        <w:spacing w:after="120" w:before="160"/>
        <w:ind w:left="0"/>
      </w:pPr>
      <w:r>
        <w:rPr>
          <w:rFonts w:ascii="Arial" w:cs="Arial" w:eastAsia="Arial" w:hAnsi="Arial"/>
          <w:b/>
          <w:bCs/>
          <w:color w:val="1A3A5C"/>
          <w:sz w:val="22"/>
          <w:szCs w:val="22"/>
        </w:rPr>
        <w:t xml:space="preserve">10.9 </w:t>
      </w:r>
      <w:r>
        <w:rPr>
          <w:rFonts w:ascii="Arial" w:cs="Arial" w:eastAsia="Arial" w:hAnsi="Arial"/>
          <w:b/>
          <w:bCs/>
          <w:color w:val="1A1A2E"/>
          <w:sz w:val="22"/>
          <w:szCs w:val="22"/>
        </w:rPr>
        <w:t xml:space="preserve">Segurança da Informação</w:t>
      </w:r>
      <w:r>
        <w:rPr>
          <w:rFonts w:ascii="Arial" w:cs="Arial" w:eastAsia="Arial" w:hAnsi="Arial"/>
          <w:color w:val="2C2C3E"/>
          <w:sz w:val="22"/>
          <w:szCs w:val="22"/>
        </w:rPr>
        <w:t xml:space="preserve"> – A LIVEABLE adota medidas técnicas e organizacionais de segurança adequadas para proteger os dados pessoais de seus usuários contra acesso não autorizado, perda, alteração, divulgação ou destruição, incluindo: (i) criptografia de dados em trânsito (TLS/SSL) e em repouso; (ii) controle de acesso baseado em função (RBAC); (iii) autenticação multifator para acesso administrativo; (iv) monitoramento contínuo de vulnerabilidades e logs de acesso; (v) testes periódicos de penetração e auditorias de segurança; (vi) plano de resposta a incidentes de segurança, com notificação à ANPD e aos usuários afetados no prazo legal em caso de violação de dados.</w:t>
      </w:r>
    </w:p>
    <w:p>
      <w:pPr>
        <w:spacing w:after="120" w:before="160"/>
        <w:ind w:left="0"/>
      </w:pPr>
      <w:r>
        <w:rPr>
          <w:rFonts w:ascii="Arial" w:cs="Arial" w:eastAsia="Arial" w:hAnsi="Arial"/>
          <w:b/>
          <w:bCs/>
          <w:color w:val="1A3A5C"/>
          <w:sz w:val="22"/>
          <w:szCs w:val="22"/>
        </w:rPr>
        <w:t xml:space="preserve">10.10 </w:t>
      </w:r>
      <w:r>
        <w:rPr>
          <w:rFonts w:ascii="Arial" w:cs="Arial" w:eastAsia="Arial" w:hAnsi="Arial"/>
          <w:b/>
          <w:bCs/>
          <w:color w:val="1A1A2E"/>
          <w:sz w:val="22"/>
          <w:szCs w:val="22"/>
        </w:rPr>
        <w:t xml:space="preserve">Cookies e Tecnologias de Rastreamento</w:t>
      </w:r>
      <w:r>
        <w:rPr>
          <w:rFonts w:ascii="Arial" w:cs="Arial" w:eastAsia="Arial" w:hAnsi="Arial"/>
          <w:color w:val="2C2C3E"/>
          <w:sz w:val="22"/>
          <w:szCs w:val="22"/>
        </w:rPr>
        <w:t xml:space="preserve"> – A plataforma LIVEABLE utiliza cookies e tecnologias similares para melhorar a experiência do usuário, analisar o tráfego e personalizar o conteúdo. Os cookies utilizados são classificados como:</w:t>
      </w:r>
    </w:p>
    <w:p>
      <w:pPr>
        <w:spacing w:after="80" w:before="80"/>
        <w:ind w:left="720" w:hanging="360"/>
        <w:jc w:val="both"/>
      </w:pPr>
      <w:r>
        <w:rPr>
          <w:rFonts w:ascii="Arial" w:cs="Arial" w:eastAsia="Arial" w:hAnsi="Arial"/>
          <w:b/>
          <w:bCs/>
          <w:color w:val="2E6DA4"/>
          <w:sz w:val="22"/>
          <w:szCs w:val="22"/>
        </w:rPr>
        <w:t xml:space="preserve">10.10.1  </w:t>
      </w:r>
      <w:r>
        <w:rPr>
          <w:rFonts w:ascii="Arial" w:cs="Arial" w:eastAsia="Arial" w:hAnsi="Arial"/>
          <w:color w:val="2C2C3E"/>
          <w:sz w:val="22"/>
          <w:szCs w:val="22"/>
        </w:rPr>
        <w:t xml:space="preserve">Cookies Essenciais: necessários para o funcionamento básico da plataforma, incluindo autenticação de sessão, segurança e preferências básicas. Não podem ser desativados sem comprometer o funcionamento da plataforma.</w:t>
      </w:r>
    </w:p>
    <w:p>
      <w:pPr>
        <w:spacing w:after="80" w:before="80"/>
        <w:ind w:left="720" w:hanging="360"/>
        <w:jc w:val="both"/>
      </w:pPr>
      <w:r>
        <w:rPr>
          <w:rFonts w:ascii="Arial" w:cs="Arial" w:eastAsia="Arial" w:hAnsi="Arial"/>
          <w:b/>
          <w:bCs/>
          <w:color w:val="2E6DA4"/>
          <w:sz w:val="22"/>
          <w:szCs w:val="22"/>
        </w:rPr>
        <w:t xml:space="preserve">10.10.2  </w:t>
      </w:r>
      <w:r>
        <w:rPr>
          <w:rFonts w:ascii="Arial" w:cs="Arial" w:eastAsia="Arial" w:hAnsi="Arial"/>
          <w:color w:val="2C2C3E"/>
          <w:sz w:val="22"/>
          <w:szCs w:val="22"/>
        </w:rPr>
        <w:t xml:space="preserve">Cookies de Performance e Análise: utilizados para coletar informações sobre como os usuários interagem com a plataforma, permitindo melhorias contínuas. Requerem consentimento do usuário.</w:t>
      </w:r>
    </w:p>
    <w:p>
      <w:pPr>
        <w:spacing w:after="80" w:before="80"/>
        <w:ind w:left="720" w:hanging="360"/>
        <w:jc w:val="both"/>
      </w:pPr>
      <w:r>
        <w:rPr>
          <w:rFonts w:ascii="Arial" w:cs="Arial" w:eastAsia="Arial" w:hAnsi="Arial"/>
          <w:b/>
          <w:bCs/>
          <w:color w:val="2E6DA4"/>
          <w:sz w:val="22"/>
          <w:szCs w:val="22"/>
        </w:rPr>
        <w:t xml:space="preserve">10.10.3  </w:t>
      </w:r>
      <w:r>
        <w:rPr>
          <w:rFonts w:ascii="Arial" w:cs="Arial" w:eastAsia="Arial" w:hAnsi="Arial"/>
          <w:color w:val="2C2C3E"/>
          <w:sz w:val="22"/>
          <w:szCs w:val="22"/>
        </w:rPr>
        <w:t xml:space="preserve">Cookies de Funcionalidade: permitem que a plataforma lembre preferências do usuário, como idioma e configurações personalizadas. Requerem consentimento.</w:t>
      </w:r>
    </w:p>
    <w:p>
      <w:pPr>
        <w:spacing w:after="80" w:before="80"/>
        <w:ind w:left="720" w:hanging="360"/>
        <w:jc w:val="both"/>
      </w:pPr>
      <w:r>
        <w:rPr>
          <w:rFonts w:ascii="Arial" w:cs="Arial" w:eastAsia="Arial" w:hAnsi="Arial"/>
          <w:b/>
          <w:bCs/>
          <w:color w:val="2E6DA4"/>
          <w:sz w:val="22"/>
          <w:szCs w:val="22"/>
        </w:rPr>
        <w:t xml:space="preserve">10.10.4  </w:t>
      </w:r>
      <w:r>
        <w:rPr>
          <w:rFonts w:ascii="Arial" w:cs="Arial" w:eastAsia="Arial" w:hAnsi="Arial"/>
          <w:color w:val="2C2C3E"/>
          <w:sz w:val="22"/>
          <w:szCs w:val="22"/>
        </w:rPr>
        <w:t xml:space="preserve">Cookies de Marketing: utilizados para exibir conteúdo relevante e personalizado. Requerem consentimento expresso e específico.</w:t>
      </w:r>
    </w:p>
    <w:p>
      <w:pPr>
        <w:spacing w:after="100" w:before="100"/>
        <w:ind w:left="0"/>
        <w:jc w:val="both"/>
      </w:pPr>
      <w:r>
        <w:rPr>
          <w:rFonts w:ascii="Arial" w:cs="Arial" w:eastAsia="Arial" w:hAnsi="Arial"/>
          <w:color w:val="2C2C3E"/>
          <w:sz w:val="22"/>
          <w:szCs w:val="22"/>
        </w:rPr>
        <w:t xml:space="preserve">O usuário pode gerenciar suas preferências de cookies por meio do painel de privacidade disponível na plataforma ou nas configurações de seu navegador, observando que a desativação de cookies essenciais pode afetar o funcionamento da plataforma.</w:t>
      </w:r>
    </w:p>
    <w:p>
      <w:pPr>
        <w:spacing w:after="80" w:before="80"/>
      </w:pPr>
    </w:p>
    <w:p>
      <w:pPr>
        <w:pStyle w:val="Heading1"/>
        <w:spacing w:after="200" w:before="480"/>
      </w:pPr>
      <w:r>
        <w:rPr>
          <w:rFonts w:ascii="Arial" w:cs="Arial" w:eastAsia="Arial" w:hAnsi="Arial"/>
          <w:b/>
          <w:bCs/>
          <w:color w:val="1A3A5C"/>
          <w:sz w:val="32"/>
          <w:szCs w:val="32"/>
        </w:rPr>
        <w:t xml:space="preserve">SEÇÃO IX – RESPONSABILIDADES DA PLATAFORMA LIVEABLE</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11 – Limitação de Responsabilidade e Intermediação Digital</w:t>
      </w:r>
    </w:p>
    <w:p>
      <w:pPr>
        <w:spacing w:after="120" w:before="160"/>
        <w:ind w:left="0"/>
      </w:pPr>
      <w:r>
        <w:rPr>
          <w:rFonts w:ascii="Arial" w:cs="Arial" w:eastAsia="Arial" w:hAnsi="Arial"/>
          <w:b/>
          <w:bCs/>
          <w:color w:val="1A3A5C"/>
          <w:sz w:val="22"/>
          <w:szCs w:val="22"/>
        </w:rPr>
        <w:t xml:space="preserve">11.1 </w:t>
      </w:r>
      <w:r>
        <w:rPr>
          <w:rFonts w:ascii="Arial" w:cs="Arial" w:eastAsia="Arial" w:hAnsi="Arial"/>
          <w:b/>
          <w:bCs/>
          <w:color w:val="1A1A2E"/>
          <w:sz w:val="22"/>
          <w:szCs w:val="22"/>
        </w:rPr>
        <w:t xml:space="preserve">Natureza da Responsabilidade da LIVEABLE</w:t>
      </w:r>
      <w:r>
        <w:rPr>
          <w:rFonts w:ascii="Arial" w:cs="Arial" w:eastAsia="Arial" w:hAnsi="Arial"/>
          <w:color w:val="2C2C3E"/>
          <w:sz w:val="22"/>
          <w:szCs w:val="22"/>
        </w:rPr>
        <w:t xml:space="preserve"> – A LIVEABLE, na condição de plataforma de intermediação digital, não é parte integrante dos contratos de locação celebrados entre LOCADORES e LOCATÁRIOS, não possuindo responsabilidade direta sobre: (i) as condições físicas, de conservação, segurança ou habitabilidade dos imóveis anunciados; (ii) a veracidade das informações fornecidas pelos LOCADORES em seus anúncios; (iii) a conduta dos LOCATÁRIOS durante o período de locação; (iv) eventuais danos materiais ou morais decorrentes do relacionamento direto entre LOCADORES e LOCATÁRIOS; (v) descumprimento de obrigações contratuais por qualquer das partes da locação.</w:t>
      </w:r>
    </w:p>
    <w:p>
      <w:pPr>
        <w:spacing w:after="120" w:before="160"/>
        <w:ind w:left="0"/>
      </w:pPr>
      <w:r>
        <w:rPr>
          <w:rFonts w:ascii="Arial" w:cs="Arial" w:eastAsia="Arial" w:hAnsi="Arial"/>
          <w:b/>
          <w:bCs/>
          <w:color w:val="1A3A5C"/>
          <w:sz w:val="22"/>
          <w:szCs w:val="22"/>
        </w:rPr>
        <w:t xml:space="preserve">11.2 </w:t>
      </w:r>
      <w:r>
        <w:rPr>
          <w:rFonts w:ascii="Arial" w:cs="Arial" w:eastAsia="Arial" w:hAnsi="Arial"/>
          <w:b/>
          <w:bCs/>
          <w:color w:val="1A1A2E"/>
          <w:sz w:val="22"/>
          <w:szCs w:val="22"/>
        </w:rPr>
        <w:t xml:space="preserve">Limitação de Responsabilidade por Danos Indiretos</w:t>
      </w:r>
      <w:r>
        <w:rPr>
          <w:rFonts w:ascii="Arial" w:cs="Arial" w:eastAsia="Arial" w:hAnsi="Arial"/>
          <w:color w:val="2C2C3E"/>
          <w:sz w:val="22"/>
          <w:szCs w:val="22"/>
        </w:rPr>
        <w:t xml:space="preserve"> – Em nenhuma hipótese a LIVEABLE será responsável por: (i) lucros cessantes, perda de receita ou perda de oportunidade de negócio sofrida por LOCADORES ou LOCATÁRIOS em razão de qualquer evento relacionado à plataforma; (ii) danos morais decorrentes de conflitos entre usuários; (iii) quaisquer danos indiretos, incidentais, especiais, punitivos ou consequenciais, independentemente da teoria de responsabilidade invocada, mesmo que a LIVEABLE tenha sido alertada para a possibilidade de tais danos.</w:t>
      </w:r>
    </w:p>
    <w:p>
      <w:pPr>
        <w:spacing w:after="120" w:before="160"/>
        <w:ind w:left="0"/>
      </w:pPr>
      <w:r>
        <w:rPr>
          <w:rFonts w:ascii="Arial" w:cs="Arial" w:eastAsia="Arial" w:hAnsi="Arial"/>
          <w:b/>
          <w:bCs/>
          <w:color w:val="1A3A5C"/>
          <w:sz w:val="22"/>
          <w:szCs w:val="22"/>
        </w:rPr>
        <w:t xml:space="preserve">11.3 </w:t>
      </w:r>
      <w:r>
        <w:rPr>
          <w:rFonts w:ascii="Arial" w:cs="Arial" w:eastAsia="Arial" w:hAnsi="Arial"/>
          <w:b/>
          <w:bCs/>
          <w:color w:val="1A1A2E"/>
          <w:sz w:val="22"/>
          <w:szCs w:val="22"/>
        </w:rPr>
        <w:t xml:space="preserve">Instabilidades e Indisponibilidade do Sistema</w:t>
      </w:r>
      <w:r>
        <w:rPr>
          <w:rFonts w:ascii="Arial" w:cs="Arial" w:eastAsia="Arial" w:hAnsi="Arial"/>
          <w:color w:val="2C2C3E"/>
          <w:sz w:val="22"/>
          <w:szCs w:val="22"/>
        </w:rPr>
        <w:t xml:space="preserve"> – A LIVEABLE envidará seus melhores esforços para manter a plataforma disponível 24 (vinte e quatro) horas por dia, 7 (sete) dias por semana, mas não garante disponibilidade ininterrupta ou livre de erros. A plataforma poderá ficar temporariamente indisponível em razão de: (i) manutenção programada, que será comunicada com antecedência mínima de 24 horas; (ii) falhas técnicas imprevistas nos sistemas da LIVEABLE ou de seus fornecedores; (iii) ataques cibernéticos, invasões ou tentativas de comprometimento da segurança do sistema; (iv) falhas na infraestrutura de internet ou telecomunicações; (v) casos de força maior. A LIVEABLE não será responsável por eventuais prejuízos decorrentes de tais interrupções.</w:t>
      </w:r>
    </w:p>
    <w:p>
      <w:pPr>
        <w:spacing w:after="120" w:before="160"/>
        <w:ind w:left="0"/>
      </w:pPr>
      <w:r>
        <w:rPr>
          <w:rFonts w:ascii="Arial" w:cs="Arial" w:eastAsia="Arial" w:hAnsi="Arial"/>
          <w:b/>
          <w:bCs/>
          <w:color w:val="1A3A5C"/>
          <w:sz w:val="22"/>
          <w:szCs w:val="22"/>
        </w:rPr>
        <w:t xml:space="preserve">11.4 </w:t>
      </w:r>
      <w:r>
        <w:rPr>
          <w:rFonts w:ascii="Arial" w:cs="Arial" w:eastAsia="Arial" w:hAnsi="Arial"/>
          <w:b/>
          <w:bCs/>
          <w:color w:val="1A1A2E"/>
          <w:sz w:val="22"/>
          <w:szCs w:val="22"/>
        </w:rPr>
        <w:t xml:space="preserve">Manutenção do Sistema e Atualizações</w:t>
      </w:r>
      <w:r>
        <w:rPr>
          <w:rFonts w:ascii="Arial" w:cs="Arial" w:eastAsia="Arial" w:hAnsi="Arial"/>
          <w:color w:val="2C2C3E"/>
          <w:sz w:val="22"/>
          <w:szCs w:val="22"/>
        </w:rPr>
        <w:t xml:space="preserve"> – A LIVEABLE reserva-se o direito de realizar manutenções programadas, atualizações de sistema, modificações na interface ou alterações nas funcionalidades da plataforma a qualquer tempo, sem necessidade de justificativa, visando à melhoria contínua dos serviços. Manutenções que resultem em indisponibilidade superior a 2 (duas) horas serão comunicadas com antecedência mínima de 24 (vinte e quatro) horas, salvo em casos de emergência técnica.</w:t>
      </w:r>
    </w:p>
    <w:p>
      <w:pPr>
        <w:spacing w:after="120" w:before="160"/>
        <w:ind w:left="0"/>
      </w:pPr>
      <w:r>
        <w:rPr>
          <w:rFonts w:ascii="Arial" w:cs="Arial" w:eastAsia="Arial" w:hAnsi="Arial"/>
          <w:b/>
          <w:bCs/>
          <w:color w:val="1A3A5C"/>
          <w:sz w:val="22"/>
          <w:szCs w:val="22"/>
        </w:rPr>
        <w:t xml:space="preserve">11.5 </w:t>
      </w:r>
      <w:r>
        <w:rPr>
          <w:rFonts w:ascii="Arial" w:cs="Arial" w:eastAsia="Arial" w:hAnsi="Arial"/>
          <w:b/>
          <w:bCs/>
          <w:color w:val="1A1A2E"/>
          <w:sz w:val="22"/>
          <w:szCs w:val="22"/>
        </w:rPr>
        <w:t xml:space="preserve">Casos de Força Maior e Caso Fortuito</w:t>
      </w:r>
      <w:r>
        <w:rPr>
          <w:rFonts w:ascii="Arial" w:cs="Arial" w:eastAsia="Arial" w:hAnsi="Arial"/>
          <w:color w:val="2C2C3E"/>
          <w:sz w:val="22"/>
          <w:szCs w:val="22"/>
        </w:rPr>
        <w:t xml:space="preserve"> – A LIVEABLE não será responsabilizada pelo descumprimento total ou parcial de quaisquer obrigações decorrentes deste instrumento na ocorrência de eventos de força maior ou caso fortuito, assim entendidos aqueles imprevisíveis ou inevitáveis, incluindo, exemplificativamente: catástrofes naturais, pandemias, guerras, atos terroristas, greves gerais, falhas de infraestrutura de internet fora do controle da LIVEABLE, decisões governamentais ou judiciais que impeçam a prestação dos serviços. Nessas situações, a LIVEABLE notificará os usuários afetados e adotará as medidas possíveis para minimizar os impactos.</w:t>
      </w:r>
    </w:p>
    <w:p>
      <w:pPr>
        <w:spacing w:after="120" w:before="160"/>
        <w:ind w:left="0"/>
      </w:pPr>
      <w:r>
        <w:rPr>
          <w:rFonts w:ascii="Arial" w:cs="Arial" w:eastAsia="Arial" w:hAnsi="Arial"/>
          <w:b/>
          <w:bCs/>
          <w:color w:val="1A3A5C"/>
          <w:sz w:val="22"/>
          <w:szCs w:val="22"/>
        </w:rPr>
        <w:t xml:space="preserve">11.6 </w:t>
      </w:r>
      <w:r>
        <w:rPr>
          <w:rFonts w:ascii="Arial" w:cs="Arial" w:eastAsia="Arial" w:hAnsi="Arial"/>
          <w:b/>
          <w:bCs/>
          <w:color w:val="1A1A2E"/>
          <w:sz w:val="22"/>
          <w:szCs w:val="22"/>
        </w:rPr>
        <w:t xml:space="preserve">Responsabilidade Máxima da LIVEABLE</w:t>
      </w:r>
      <w:r>
        <w:rPr>
          <w:rFonts w:ascii="Arial" w:cs="Arial" w:eastAsia="Arial" w:hAnsi="Arial"/>
          <w:color w:val="2C2C3E"/>
          <w:sz w:val="22"/>
          <w:szCs w:val="22"/>
        </w:rPr>
        <w:t xml:space="preserve"> – Nos casos em que a LIVEABLE for reconhecida como responsável por danos ao USUÁRIO, em qualquer hipótese, o valor máximo da indenização a ser paga pela LIVEABLE limitar-se-á ao montante equivalente ao total das taxas de serviço efetivamente pagas pelo USUÁRIO à LIVEABLE nos 12 (doze) meses anteriores ao evento gerador do dano, salvo nos casos de dolo ou culpa grave da LIVEABLE, em que se aplicará a legislação civil brasileira sem limitações.</w:t>
      </w:r>
    </w:p>
    <w:p>
      <w:pPr>
        <w:spacing w:after="80" w:before="80"/>
      </w:pPr>
    </w:p>
    <w:p>
      <w:pPr>
        <w:pStyle w:val="Heading1"/>
        <w:spacing w:after="200" w:before="480"/>
      </w:pPr>
      <w:r>
        <w:rPr>
          <w:rFonts w:ascii="Arial" w:cs="Arial" w:eastAsia="Arial" w:hAnsi="Arial"/>
          <w:b/>
          <w:bCs/>
          <w:color w:val="1A3A5C"/>
          <w:sz w:val="32"/>
          <w:szCs w:val="32"/>
        </w:rPr>
        <w:t xml:space="preserve">SEÇÃO X – AUDITORIA, SEGURANÇA E PREVENÇÃO A FRAUDES</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12 – Monitoramento, Auditoria e Integridade da Plataforma</w:t>
      </w:r>
    </w:p>
    <w:p>
      <w:pPr>
        <w:spacing w:after="120" w:before="160"/>
        <w:ind w:left="0"/>
      </w:pPr>
      <w:r>
        <w:rPr>
          <w:rFonts w:ascii="Arial" w:cs="Arial" w:eastAsia="Arial" w:hAnsi="Arial"/>
          <w:b/>
          <w:bCs/>
          <w:color w:val="1A3A5C"/>
          <w:sz w:val="22"/>
          <w:szCs w:val="22"/>
        </w:rPr>
        <w:t xml:space="preserve">12.1 </w:t>
      </w:r>
      <w:r>
        <w:rPr>
          <w:rFonts w:ascii="Arial" w:cs="Arial" w:eastAsia="Arial" w:hAnsi="Arial"/>
          <w:b/>
          <w:bCs/>
          <w:color w:val="1A1A2E"/>
          <w:sz w:val="22"/>
          <w:szCs w:val="22"/>
        </w:rPr>
        <w:t xml:space="preserve">Registro de Atividades e Logs do Sistema</w:t>
      </w:r>
      <w:r>
        <w:rPr>
          <w:rFonts w:ascii="Arial" w:cs="Arial" w:eastAsia="Arial" w:hAnsi="Arial"/>
          <w:color w:val="2C2C3E"/>
          <w:sz w:val="22"/>
          <w:szCs w:val="22"/>
        </w:rPr>
        <w:t xml:space="preserve"> – A LIVEABLE mantém registro sistemático e automatizado de todas as atividades realizadas na plataforma por seus usuários, incluindo, mas não se limitando a: (i) datas e horários de acesso; (ii) endereços IP de origem de cada acesso; (iii) ações realizadas na plataforma (reservas, pagamentos, cancelamentos, alterações cadastrais, envio de mensagens); (iv) dispositivo e navegador utilizados; (v) geolocalização aproximada; (vi) tentativas de acesso recusadas ou suspeitas. Esses registros são mantidos pelo prazo legal mínimo de 6 (seis) meses, nos termos do artigo 15 do Marco Civil da Internet, podendo ser conservados por prazo superior quando necessário para fins de investigação, processo judicial ou cumprimento de obrigação legal.</w:t>
      </w:r>
    </w:p>
    <w:p>
      <w:pPr>
        <w:spacing w:after="120" w:before="160"/>
        <w:ind w:left="0"/>
      </w:pPr>
      <w:r>
        <w:rPr>
          <w:rFonts w:ascii="Arial" w:cs="Arial" w:eastAsia="Arial" w:hAnsi="Arial"/>
          <w:b/>
          <w:bCs/>
          <w:color w:val="1A3A5C"/>
          <w:sz w:val="22"/>
          <w:szCs w:val="22"/>
        </w:rPr>
        <w:t xml:space="preserve">12.2 </w:t>
      </w:r>
      <w:r>
        <w:rPr>
          <w:rFonts w:ascii="Arial" w:cs="Arial" w:eastAsia="Arial" w:hAnsi="Arial"/>
          <w:b/>
          <w:bCs/>
          <w:color w:val="1A1A2E"/>
          <w:sz w:val="22"/>
          <w:szCs w:val="22"/>
        </w:rPr>
        <w:t xml:space="preserve">Registro de Endereço IP</w:t>
      </w:r>
      <w:r>
        <w:rPr>
          <w:rFonts w:ascii="Arial" w:cs="Arial" w:eastAsia="Arial" w:hAnsi="Arial"/>
          <w:color w:val="2C2C3E"/>
          <w:sz w:val="22"/>
          <w:szCs w:val="22"/>
        </w:rPr>
        <w:t xml:space="preserve"> – O endereço IP (Internet Protocol) de cada acesso à plataforma LIVEABLE é registrado automaticamente em conformidade com o Marco Civil da Internet. As informações de IP poderão ser utilizadas pela LIVEABLE para: (i) identificação de acessos suspeitos ou não autorizados; (ii) investigação de fraudes e atividades ilícitas; (iii) cumprimento de determinação judicial; (iv) proteção da integridade da plataforma. As informações de IP somente serão fornecidas a terceiros mediante ordem judicial ou requisição legal.</w:t>
      </w:r>
    </w:p>
    <w:p>
      <w:pPr>
        <w:spacing w:after="120" w:before="160"/>
        <w:ind w:left="0"/>
      </w:pPr>
      <w:r>
        <w:rPr>
          <w:rFonts w:ascii="Arial" w:cs="Arial" w:eastAsia="Arial" w:hAnsi="Arial"/>
          <w:b/>
          <w:bCs/>
          <w:color w:val="1A3A5C"/>
          <w:sz w:val="22"/>
          <w:szCs w:val="22"/>
        </w:rPr>
        <w:t xml:space="preserve">12.3 </w:t>
      </w:r>
      <w:r>
        <w:rPr>
          <w:rFonts w:ascii="Arial" w:cs="Arial" w:eastAsia="Arial" w:hAnsi="Arial"/>
          <w:b/>
          <w:bCs/>
          <w:color w:val="1A1A2E"/>
          <w:sz w:val="22"/>
          <w:szCs w:val="22"/>
        </w:rPr>
        <w:t xml:space="preserve">Auditoria de Atividades Suspeitas</w:t>
      </w:r>
      <w:r>
        <w:rPr>
          <w:rFonts w:ascii="Arial" w:cs="Arial" w:eastAsia="Arial" w:hAnsi="Arial"/>
          <w:color w:val="2C2C3E"/>
          <w:sz w:val="22"/>
          <w:szCs w:val="22"/>
        </w:rPr>
        <w:t xml:space="preserve"> – A equipe de compliance e segurança da LIVEABLE realiza monitoramento contínuo das atividades na plataforma, mediante sistemas automatizados e revisão manual periódica, para identificação de: (i) padrões de comportamento anômalo; (ii) tentativas de fraude ou manipulação do sistema; (iii) uso indevido de contas; (iv) violações dos Termos de Uso; (v) atividades potencialmente ilícitas. Atividades identificadas como suspeitas podem resultar em: análise manual do caso, solicitação de documentação adicional, suspensão preventiva da conta, bloqueio de transações e comunicação às autoridades competentes.</w:t>
      </w:r>
    </w:p>
    <w:p>
      <w:pPr>
        <w:spacing w:after="120" w:before="160"/>
        <w:ind w:left="0"/>
      </w:pPr>
      <w:r>
        <w:rPr>
          <w:rFonts w:ascii="Arial" w:cs="Arial" w:eastAsia="Arial" w:hAnsi="Arial"/>
          <w:b/>
          <w:bCs/>
          <w:color w:val="1A3A5C"/>
          <w:sz w:val="22"/>
          <w:szCs w:val="22"/>
        </w:rPr>
        <w:t xml:space="preserve">12.4 </w:t>
      </w:r>
      <w:r>
        <w:rPr>
          <w:rFonts w:ascii="Arial" w:cs="Arial" w:eastAsia="Arial" w:hAnsi="Arial"/>
          <w:b/>
          <w:bCs/>
          <w:color w:val="1A1A2E"/>
          <w:sz w:val="22"/>
          <w:szCs w:val="22"/>
        </w:rPr>
        <w:t xml:space="preserve">Análise Manual de Segurança</w:t>
      </w:r>
      <w:r>
        <w:rPr>
          <w:rFonts w:ascii="Arial" w:cs="Arial" w:eastAsia="Arial" w:hAnsi="Arial"/>
          <w:color w:val="2C2C3E"/>
          <w:sz w:val="22"/>
          <w:szCs w:val="22"/>
        </w:rPr>
        <w:t xml:space="preserve"> – Casos sinalizados automaticamente como suspeitos pelo sistema de inteligência artificial e machine learning da plataforma serão submetidos à análise manual pela equipe de segurança da LIVEABLE. O USUÁRIO cujas atividades estejam sob análise será notificado sobre a situação e poderá ter acesso à plataforma temporariamente limitado durante o período de análise, que não excederá 72 (setenta e duas) horas para casos de rotina ou até 30 (trinta) dias para casos de maior complexidade.</w:t>
      </w:r>
    </w:p>
    <w:p>
      <w:pPr>
        <w:spacing w:after="120" w:before="160"/>
        <w:ind w:left="0"/>
      </w:pPr>
      <w:r>
        <w:rPr>
          <w:rFonts w:ascii="Arial" w:cs="Arial" w:eastAsia="Arial" w:hAnsi="Arial"/>
          <w:b/>
          <w:bCs/>
          <w:color w:val="1A3A5C"/>
          <w:sz w:val="22"/>
          <w:szCs w:val="22"/>
        </w:rPr>
        <w:t xml:space="preserve">12.5 </w:t>
      </w:r>
      <w:r>
        <w:rPr>
          <w:rFonts w:ascii="Arial" w:cs="Arial" w:eastAsia="Arial" w:hAnsi="Arial"/>
          <w:b/>
          <w:bCs/>
          <w:color w:val="1A1A2E"/>
          <w:sz w:val="22"/>
          <w:szCs w:val="22"/>
        </w:rPr>
        <w:t xml:space="preserve">Prevenção e Combate a Fraudes</w:t>
      </w:r>
      <w:r>
        <w:rPr>
          <w:rFonts w:ascii="Arial" w:cs="Arial" w:eastAsia="Arial" w:hAnsi="Arial"/>
          <w:color w:val="2C2C3E"/>
          <w:sz w:val="22"/>
          <w:szCs w:val="22"/>
        </w:rPr>
        <w:t xml:space="preserve"> – A LIVEABLE mantém programa ativo de prevenção e combate a fraudes, que inclui: (i) verificação automática de documentos por meio de tecnologia OCR e reconhecimento biométrico; (ii) análise de risco de transações financeiras por meio de algoritmos especializados; (iii) blacklists internas de CPF/CNPJ, e-mails e IPs associados a atividades fraudulentas; (iv) integração com bases de dados externas de prevenção a fraudes; (v) monitoramento de tentativas de uso de documentos fraudulentos ou identidades roubadas. Usuários que tentarem fraudar o sistema serão permanentemente banidos da plataforma e poderão ser denunciados às autoridades competentes.</w:t>
      </w:r>
    </w:p>
    <w:p>
      <w:pPr>
        <w:spacing w:after="120" w:before="160"/>
        <w:ind w:left="0"/>
      </w:pPr>
      <w:r>
        <w:rPr>
          <w:rFonts w:ascii="Arial" w:cs="Arial" w:eastAsia="Arial" w:hAnsi="Arial"/>
          <w:b/>
          <w:bCs/>
          <w:color w:val="1A3A5C"/>
          <w:sz w:val="22"/>
          <w:szCs w:val="22"/>
        </w:rPr>
        <w:t xml:space="preserve">12.6 </w:t>
      </w:r>
      <w:r>
        <w:rPr>
          <w:rFonts w:ascii="Arial" w:cs="Arial" w:eastAsia="Arial" w:hAnsi="Arial"/>
          <w:b/>
          <w:bCs/>
          <w:color w:val="1A1A2E"/>
          <w:sz w:val="22"/>
          <w:szCs w:val="22"/>
        </w:rPr>
        <w:t xml:space="preserve">Verificação de Identidade por Análise de Risco</w:t>
      </w:r>
      <w:r>
        <w:rPr>
          <w:rFonts w:ascii="Arial" w:cs="Arial" w:eastAsia="Arial" w:hAnsi="Arial"/>
          <w:color w:val="2C2C3E"/>
          <w:sz w:val="22"/>
          <w:szCs w:val="22"/>
        </w:rPr>
        <w:t xml:space="preserve"> – Com base no perfil de risco da transação, a LIVEABLE poderá exigir etapas adicionais de verificação de identidade antes de aprovar determinadas operações, incluindo: (i) prova de vida (liveness check) por vídeo em tempo real; (ii) assinatura digital qualificada; (iii) confirmação por código enviado ao número de telefone cadastrado (OTP); (iv) upload de documentos complementares; (v) validação por e-mail de confirmação. A recusa em realizar as verificações solicitadas poderá resultar na suspensão da operação.</w:t>
      </w:r>
    </w:p>
    <w:p>
      <w:pPr>
        <w:spacing w:after="120" w:before="160"/>
        <w:ind w:left="0"/>
      </w:pPr>
      <w:r>
        <w:rPr>
          <w:rFonts w:ascii="Arial" w:cs="Arial" w:eastAsia="Arial" w:hAnsi="Arial"/>
          <w:b/>
          <w:bCs/>
          <w:color w:val="1A3A5C"/>
          <w:sz w:val="22"/>
          <w:szCs w:val="22"/>
        </w:rPr>
        <w:t xml:space="preserve">12.7 </w:t>
      </w:r>
      <w:r>
        <w:rPr>
          <w:rFonts w:ascii="Arial" w:cs="Arial" w:eastAsia="Arial" w:hAnsi="Arial"/>
          <w:b/>
          <w:bCs/>
          <w:color w:val="1A1A2E"/>
          <w:sz w:val="22"/>
          <w:szCs w:val="22"/>
        </w:rPr>
        <w:t xml:space="preserve">Compliance e Conformidade Legal</w:t>
      </w:r>
      <w:r>
        <w:rPr>
          <w:rFonts w:ascii="Arial" w:cs="Arial" w:eastAsia="Arial" w:hAnsi="Arial"/>
          <w:color w:val="2C2C3E"/>
          <w:sz w:val="22"/>
          <w:szCs w:val="22"/>
        </w:rPr>
        <w:t xml:space="preserve"> – A LIVEABLE mantém programa de compliance que garante a conformidade de suas operações com a legislação vigente, incluindo, mas não se limitando a: (i) Lei Geral de Proteção de Dados Pessoais (LGPD – Lei nº 13.709/2018); (ii) Marco Civil da Internet (Lei nº 12.965/2014); (iii) Lei do Inquilinato (Lei nº 8.245/1991); (iv) Código de Defesa do Consumidor (Lei nº 8.078/1990); (v) Código Civil Brasileiro (Lei nº 10.406/2002); (vi) Regulamentações do Banco Central do Brasil sobre meios de pagamento; (vii) Legislação de prevenção à lavagem de dinheiro (Lei nº 9.613/1998). O programa de compliance é revisado periodicamente e atualizado conforme mudanças na legislação e regulamentação aplicáveis.</w:t>
      </w:r>
    </w:p>
    <w:p>
      <w:pPr>
        <w:spacing w:after="120" w:before="160"/>
        <w:ind w:left="0"/>
      </w:pPr>
      <w:r>
        <w:rPr>
          <w:rFonts w:ascii="Arial" w:cs="Arial" w:eastAsia="Arial" w:hAnsi="Arial"/>
          <w:b/>
          <w:bCs/>
          <w:color w:val="1A3A5C"/>
          <w:sz w:val="22"/>
          <w:szCs w:val="22"/>
        </w:rPr>
        <w:t xml:space="preserve">12.8 </w:t>
      </w:r>
      <w:r>
        <w:rPr>
          <w:rFonts w:ascii="Arial" w:cs="Arial" w:eastAsia="Arial" w:hAnsi="Arial"/>
          <w:b/>
          <w:bCs/>
          <w:color w:val="1A1A2E"/>
          <w:sz w:val="22"/>
          <w:szCs w:val="22"/>
        </w:rPr>
        <w:t xml:space="preserve">Disponibilidade da Plataforma – SLA</w:t>
      </w:r>
      <w:r>
        <w:rPr>
          <w:rFonts w:ascii="Arial" w:cs="Arial" w:eastAsia="Arial" w:hAnsi="Arial"/>
          <w:color w:val="2C2C3E"/>
          <w:sz w:val="22"/>
          <w:szCs w:val="22"/>
        </w:rPr>
        <w:t xml:space="preserve"> – A LIVEABLE compromete-se a manter disponibilidade média mensal mínima de 99% (noventa e nove por cento) para as funcionalidades essenciais da plataforma, calculada em bases mensais. Manutenções programadas serão realizadas preferencialmente em horários de baixo tráfego (entre 00h e 06h, horário de Brasília) e comunicadas com antecedência mínima de 48 (quarenta e oito) horas. O descumprimento do SLA por responsabilidade exclusiva da LIVEABLE poderá ensejar créditos ao LOCADOR afetado, conforme política específica.</w:t>
      </w:r>
    </w:p>
    <w:p>
      <w:pPr>
        <w:spacing w:after="80" w:before="80"/>
      </w:pPr>
    </w:p>
    <w:p>
      <w:pPr>
        <w:pStyle w:val="Heading1"/>
        <w:spacing w:after="200" w:before="480"/>
      </w:pPr>
      <w:r>
        <w:rPr>
          <w:rFonts w:ascii="Arial" w:cs="Arial" w:eastAsia="Arial" w:hAnsi="Arial"/>
          <w:b/>
          <w:bCs/>
          <w:color w:val="1A3A5C"/>
          <w:sz w:val="32"/>
          <w:szCs w:val="32"/>
        </w:rPr>
        <w:t xml:space="preserve">SEÇÃO XI – PENALIDADES E MEDIDAS SANCIONATÓRIAS</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13 – Infrações e Respectivas Sanções</w:t>
      </w:r>
    </w:p>
    <w:p>
      <w:pPr>
        <w:spacing w:after="120" w:before="160"/>
        <w:ind w:left="0"/>
      </w:pPr>
      <w:r>
        <w:rPr>
          <w:rFonts w:ascii="Arial" w:cs="Arial" w:eastAsia="Arial" w:hAnsi="Arial"/>
          <w:b/>
          <w:bCs/>
          <w:color w:val="1A3A5C"/>
          <w:sz w:val="22"/>
          <w:szCs w:val="22"/>
        </w:rPr>
        <w:t xml:space="preserve">13.1 </w:t>
      </w:r>
      <w:r>
        <w:rPr>
          <w:rFonts w:ascii="Arial" w:cs="Arial" w:eastAsia="Arial" w:hAnsi="Arial"/>
          <w:b/>
          <w:bCs/>
          <w:color w:val="1A1A2E"/>
          <w:sz w:val="22"/>
          <w:szCs w:val="22"/>
        </w:rPr>
        <w:t xml:space="preserve">Classificação das Infrações</w:t>
      </w:r>
      <w:r>
        <w:rPr>
          <w:rFonts w:ascii="Arial" w:cs="Arial" w:eastAsia="Arial" w:hAnsi="Arial"/>
          <w:color w:val="2C2C3E"/>
          <w:sz w:val="22"/>
          <w:szCs w:val="22"/>
        </w:rPr>
        <w:t xml:space="preserve"> – As infrações ao presente instrumento são classificadas em três categorias, para fins de aplicação das sanções correspondentes:</w:t>
      </w:r>
    </w:p>
    <w:p>
      <w:pPr>
        <w:spacing w:after="80" w:before="80"/>
        <w:ind w:left="720" w:hanging="360"/>
        <w:jc w:val="both"/>
      </w:pPr>
      <w:r>
        <w:rPr>
          <w:rFonts w:ascii="Arial" w:cs="Arial" w:eastAsia="Arial" w:hAnsi="Arial"/>
          <w:b/>
          <w:bCs/>
          <w:color w:val="2E6DA4"/>
          <w:sz w:val="22"/>
          <w:szCs w:val="22"/>
        </w:rPr>
        <w:t xml:space="preserve">13.1.1  </w:t>
      </w:r>
      <w:r>
        <w:rPr>
          <w:rFonts w:ascii="Arial" w:cs="Arial" w:eastAsia="Arial" w:hAnsi="Arial"/>
          <w:color w:val="2C2C3E"/>
          <w:sz w:val="22"/>
          <w:szCs w:val="22"/>
        </w:rPr>
        <w:t xml:space="preserve">Infrações Leves: condutas que causem dano mínimo à plataforma, a outros usuários ou ao ecossistema da LIVEABLE, passíveis de correção voluntária pelo infrator, tais como: informações cadastrais desatualizadas, atrasos pontuais no pagamento de encargos menores, descumprimento de prazo de vistoria.</w:t>
      </w:r>
    </w:p>
    <w:p>
      <w:pPr>
        <w:spacing w:after="80" w:before="80"/>
        <w:ind w:left="720" w:hanging="360"/>
        <w:jc w:val="both"/>
      </w:pPr>
      <w:r>
        <w:rPr>
          <w:rFonts w:ascii="Arial" w:cs="Arial" w:eastAsia="Arial" w:hAnsi="Arial"/>
          <w:b/>
          <w:bCs/>
          <w:color w:val="2E6DA4"/>
          <w:sz w:val="22"/>
          <w:szCs w:val="22"/>
        </w:rPr>
        <w:t xml:space="preserve">13.1.2  </w:t>
      </w:r>
      <w:r>
        <w:rPr>
          <w:rFonts w:ascii="Arial" w:cs="Arial" w:eastAsia="Arial" w:hAnsi="Arial"/>
          <w:color w:val="2C2C3E"/>
          <w:sz w:val="22"/>
          <w:szCs w:val="22"/>
        </w:rPr>
        <w:t xml:space="preserve">Infrações Graves: condutas que causem dano relevante à plataforma, a outros usuários ou ao ecossistema da LIVEABLE, incluindo: inadimplência reiterada, fornecimento de informações falsas, danos ao imóvel não pagos, uso indevido do imóvel, sublocação não autorizada.</w:t>
      </w:r>
    </w:p>
    <w:p>
      <w:pPr>
        <w:spacing w:after="80" w:before="80"/>
        <w:ind w:left="720" w:hanging="360"/>
        <w:jc w:val="both"/>
      </w:pPr>
      <w:r>
        <w:rPr>
          <w:rFonts w:ascii="Arial" w:cs="Arial" w:eastAsia="Arial" w:hAnsi="Arial"/>
          <w:b/>
          <w:bCs/>
          <w:color w:val="2E6DA4"/>
          <w:sz w:val="22"/>
          <w:szCs w:val="22"/>
        </w:rPr>
        <w:t xml:space="preserve">13.1.3  </w:t>
      </w:r>
      <w:r>
        <w:rPr>
          <w:rFonts w:ascii="Arial" w:cs="Arial" w:eastAsia="Arial" w:hAnsi="Arial"/>
          <w:color w:val="2C2C3E"/>
          <w:sz w:val="22"/>
          <w:szCs w:val="22"/>
        </w:rPr>
        <w:t xml:space="preserve">Infrações Gravíssimas: condutas que configurem crime, ato ilícito de grande repercussão ou violação grave dos direitos de terceiros, incluindo: fraude à identidade, atividades ilícitas no imóvel, ataque cibernético à plataforma, lavagem de dinheiro ou receptação de imóveis.</w:t>
      </w:r>
    </w:p>
    <w:p>
      <w:pPr>
        <w:spacing w:after="120" w:before="160"/>
        <w:ind w:left="0"/>
      </w:pPr>
      <w:r>
        <w:rPr>
          <w:rFonts w:ascii="Arial" w:cs="Arial" w:eastAsia="Arial" w:hAnsi="Arial"/>
          <w:b/>
          <w:bCs/>
          <w:color w:val="1A3A5C"/>
          <w:sz w:val="22"/>
          <w:szCs w:val="22"/>
        </w:rPr>
        <w:t xml:space="preserve">13.2 </w:t>
      </w:r>
      <w:r>
        <w:rPr>
          <w:rFonts w:ascii="Arial" w:cs="Arial" w:eastAsia="Arial" w:hAnsi="Arial"/>
          <w:b/>
          <w:bCs/>
          <w:color w:val="1A1A2E"/>
          <w:sz w:val="22"/>
          <w:szCs w:val="22"/>
        </w:rPr>
        <w:t xml:space="preserve">Sanções Aplicáveis</w:t>
      </w:r>
      <w:r>
        <w:rPr>
          <w:rFonts w:ascii="Arial" w:cs="Arial" w:eastAsia="Arial" w:hAnsi="Arial"/>
          <w:color w:val="2C2C3E"/>
          <w:sz w:val="22"/>
          <w:szCs w:val="22"/>
        </w:rPr>
        <w:t xml:space="preserve"> – A LIVEABLE poderá aplicar as seguintes sanções, de forma isolada ou cumulativa, de acordo com a gravidade da infração:</w:t>
      </w:r>
    </w:p>
    <w:p>
      <w:pPr>
        <w:spacing w:after="80" w:before="80"/>
        <w:ind w:left="720" w:hanging="360"/>
        <w:jc w:val="both"/>
      </w:pPr>
      <w:r>
        <w:rPr>
          <w:rFonts w:ascii="Arial" w:cs="Arial" w:eastAsia="Arial" w:hAnsi="Arial"/>
          <w:b/>
          <w:bCs/>
          <w:color w:val="2E6DA4"/>
          <w:sz w:val="22"/>
          <w:szCs w:val="22"/>
        </w:rPr>
        <w:t xml:space="preserve">13.2.1  </w:t>
      </w:r>
      <w:r>
        <w:rPr>
          <w:rFonts w:ascii="Arial" w:cs="Arial" w:eastAsia="Arial" w:hAnsi="Arial"/>
          <w:color w:val="2C2C3E"/>
          <w:sz w:val="22"/>
          <w:szCs w:val="22"/>
        </w:rPr>
        <w:t xml:space="preserve">Advertência formal: notificação eletrônica ao usuário sobre a infração identificada, com indicação das correções exigidas e prazo para adequação.</w:t>
      </w:r>
    </w:p>
    <w:p>
      <w:pPr>
        <w:spacing w:after="80" w:before="80"/>
        <w:ind w:left="720" w:hanging="360"/>
        <w:jc w:val="both"/>
      </w:pPr>
      <w:r>
        <w:rPr>
          <w:rFonts w:ascii="Arial" w:cs="Arial" w:eastAsia="Arial" w:hAnsi="Arial"/>
          <w:b/>
          <w:bCs/>
          <w:color w:val="2E6DA4"/>
          <w:sz w:val="22"/>
          <w:szCs w:val="22"/>
        </w:rPr>
        <w:t xml:space="preserve">13.2.2  </w:t>
      </w:r>
      <w:r>
        <w:rPr>
          <w:rFonts w:ascii="Arial" w:cs="Arial" w:eastAsia="Arial" w:hAnsi="Arial"/>
          <w:color w:val="2C2C3E"/>
          <w:sz w:val="22"/>
          <w:szCs w:val="22"/>
        </w:rPr>
        <w:t xml:space="preserve">Suspensão temporária da conta: bloqueio do acesso às funcionalidades da plataforma por período determinado, entre 7 (sete) e 180 (cento e oitenta) dias, conforme a gravidade da infração.</w:t>
      </w:r>
    </w:p>
    <w:p>
      <w:pPr>
        <w:spacing w:after="80" w:before="80"/>
        <w:ind w:left="720" w:hanging="360"/>
        <w:jc w:val="both"/>
      </w:pPr>
      <w:r>
        <w:rPr>
          <w:rFonts w:ascii="Arial" w:cs="Arial" w:eastAsia="Arial" w:hAnsi="Arial"/>
          <w:b/>
          <w:bCs/>
          <w:color w:val="2E6DA4"/>
          <w:sz w:val="22"/>
          <w:szCs w:val="22"/>
        </w:rPr>
        <w:t xml:space="preserve">13.2.3  </w:t>
      </w:r>
      <w:r>
        <w:rPr>
          <w:rFonts w:ascii="Arial" w:cs="Arial" w:eastAsia="Arial" w:hAnsi="Arial"/>
          <w:color w:val="2C2C3E"/>
          <w:sz w:val="22"/>
          <w:szCs w:val="22"/>
        </w:rPr>
        <w:t xml:space="preserve">Cancelamento de reservas ativas: rescisão compulsória de todas as reservas em andamento vinculadas ao usuário infrator, sem direito a reembolso pelo período não fruído quando a rescisão decorrer de infração grave do LOCATÁRIO.</w:t>
      </w:r>
    </w:p>
    <w:p>
      <w:pPr>
        <w:spacing w:after="80" w:before="80"/>
        <w:ind w:left="720" w:hanging="360"/>
        <w:jc w:val="both"/>
      </w:pPr>
      <w:r>
        <w:rPr>
          <w:rFonts w:ascii="Arial" w:cs="Arial" w:eastAsia="Arial" w:hAnsi="Arial"/>
          <w:b/>
          <w:bCs/>
          <w:color w:val="2E6DA4"/>
          <w:sz w:val="22"/>
          <w:szCs w:val="22"/>
        </w:rPr>
        <w:t xml:space="preserve">13.2.4  </w:t>
      </w:r>
      <w:r>
        <w:rPr>
          <w:rFonts w:ascii="Arial" w:cs="Arial" w:eastAsia="Arial" w:hAnsi="Arial"/>
          <w:color w:val="2C2C3E"/>
          <w:sz w:val="22"/>
          <w:szCs w:val="22"/>
        </w:rPr>
        <w:t xml:space="preserve">Banimento permanente da plataforma: encerramento definitivo e irrevogável da conta do usuário, com vedação a novo cadastro. Aplica-se exclusivamente a infrações gravíssimas ou a reincidência em infrações graves.</w:t>
      </w:r>
    </w:p>
    <w:p>
      <w:pPr>
        <w:spacing w:after="80" w:before="80"/>
        <w:ind w:left="720" w:hanging="360"/>
        <w:jc w:val="both"/>
      </w:pPr>
      <w:r>
        <w:rPr>
          <w:rFonts w:ascii="Arial" w:cs="Arial" w:eastAsia="Arial" w:hAnsi="Arial"/>
          <w:b/>
          <w:bCs/>
          <w:color w:val="2E6DA4"/>
          <w:sz w:val="22"/>
          <w:szCs w:val="22"/>
        </w:rPr>
        <w:t xml:space="preserve">13.2.5  </w:t>
      </w:r>
      <w:r>
        <w:rPr>
          <w:rFonts w:ascii="Arial" w:cs="Arial" w:eastAsia="Arial" w:hAnsi="Arial"/>
          <w:color w:val="2C2C3E"/>
          <w:sz w:val="22"/>
          <w:szCs w:val="22"/>
        </w:rPr>
        <w:t xml:space="preserve">Multa contratual: cobrança de valor pecuniário estabelecido em cláusula específica deste instrumento ou calculado com base no dano causado.</w:t>
      </w:r>
    </w:p>
    <w:p>
      <w:pPr>
        <w:spacing w:after="80" w:before="80"/>
        <w:ind w:left="720" w:hanging="360"/>
        <w:jc w:val="both"/>
      </w:pPr>
      <w:r>
        <w:rPr>
          <w:rFonts w:ascii="Arial" w:cs="Arial" w:eastAsia="Arial" w:hAnsi="Arial"/>
          <w:b/>
          <w:bCs/>
          <w:color w:val="2E6DA4"/>
          <w:sz w:val="22"/>
          <w:szCs w:val="22"/>
        </w:rPr>
        <w:t xml:space="preserve">13.2.6  </w:t>
      </w:r>
      <w:r>
        <w:rPr>
          <w:rFonts w:ascii="Arial" w:cs="Arial" w:eastAsia="Arial" w:hAnsi="Arial"/>
          <w:color w:val="2C2C3E"/>
          <w:sz w:val="22"/>
          <w:szCs w:val="22"/>
        </w:rPr>
        <w:t xml:space="preserve">Negativação nos órgãos de proteção ao crédito: inscrição do nome do usuário inadimplente no SPC, SERASA ou órgão equivalente, nos termos previstos no Capítulo 6.</w:t>
      </w:r>
    </w:p>
    <w:p>
      <w:pPr>
        <w:spacing w:after="80" w:before="80"/>
        <w:ind w:left="720" w:hanging="360"/>
        <w:jc w:val="both"/>
      </w:pPr>
      <w:r>
        <w:rPr>
          <w:rFonts w:ascii="Arial" w:cs="Arial" w:eastAsia="Arial" w:hAnsi="Arial"/>
          <w:b/>
          <w:bCs/>
          <w:color w:val="2E6DA4"/>
          <w:sz w:val="22"/>
          <w:szCs w:val="22"/>
        </w:rPr>
        <w:t xml:space="preserve">13.2.7  </w:t>
      </w:r>
      <w:r>
        <w:rPr>
          <w:rFonts w:ascii="Arial" w:cs="Arial" w:eastAsia="Arial" w:hAnsi="Arial"/>
          <w:color w:val="2C2C3E"/>
          <w:sz w:val="22"/>
          <w:szCs w:val="22"/>
        </w:rPr>
        <w:t xml:space="preserve">Medidas judiciais: ajuizamento das ações cíveis, criminais e/ou administrativas cabíveis perante as autoridades competentes, com todas as medidas cautelares aplicáveis.</w:t>
      </w:r>
    </w:p>
    <w:p>
      <w:pPr>
        <w:spacing w:after="120" w:before="160"/>
        <w:ind w:left="0"/>
      </w:pPr>
      <w:r>
        <w:rPr>
          <w:rFonts w:ascii="Arial" w:cs="Arial" w:eastAsia="Arial" w:hAnsi="Arial"/>
          <w:b/>
          <w:bCs/>
          <w:color w:val="1A3A5C"/>
          <w:sz w:val="22"/>
          <w:szCs w:val="22"/>
        </w:rPr>
        <w:t xml:space="preserve">13.3 </w:t>
      </w:r>
      <w:r>
        <w:rPr>
          <w:rFonts w:ascii="Arial" w:cs="Arial" w:eastAsia="Arial" w:hAnsi="Arial"/>
          <w:b/>
          <w:bCs/>
          <w:color w:val="1A1A2E"/>
          <w:sz w:val="22"/>
          <w:szCs w:val="22"/>
        </w:rPr>
        <w:t xml:space="preserve">Defesa e Contraditório</w:t>
      </w:r>
      <w:r>
        <w:rPr>
          <w:rFonts w:ascii="Arial" w:cs="Arial" w:eastAsia="Arial" w:hAnsi="Arial"/>
          <w:color w:val="2C2C3E"/>
          <w:sz w:val="22"/>
          <w:szCs w:val="22"/>
        </w:rPr>
        <w:t xml:space="preserve"> – Nas hipóteses de aplicação de suspensão temporária, banimento permanente ou multa contratual, o usuário afetado terá o prazo de 5 (cinco) dias úteis, contados da notificação da infração, para apresentar sua defesa por escrito mediante os canais de atendimento da LIVEABLE. A LIVEABLE analisará a defesa apresentada no prazo de até 10 (dez) dias úteis, mantendo, modificando ou revertendo a sanção aplicada. Em casos de flagrante infração ou risco imediato, a suspensão preventiva poderá ser aplicada antes da abertura do prazo defensivo.</w:t>
      </w:r>
    </w:p>
    <w:p>
      <w:pPr>
        <w:spacing w:after="80" w:before="80"/>
      </w:pPr>
    </w:p>
    <w:p>
      <w:pPr>
        <w:pStyle w:val="Heading1"/>
        <w:spacing w:after="200" w:before="480"/>
      </w:pPr>
      <w:r>
        <w:rPr>
          <w:rFonts w:ascii="Arial" w:cs="Arial" w:eastAsia="Arial" w:hAnsi="Arial"/>
          <w:b/>
          <w:bCs/>
          <w:color w:val="1A3A5C"/>
          <w:sz w:val="32"/>
          <w:szCs w:val="32"/>
        </w:rPr>
        <w:t xml:space="preserve">SEÇÃO XII – PROPRIEDADE INTELECTUAL</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14 – Direitos de Propriedade Intelectual da LIVEABLE</w:t>
      </w:r>
    </w:p>
    <w:p>
      <w:pPr>
        <w:spacing w:after="120" w:before="160"/>
        <w:ind w:left="0"/>
      </w:pPr>
      <w:r>
        <w:rPr>
          <w:rFonts w:ascii="Arial" w:cs="Arial" w:eastAsia="Arial" w:hAnsi="Arial"/>
          <w:b/>
          <w:bCs/>
          <w:color w:val="1A3A5C"/>
          <w:sz w:val="22"/>
          <w:szCs w:val="22"/>
        </w:rPr>
        <w:t xml:space="preserve">14.1 </w:t>
      </w:r>
      <w:r>
        <w:rPr>
          <w:rFonts w:ascii="Arial" w:cs="Arial" w:eastAsia="Arial" w:hAnsi="Arial"/>
          <w:b/>
          <w:bCs/>
          <w:color w:val="1A1A2E"/>
          <w:sz w:val="22"/>
          <w:szCs w:val="22"/>
        </w:rPr>
        <w:t xml:space="preserve">Titularidade dos Direitos</w:t>
      </w:r>
      <w:r>
        <w:rPr>
          <w:rFonts w:ascii="Arial" w:cs="Arial" w:eastAsia="Arial" w:hAnsi="Arial"/>
          <w:color w:val="2C2C3E"/>
          <w:sz w:val="22"/>
          <w:szCs w:val="22"/>
        </w:rPr>
        <w:t xml:space="preserve"> – A marca LIVEABLE, o logotipo, o design da interface, a arquitetura do sistema, o código-fonte em PHP e demais linguagens, os bancos de dados, os algoritmos, os fluxos de processos, a identidade visual, os textos, os ícones, as ilustrações, os vídeos institucionais, as fotografias e todos os demais elementos que compõem a plataforma LIVEABLE são de titularidade exclusiva da LIVEABLE TECNOLOGIA IMOBILIÁRIA LTDA., protegidos pela Lei nº 9.279/1996 (Lei de Propriedade Industrial) e pela Lei nº 9.610/1998 (Lei de Direitos Autorais), sendo vedada qualquer utilização não autorizada.</w:t>
      </w:r>
    </w:p>
    <w:p>
      <w:pPr>
        <w:spacing w:after="120" w:before="160"/>
        <w:ind w:left="0"/>
      </w:pPr>
      <w:r>
        <w:rPr>
          <w:rFonts w:ascii="Arial" w:cs="Arial" w:eastAsia="Arial" w:hAnsi="Arial"/>
          <w:b/>
          <w:bCs/>
          <w:color w:val="1A3A5C"/>
          <w:sz w:val="22"/>
          <w:szCs w:val="22"/>
        </w:rPr>
        <w:t xml:space="preserve">14.2 </w:t>
      </w:r>
      <w:r>
        <w:rPr>
          <w:rFonts w:ascii="Arial" w:cs="Arial" w:eastAsia="Arial" w:hAnsi="Arial"/>
          <w:b/>
          <w:bCs/>
          <w:color w:val="1A1A2E"/>
          <w:sz w:val="22"/>
          <w:szCs w:val="22"/>
        </w:rPr>
        <w:t xml:space="preserve">Licença Limitada ao Usuário</w:t>
      </w:r>
      <w:r>
        <w:rPr>
          <w:rFonts w:ascii="Arial" w:cs="Arial" w:eastAsia="Arial" w:hAnsi="Arial"/>
          <w:color w:val="2C2C3E"/>
          <w:sz w:val="22"/>
          <w:szCs w:val="22"/>
        </w:rPr>
        <w:t xml:space="preserve"> – A LIVEABLE concede ao USUÁRIO, durante a vigência de sua conta na plataforma, licença pessoal, intransferível, não exclusiva, revogável e limitada para utilização da plataforma LIVEABLE exclusivamente para as finalidades previstas neste instrumento. Referida licença não implica transferência de propriedade intelectual de qualquer natureza.</w:t>
      </w:r>
    </w:p>
    <w:p>
      <w:pPr>
        <w:spacing w:after="120" w:before="160"/>
        <w:ind w:left="0"/>
      </w:pPr>
      <w:r>
        <w:rPr>
          <w:rFonts w:ascii="Arial" w:cs="Arial" w:eastAsia="Arial" w:hAnsi="Arial"/>
          <w:b/>
          <w:bCs/>
          <w:color w:val="1A3A5C"/>
          <w:sz w:val="22"/>
          <w:szCs w:val="22"/>
        </w:rPr>
        <w:t xml:space="preserve">14.3 </w:t>
      </w:r>
      <w:r>
        <w:rPr>
          <w:rFonts w:ascii="Arial" w:cs="Arial" w:eastAsia="Arial" w:hAnsi="Arial"/>
          <w:b/>
          <w:bCs/>
          <w:color w:val="1A1A2E"/>
          <w:sz w:val="22"/>
          <w:szCs w:val="22"/>
        </w:rPr>
        <w:t xml:space="preserve">Proibição de Reprodução e Uso Não Autorizado</w:t>
      </w:r>
      <w:r>
        <w:rPr>
          <w:rFonts w:ascii="Arial" w:cs="Arial" w:eastAsia="Arial" w:hAnsi="Arial"/>
          <w:color w:val="2C2C3E"/>
          <w:sz w:val="22"/>
          <w:szCs w:val="22"/>
        </w:rPr>
        <w:t xml:space="preserve"> – É expressamente proibido, sem a prévia e expressa autorização por escrito da LIVEABLE: (i) copiar, reproduzir, adaptar, modificar, traduzir ou criar obras derivadas da plataforma ou de seus elementos; (ii) realizar engenharia reversa do código-fonte ou qualquer componente técnico da plataforma; (iii) utilizar a marca LIVEABLE em qualquer contexto que sugira associação, endosso ou patrocínio sem autorização; (iv) extrair dados da plataforma para uso em sistemas concorrentes ou para qualquer finalidade comercial não autorizada; (v) publicar ou disponibilizar publicamente informações técnicas ou comerciais da LIVEABLE obtidas por meio da plataforma.</w:t>
      </w:r>
    </w:p>
    <w:p>
      <w:pPr>
        <w:spacing w:after="120" w:before="160"/>
        <w:ind w:left="0"/>
      </w:pPr>
      <w:r>
        <w:rPr>
          <w:rFonts w:ascii="Arial" w:cs="Arial" w:eastAsia="Arial" w:hAnsi="Arial"/>
          <w:b/>
          <w:bCs/>
          <w:color w:val="1A3A5C"/>
          <w:sz w:val="22"/>
          <w:szCs w:val="22"/>
        </w:rPr>
        <w:t xml:space="preserve">14.4 </w:t>
      </w:r>
      <w:r>
        <w:rPr>
          <w:rFonts w:ascii="Arial" w:cs="Arial" w:eastAsia="Arial" w:hAnsi="Arial"/>
          <w:b/>
          <w:bCs/>
          <w:color w:val="1A1A2E"/>
          <w:sz w:val="22"/>
          <w:szCs w:val="22"/>
        </w:rPr>
        <w:t xml:space="preserve">Conteúdo Gerado pelos Usuários</w:t>
      </w:r>
      <w:r>
        <w:rPr>
          <w:rFonts w:ascii="Arial" w:cs="Arial" w:eastAsia="Arial" w:hAnsi="Arial"/>
          <w:color w:val="2C2C3E"/>
          <w:sz w:val="22"/>
          <w:szCs w:val="22"/>
        </w:rPr>
        <w:t xml:space="preserve"> – Ao publicar na plataforma LIVEABLE qualquer conteúdo de sua autoria (fotos, descrições, avaliações, mensagens, etc.), o USUÁRIO concede à LIVEABLE licença não exclusiva, gratuita, sublicenciável e válida em todo o território nacional para utilizar, reproduzir, adaptar, publicar e exibir referido conteúdo na plataforma e em materiais de divulgação da LIVEABLE, respeitadas as disposições desta política de privacidade. O USUÁRIO declara ser o titular dos direitos sobre o conteúdo publicado ou ter obtido as autorizações necessárias.</w:t>
      </w:r>
    </w:p>
    <w:p>
      <w:pPr>
        <w:spacing w:after="80" w:before="80"/>
      </w:pPr>
    </w:p>
    <w:p>
      <w:pPr>
        <w:pStyle w:val="Heading1"/>
        <w:spacing w:after="200" w:before="480"/>
      </w:pPr>
      <w:r>
        <w:rPr>
          <w:rFonts w:ascii="Arial" w:cs="Arial" w:eastAsia="Arial" w:hAnsi="Arial"/>
          <w:b/>
          <w:bCs/>
          <w:color w:val="1A3A5C"/>
          <w:sz w:val="32"/>
          <w:szCs w:val="32"/>
        </w:rPr>
        <w:t xml:space="preserve">SEÇÃO XIII – DISPOSIÇÕES FINAIS</w:t>
      </w:r>
    </w:p>
    <w:p>
      <w:pPr>
        <w:pBdr>
          <w:bottom w:val="single" w:color="2E6DA4" w:sz="6" w:space="1"/>
        </w:pBdr>
        <w:spacing w:after="160" w:before="160"/>
      </w:pPr>
    </w:p>
    <w:p>
      <w:pPr>
        <w:pStyle w:val="Heading2"/>
        <w:spacing w:after="160" w:before="320"/>
      </w:pPr>
      <w:r>
        <w:rPr>
          <w:rFonts w:ascii="Arial" w:cs="Arial" w:eastAsia="Arial" w:hAnsi="Arial"/>
          <w:b/>
          <w:bCs/>
          <w:color w:val="2E6DA4"/>
          <w:sz w:val="26"/>
          <w:szCs w:val="26"/>
        </w:rPr>
        <w:t xml:space="preserve">Capítulo 15 – Alteração Futura dos Termos</w:t>
      </w:r>
    </w:p>
    <w:p>
      <w:pPr>
        <w:spacing w:after="120" w:before="160"/>
        <w:ind w:left="0"/>
      </w:pPr>
      <w:r>
        <w:rPr>
          <w:rFonts w:ascii="Arial" w:cs="Arial" w:eastAsia="Arial" w:hAnsi="Arial"/>
          <w:b/>
          <w:bCs/>
          <w:color w:val="1A3A5C"/>
          <w:sz w:val="22"/>
          <w:szCs w:val="22"/>
        </w:rPr>
        <w:t xml:space="preserve">15.1 </w:t>
      </w:r>
      <w:r>
        <w:rPr>
          <w:rFonts w:ascii="Arial" w:cs="Arial" w:eastAsia="Arial" w:hAnsi="Arial"/>
          <w:b/>
          <w:bCs/>
          <w:color w:val="1A1A2E"/>
          <w:sz w:val="22"/>
          <w:szCs w:val="22"/>
        </w:rPr>
        <w:t xml:space="preserve">Procedimento de Atualização dos Termos</w:t>
      </w:r>
      <w:r>
        <w:rPr>
          <w:rFonts w:ascii="Arial" w:cs="Arial" w:eastAsia="Arial" w:hAnsi="Arial"/>
          <w:color w:val="2C2C3E"/>
          <w:sz w:val="22"/>
          <w:szCs w:val="22"/>
        </w:rPr>
        <w:t xml:space="preserve"> – A LIVEABLE reserva-se o direito de modificar, alterar, incluir ou excluir quaisquer disposições deste instrumento a qualquer tempo, mediante notificação prévia aos usuários cadastrados com antecedência mínima de 15 (quinze) dias corridos, por meio de: (i) e-mail cadastrado na plataforma; (ii) notificação push no aplicativo móvel, quando disponível; (iii) banner ou pop-up de aviso na plataforma; (iv) publicação da versão atualizada no sítio eletrônico oficial com indicação da data de vigência.</w:t>
      </w:r>
    </w:p>
    <w:p>
      <w:pPr>
        <w:spacing w:after="120" w:before="160"/>
        <w:ind w:left="0"/>
      </w:pPr>
      <w:r>
        <w:rPr>
          <w:rFonts w:ascii="Arial" w:cs="Arial" w:eastAsia="Arial" w:hAnsi="Arial"/>
          <w:b/>
          <w:bCs/>
          <w:color w:val="1A3A5C"/>
          <w:sz w:val="22"/>
          <w:szCs w:val="22"/>
        </w:rPr>
        <w:t xml:space="preserve">15.2 </w:t>
      </w:r>
      <w:r>
        <w:rPr>
          <w:rFonts w:ascii="Arial" w:cs="Arial" w:eastAsia="Arial" w:hAnsi="Arial"/>
          <w:b/>
          <w:bCs/>
          <w:color w:val="1A1A2E"/>
          <w:sz w:val="22"/>
          <w:szCs w:val="22"/>
        </w:rPr>
        <w:t xml:space="preserve">Aceitação das Alterações</w:t>
      </w:r>
      <w:r>
        <w:rPr>
          <w:rFonts w:ascii="Arial" w:cs="Arial" w:eastAsia="Arial" w:hAnsi="Arial"/>
          <w:color w:val="2C2C3E"/>
          <w:sz w:val="22"/>
          <w:szCs w:val="22"/>
        </w:rPr>
        <w:t xml:space="preserve"> – O USUÁRIO que continuar utilizando a plataforma após o transcurso do prazo de notificação sobre as alterações será considerado como tendo aceito integralmente os novos termos. O USUÁRIO que não concordar com as modificações poderá encerrar sua conta antes do término do prazo de notificação, sem qualquer penalidade, ressalvadas as obrigações decorrentes de contratos de locação vigentes.</w:t>
      </w:r>
    </w:p>
    <w:p>
      <w:pPr>
        <w:pStyle w:val="Heading2"/>
        <w:spacing w:after="160" w:before="320"/>
      </w:pPr>
      <w:r>
        <w:rPr>
          <w:rFonts w:ascii="Arial" w:cs="Arial" w:eastAsia="Arial" w:hAnsi="Arial"/>
          <w:b/>
          <w:bCs/>
          <w:color w:val="2E6DA4"/>
          <w:sz w:val="26"/>
          <w:szCs w:val="26"/>
        </w:rPr>
        <w:t xml:space="preserve">Capítulo 16 – Foro Jurídico e Legislação Aplicável</w:t>
      </w:r>
    </w:p>
    <w:p>
      <w:pPr>
        <w:spacing w:after="120" w:before="160"/>
        <w:ind w:left="0"/>
      </w:pPr>
      <w:r>
        <w:rPr>
          <w:rFonts w:ascii="Arial" w:cs="Arial" w:eastAsia="Arial" w:hAnsi="Arial"/>
          <w:b/>
          <w:bCs/>
          <w:color w:val="1A3A5C"/>
          <w:sz w:val="22"/>
          <w:szCs w:val="22"/>
        </w:rPr>
        <w:t xml:space="preserve">16.1 </w:t>
      </w:r>
      <w:r>
        <w:rPr>
          <w:rFonts w:ascii="Arial" w:cs="Arial" w:eastAsia="Arial" w:hAnsi="Arial"/>
          <w:b/>
          <w:bCs/>
          <w:color w:val="1A1A2E"/>
          <w:sz w:val="22"/>
          <w:szCs w:val="22"/>
        </w:rPr>
        <w:t xml:space="preserve">Eleição de Foro</w:t>
      </w:r>
      <w:r>
        <w:rPr>
          <w:rFonts w:ascii="Arial" w:cs="Arial" w:eastAsia="Arial" w:hAnsi="Arial"/>
          <w:color w:val="2C2C3E"/>
          <w:sz w:val="22"/>
          <w:szCs w:val="22"/>
        </w:rPr>
        <w:t xml:space="preserve"> – Para a resolução de quaisquer controvérsias, disputas ou litígios decorrentes ou relacionados ao presente instrumento, à utilização da plataforma LIVEABLE ou aos contratos de locação intermediados pela plataforma, as partes elegem, com renúncia expressa a qualquer outro, por mais privilegiado que seja, o foro da comarca de Santo André, Estado de São Paulo, como competente para processar e julgar as respectivas ações, ressalvadas as hipóteses em que a lei determine foro diverso em favor do consumidor.</w:t>
      </w:r>
    </w:p>
    <w:p>
      <w:pPr>
        <w:spacing w:after="120" w:before="160"/>
        <w:ind w:left="0"/>
      </w:pPr>
      <w:r>
        <w:rPr>
          <w:rFonts w:ascii="Arial" w:cs="Arial" w:eastAsia="Arial" w:hAnsi="Arial"/>
          <w:b/>
          <w:bCs/>
          <w:color w:val="1A3A5C"/>
          <w:sz w:val="22"/>
          <w:szCs w:val="22"/>
        </w:rPr>
        <w:t xml:space="preserve">16.2 </w:t>
      </w:r>
      <w:r>
        <w:rPr>
          <w:rFonts w:ascii="Arial" w:cs="Arial" w:eastAsia="Arial" w:hAnsi="Arial"/>
          <w:b/>
          <w:bCs/>
          <w:color w:val="1A1A2E"/>
          <w:sz w:val="22"/>
          <w:szCs w:val="22"/>
        </w:rPr>
        <w:t xml:space="preserve">Legislação Aplicável</w:t>
      </w:r>
      <w:r>
        <w:rPr>
          <w:rFonts w:ascii="Arial" w:cs="Arial" w:eastAsia="Arial" w:hAnsi="Arial"/>
          <w:color w:val="2C2C3E"/>
          <w:sz w:val="22"/>
          <w:szCs w:val="22"/>
        </w:rPr>
        <w:t xml:space="preserve"> – O presente instrumento é regido exclusivamente pelas leis da República Federativa do Brasil, em especial pelo Código Civil Brasileiro (Lei nº 10.406/2002), pelo Código de Defesa do Consumidor (Lei nº 8.078/1990), pela Lei do Inquilinato (Lei nº 8.245/1991), pelo Marco Civil da Internet (Lei nº 12.965/2014), pela Lei Geral de Proteção de Dados Pessoais (Lei nº 13.709/2018) e demais diplomas legais aplicáveis.</w:t>
      </w:r>
    </w:p>
    <w:p>
      <w:pPr>
        <w:spacing w:after="120" w:before="160"/>
        <w:ind w:left="0"/>
      </w:pPr>
      <w:r>
        <w:rPr>
          <w:rFonts w:ascii="Arial" w:cs="Arial" w:eastAsia="Arial" w:hAnsi="Arial"/>
          <w:b/>
          <w:bCs/>
          <w:color w:val="1A3A5C"/>
          <w:sz w:val="22"/>
          <w:szCs w:val="22"/>
        </w:rPr>
        <w:t xml:space="preserve">16.3 </w:t>
      </w:r>
      <w:r>
        <w:rPr>
          <w:rFonts w:ascii="Arial" w:cs="Arial" w:eastAsia="Arial" w:hAnsi="Arial"/>
          <w:b/>
          <w:bCs/>
          <w:color w:val="1A1A2E"/>
          <w:sz w:val="22"/>
          <w:szCs w:val="22"/>
        </w:rPr>
        <w:t xml:space="preserve">Mediação e Solução Alternativa de Conflitos</w:t>
      </w:r>
      <w:r>
        <w:rPr>
          <w:rFonts w:ascii="Arial" w:cs="Arial" w:eastAsia="Arial" w:hAnsi="Arial"/>
          <w:color w:val="2C2C3E"/>
          <w:sz w:val="22"/>
          <w:szCs w:val="22"/>
        </w:rPr>
        <w:t xml:space="preserve"> – Antes de recorrer ao Poder Judiciário, as partes comprometem-se a buscar a resolução amigável de eventuais conflitos, mediante notificação prévia com descrição do problema e prazo de 15 (quinze) dias úteis para resposta. A LIVEABLE disponibiliza Central de Atendimento ao Cliente e canal de mediação online como instâncias primárias de resolução de conflitos, antes do acionamento de câmara de arbitragem ou do Poder Judiciário.</w:t>
      </w:r>
    </w:p>
    <w:p>
      <w:pPr>
        <w:pStyle w:val="Heading2"/>
        <w:spacing w:after="160" w:before="320"/>
      </w:pPr>
      <w:r>
        <w:rPr>
          <w:rFonts w:ascii="Arial" w:cs="Arial" w:eastAsia="Arial" w:hAnsi="Arial"/>
          <w:b/>
          <w:bCs/>
          <w:color w:val="2E6DA4"/>
          <w:sz w:val="26"/>
          <w:szCs w:val="26"/>
        </w:rPr>
        <w:t xml:space="preserve">Capítulo 17 – Aceite Digital e Contrato Eletrônico</w:t>
      </w:r>
    </w:p>
    <w:p>
      <w:pPr>
        <w:spacing w:after="120" w:before="160"/>
        <w:ind w:left="0"/>
      </w:pPr>
      <w:r>
        <w:rPr>
          <w:rFonts w:ascii="Arial" w:cs="Arial" w:eastAsia="Arial" w:hAnsi="Arial"/>
          <w:b/>
          <w:bCs/>
          <w:color w:val="1A3A5C"/>
          <w:sz w:val="22"/>
          <w:szCs w:val="22"/>
        </w:rPr>
        <w:t xml:space="preserve">17.1 </w:t>
      </w:r>
      <w:r>
        <w:rPr>
          <w:rFonts w:ascii="Arial" w:cs="Arial" w:eastAsia="Arial" w:hAnsi="Arial"/>
          <w:b/>
          <w:bCs/>
          <w:color w:val="1A1A2E"/>
          <w:sz w:val="22"/>
          <w:szCs w:val="22"/>
        </w:rPr>
        <w:t xml:space="preserve">Validade do Aceite Eletrônico</w:t>
      </w:r>
      <w:r>
        <w:rPr>
          <w:rFonts w:ascii="Arial" w:cs="Arial" w:eastAsia="Arial" w:hAnsi="Arial"/>
          <w:color w:val="2C2C3E"/>
          <w:sz w:val="22"/>
          <w:szCs w:val="22"/>
        </w:rPr>
        <w:t xml:space="preserve"> – O ato do USUÁRIO de clicar no botão 'Aceito os Termos de Uso e Política de Privacidade', 'Criar Conta', 'Confirmar Reserva' ou qualquer outra expressão de confirmação equivalente na plataforma LIVEABLE, constitui manifestação inequívoca de vontade, produzindo todos os efeitos jurídicos de uma assinatura eletrônica, nos termos do artigo 10, §2º, da Lei nº 11.419/2006, do artigo 219 e seguintes do Código Civil Brasileiro, e do Decreto nº 10.543/2020, que dispõe sobre as assinaturas eletrônicas na administração pública federal.</w:t>
      </w:r>
    </w:p>
    <w:p>
      <w:pPr>
        <w:spacing w:after="120" w:before="160"/>
        <w:ind w:left="0"/>
      </w:pPr>
      <w:r>
        <w:rPr>
          <w:rFonts w:ascii="Arial" w:cs="Arial" w:eastAsia="Arial" w:hAnsi="Arial"/>
          <w:b/>
          <w:bCs/>
          <w:color w:val="1A3A5C"/>
          <w:sz w:val="22"/>
          <w:szCs w:val="22"/>
        </w:rPr>
        <w:t xml:space="preserve">17.2 </w:t>
      </w:r>
      <w:r>
        <w:rPr>
          <w:rFonts w:ascii="Arial" w:cs="Arial" w:eastAsia="Arial" w:hAnsi="Arial"/>
          <w:b/>
          <w:bCs/>
          <w:color w:val="1A1A2E"/>
          <w:sz w:val="22"/>
          <w:szCs w:val="22"/>
        </w:rPr>
        <w:t xml:space="preserve">Comprovação do Aceite</w:t>
      </w:r>
      <w:r>
        <w:rPr>
          <w:rFonts w:ascii="Arial" w:cs="Arial" w:eastAsia="Arial" w:hAnsi="Arial"/>
          <w:color w:val="2C2C3E"/>
          <w:sz w:val="22"/>
          <w:szCs w:val="22"/>
        </w:rPr>
        <w:t xml:space="preserve"> – A LIVEABLE mantém registro técnico e auditável de cada aceite eletrônico realizado pelos usuários, incluindo: data e hora do aceite, versão dos termos aceitos, endereço IP de origem e identificador único da sessão (session ID). Esses registros poderão ser utilizados como prova do aceite em eventual procedimento judicial ou administrativo.</w:t>
      </w:r>
    </w:p>
    <w:p>
      <w:pPr>
        <w:spacing w:after="120" w:before="160"/>
        <w:ind w:left="0"/>
      </w:pPr>
      <w:r>
        <w:rPr>
          <w:rFonts w:ascii="Arial" w:cs="Arial" w:eastAsia="Arial" w:hAnsi="Arial"/>
          <w:b/>
          <w:bCs/>
          <w:color w:val="1A3A5C"/>
          <w:sz w:val="22"/>
          <w:szCs w:val="22"/>
        </w:rPr>
        <w:t xml:space="preserve">17.3 </w:t>
      </w:r>
      <w:r>
        <w:rPr>
          <w:rFonts w:ascii="Arial" w:cs="Arial" w:eastAsia="Arial" w:hAnsi="Arial"/>
          <w:b/>
          <w:bCs/>
          <w:color w:val="1A1A2E"/>
          <w:sz w:val="22"/>
          <w:szCs w:val="22"/>
        </w:rPr>
        <w:t xml:space="preserve">Cópia do Instrumento</w:t>
      </w:r>
      <w:r>
        <w:rPr>
          <w:rFonts w:ascii="Arial" w:cs="Arial" w:eastAsia="Arial" w:hAnsi="Arial"/>
          <w:color w:val="2C2C3E"/>
          <w:sz w:val="22"/>
          <w:szCs w:val="22"/>
        </w:rPr>
        <w:t xml:space="preserve"> – O USUÁRIO poderá, a qualquer tempo, acessar e imprimir ou salvar cópia integral do presente instrumento, sempre na versão vigente, por meio do link 'Termos de Uso e Política de Privacidade' disponível no rodapé de todas as páginas da plataforma LIVEABLE. Versões históricas dos termos anteriores estarão disponíveis mediante solicitação ao suporte.</w:t>
      </w:r>
    </w:p>
    <w:p>
      <w:pPr>
        <w:pStyle w:val="Heading2"/>
        <w:spacing w:after="160" w:before="320"/>
      </w:pPr>
      <w:r>
        <w:rPr>
          <w:rFonts w:ascii="Arial" w:cs="Arial" w:eastAsia="Arial" w:hAnsi="Arial"/>
          <w:b/>
          <w:bCs/>
          <w:color w:val="2E6DA4"/>
          <w:sz w:val="26"/>
          <w:szCs w:val="26"/>
        </w:rPr>
        <w:t xml:space="preserve">Capítulo 18 – Disposições Gerais Finais</w:t>
      </w:r>
    </w:p>
    <w:p>
      <w:pPr>
        <w:spacing w:after="120" w:before="160"/>
        <w:ind w:left="0"/>
      </w:pPr>
      <w:r>
        <w:rPr>
          <w:rFonts w:ascii="Arial" w:cs="Arial" w:eastAsia="Arial" w:hAnsi="Arial"/>
          <w:b/>
          <w:bCs/>
          <w:color w:val="1A3A5C"/>
          <w:sz w:val="22"/>
          <w:szCs w:val="22"/>
        </w:rPr>
        <w:t xml:space="preserve">18.1 </w:t>
      </w:r>
      <w:r>
        <w:rPr>
          <w:rFonts w:ascii="Arial" w:cs="Arial" w:eastAsia="Arial" w:hAnsi="Arial"/>
          <w:b/>
          <w:bCs/>
          <w:color w:val="1A1A2E"/>
          <w:sz w:val="22"/>
          <w:szCs w:val="22"/>
        </w:rPr>
        <w:t xml:space="preserve">Integralidade do Instrumento</w:t>
      </w:r>
      <w:r>
        <w:rPr>
          <w:rFonts w:ascii="Arial" w:cs="Arial" w:eastAsia="Arial" w:hAnsi="Arial"/>
          <w:color w:val="2C2C3E"/>
          <w:sz w:val="22"/>
          <w:szCs w:val="22"/>
        </w:rPr>
        <w:t xml:space="preserve"> – O presente instrumento, juntamente com seus anexos e políticas específicas referenciadas ao longo do texto, constitui a totalidade do acordo entre a LIVEABLE e o USUÁRIO sobre as matérias nele tratadas, substituindo todos os acordos, entendimentos e comunicações anteriores sobre o mesmo objeto, sejam eles verbais ou escritos.</w:t>
      </w:r>
    </w:p>
    <w:p>
      <w:pPr>
        <w:spacing w:after="120" w:before="160"/>
        <w:ind w:left="0"/>
      </w:pPr>
      <w:r>
        <w:rPr>
          <w:rFonts w:ascii="Arial" w:cs="Arial" w:eastAsia="Arial" w:hAnsi="Arial"/>
          <w:b/>
          <w:bCs/>
          <w:color w:val="1A3A5C"/>
          <w:sz w:val="22"/>
          <w:szCs w:val="22"/>
        </w:rPr>
        <w:t xml:space="preserve">18.2 </w:t>
      </w:r>
      <w:r>
        <w:rPr>
          <w:rFonts w:ascii="Arial" w:cs="Arial" w:eastAsia="Arial" w:hAnsi="Arial"/>
          <w:b/>
          <w:bCs/>
          <w:color w:val="1A1A2E"/>
          <w:sz w:val="22"/>
          <w:szCs w:val="22"/>
        </w:rPr>
        <w:t xml:space="preserve">Independência das Cláusulas (Severabilidade)</w:t>
      </w:r>
      <w:r>
        <w:rPr>
          <w:rFonts w:ascii="Arial" w:cs="Arial" w:eastAsia="Arial" w:hAnsi="Arial"/>
          <w:color w:val="2C2C3E"/>
          <w:sz w:val="22"/>
          <w:szCs w:val="22"/>
        </w:rPr>
        <w:t xml:space="preserve"> – Se qualquer cláusula ou disposição deste instrumento for declarada inválida, nula, inexequível ou inaplicável por qualquer motivo, as demais cláusulas permanecerão em pleno vigor, e as partes deverão substituir a cláusula inválida por outra que, na medida do possível, produza os mesmos efeitos e atinja os mesmos objetivos da cláusula substituída.</w:t>
      </w:r>
    </w:p>
    <w:p>
      <w:pPr>
        <w:spacing w:after="120" w:before="160"/>
        <w:ind w:left="0"/>
      </w:pPr>
      <w:r>
        <w:rPr>
          <w:rFonts w:ascii="Arial" w:cs="Arial" w:eastAsia="Arial" w:hAnsi="Arial"/>
          <w:b/>
          <w:bCs/>
          <w:color w:val="1A3A5C"/>
          <w:sz w:val="22"/>
          <w:szCs w:val="22"/>
        </w:rPr>
        <w:t xml:space="preserve">18.3 </w:t>
      </w:r>
      <w:r>
        <w:rPr>
          <w:rFonts w:ascii="Arial" w:cs="Arial" w:eastAsia="Arial" w:hAnsi="Arial"/>
          <w:b/>
          <w:bCs/>
          <w:color w:val="1A1A2E"/>
          <w:sz w:val="22"/>
          <w:szCs w:val="22"/>
        </w:rPr>
        <w:t xml:space="preserve">Tolerância e Renúncia</w:t>
      </w:r>
      <w:r>
        <w:rPr>
          <w:rFonts w:ascii="Arial" w:cs="Arial" w:eastAsia="Arial" w:hAnsi="Arial"/>
          <w:color w:val="2C2C3E"/>
          <w:sz w:val="22"/>
          <w:szCs w:val="22"/>
        </w:rPr>
        <w:t xml:space="preserve"> – A tolerância da LIVEABLE em relação a qualquer descumprimento pelo USUÁRIO não poderá ser interpretada como novação, renúncia, modificação ou desistência do exercício de qualquer direito previsto neste instrumento, podendo a LIVEABLE exercer seus direitos a qualquer tempo, dentro dos prazos prescricionais aplicáveis.</w:t>
      </w:r>
    </w:p>
    <w:p>
      <w:pPr>
        <w:spacing w:after="120" w:before="160"/>
        <w:ind w:left="0"/>
      </w:pPr>
      <w:r>
        <w:rPr>
          <w:rFonts w:ascii="Arial" w:cs="Arial" w:eastAsia="Arial" w:hAnsi="Arial"/>
          <w:b/>
          <w:bCs/>
          <w:color w:val="1A3A5C"/>
          <w:sz w:val="22"/>
          <w:szCs w:val="22"/>
        </w:rPr>
        <w:t xml:space="preserve">18.4 </w:t>
      </w:r>
      <w:r>
        <w:rPr>
          <w:rFonts w:ascii="Arial" w:cs="Arial" w:eastAsia="Arial" w:hAnsi="Arial"/>
          <w:b/>
          <w:bCs/>
          <w:color w:val="1A1A2E"/>
          <w:sz w:val="22"/>
          <w:szCs w:val="22"/>
        </w:rPr>
        <w:t xml:space="preserve">Cessão</w:t>
      </w:r>
      <w:r>
        <w:rPr>
          <w:rFonts w:ascii="Arial" w:cs="Arial" w:eastAsia="Arial" w:hAnsi="Arial"/>
          <w:color w:val="2C2C3E"/>
          <w:sz w:val="22"/>
          <w:szCs w:val="22"/>
        </w:rPr>
        <w:t xml:space="preserve"> – O USUÁRIO não poderá ceder, transferir, subcontratar ou de qualquer forma dispor dos direitos e obrigações decorrentes deste instrumento sem o prévio e expresso consentimento por escrito da LIVEABLE. A LIVEABLE poderá ceder este instrumento, no todo ou em parte, em razão de fusão, aquisição, reestruturação corporativa ou venda de ativos, mediante notificação prévia ao USUÁRIO.</w:t>
      </w:r>
    </w:p>
    <w:p>
      <w:pPr>
        <w:spacing w:after="120" w:before="160"/>
        <w:ind w:left="0"/>
      </w:pPr>
      <w:r>
        <w:rPr>
          <w:rFonts w:ascii="Arial" w:cs="Arial" w:eastAsia="Arial" w:hAnsi="Arial"/>
          <w:b/>
          <w:bCs/>
          <w:color w:val="1A3A5C"/>
          <w:sz w:val="22"/>
          <w:szCs w:val="22"/>
        </w:rPr>
        <w:t xml:space="preserve">18.5 </w:t>
      </w:r>
      <w:r>
        <w:rPr>
          <w:rFonts w:ascii="Arial" w:cs="Arial" w:eastAsia="Arial" w:hAnsi="Arial"/>
          <w:b/>
          <w:bCs/>
          <w:color w:val="1A1A2E"/>
          <w:sz w:val="22"/>
          <w:szCs w:val="22"/>
        </w:rPr>
        <w:t xml:space="preserve">Canais de Atendimento e Contato</w:t>
      </w:r>
      <w:r>
        <w:rPr>
          <w:rFonts w:ascii="Arial" w:cs="Arial" w:eastAsia="Arial" w:hAnsi="Arial"/>
          <w:color w:val="2C2C3E"/>
          <w:sz w:val="22"/>
          <w:szCs w:val="22"/>
        </w:rPr>
        <w:t xml:space="preserve"> – O USUÁRIO poderá entrar em contato com a LIVEABLE por meio dos seguintes canais oficiais:</w:t>
      </w:r>
    </w:p>
    <w:p>
      <w:pPr>
        <w:spacing w:after="80" w:before="80"/>
        <w:ind w:left="720" w:hanging="360"/>
        <w:jc w:val="both"/>
      </w:pPr>
      <w:r>
        <w:rPr>
          <w:rFonts w:ascii="Arial" w:cs="Arial" w:eastAsia="Arial" w:hAnsi="Arial"/>
          <w:b/>
          <w:bCs/>
          <w:color w:val="2E6DA4"/>
          <w:sz w:val="22"/>
          <w:szCs w:val="22"/>
        </w:rPr>
        <w:t xml:space="preserve">18.5.1  </w:t>
      </w:r>
      <w:r>
        <w:rPr>
          <w:rFonts w:ascii="Arial" w:cs="Arial" w:eastAsia="Arial" w:hAnsi="Arial"/>
          <w:color w:val="2C2C3E"/>
          <w:sz w:val="22"/>
          <w:szCs w:val="22"/>
        </w:rPr>
        <w:t xml:space="preserve">Central de Atendimento ao Cliente: disponível na plataforma, de segunda a sexta-feira, das 08h00 às 18h00, horário de Brasília.</w:t>
      </w:r>
    </w:p>
    <w:p>
      <w:pPr>
        <w:spacing w:after="80" w:before="80"/>
        <w:ind w:left="720" w:hanging="360"/>
        <w:jc w:val="both"/>
      </w:pPr>
      <w:r>
        <w:rPr>
          <w:rFonts w:ascii="Arial" w:cs="Arial" w:eastAsia="Arial" w:hAnsi="Arial"/>
          <w:b/>
          <w:bCs/>
          <w:color w:val="2E6DA4"/>
          <w:sz w:val="22"/>
          <w:szCs w:val="22"/>
        </w:rPr>
        <w:t xml:space="preserve">18.5.2  </w:t>
      </w:r>
      <w:r>
        <w:rPr>
          <w:rFonts w:ascii="Arial" w:cs="Arial" w:eastAsia="Arial" w:hAnsi="Arial"/>
          <w:color w:val="2C2C3E"/>
          <w:sz w:val="22"/>
          <w:szCs w:val="22"/>
        </w:rPr>
        <w:t xml:space="preserve">Atendimento por E-mail: suporte@liveable.com.br (atendimento geral); privacidade@liveable.com.br (solicitações relacionadas à LGPD e proteção de dados); juridico@liveable.com.br (notificações e correspondências jurídicas).</w:t>
      </w:r>
    </w:p>
    <w:p>
      <w:pPr>
        <w:spacing w:after="80" w:before="80"/>
        <w:ind w:left="720" w:hanging="360"/>
        <w:jc w:val="both"/>
      </w:pPr>
      <w:r>
        <w:rPr>
          <w:rFonts w:ascii="Arial" w:cs="Arial" w:eastAsia="Arial" w:hAnsi="Arial"/>
          <w:b/>
          <w:bCs/>
          <w:color w:val="2E6DA4"/>
          <w:sz w:val="22"/>
          <w:szCs w:val="22"/>
        </w:rPr>
        <w:t xml:space="preserve">18.5.3  </w:t>
      </w:r>
      <w:r>
        <w:rPr>
          <w:rFonts w:ascii="Arial" w:cs="Arial" w:eastAsia="Arial" w:hAnsi="Arial"/>
          <w:color w:val="2C2C3E"/>
          <w:sz w:val="22"/>
          <w:szCs w:val="22"/>
        </w:rPr>
        <w:t xml:space="preserve">Endereço Físico para Correspondência Jurídica: Rua [a ser preenchida], nº [a ser preenchido], Bairro [a ser preenchido], Santo André – SP, CEP [a ser preenchido].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1"/>
              <w:left w:val="single" w:color="2E6DA4" w:sz="1"/>
              <w:bottom w:val="single" w:color="2E6DA4" w:sz="1"/>
              <w:right w:val="single" w:color="2E6DA4" w:sz="1"/>
            </w:tcBorders>
            <w:shd w:fill="E8F1FB" w:val="clear"/>
            <w:tcMar>
              <w:top w:type="dxa" w:w="120"/>
              <w:left w:type="dxa" w:w="200"/>
              <w:bottom w:type="dxa" w:w="120"/>
              <w:right w:type="dxa" w:w="200"/>
            </w:tcMar>
          </w:tcPr>
          <w:p>
            <w:pPr>
              <w:jc w:val="both"/>
            </w:pPr>
            <w:r>
              <w:rPr>
                <w:rFonts w:ascii="Arial" w:cs="Arial" w:eastAsia="Arial" w:hAnsi="Arial"/>
                <w:i/>
                <w:iCs/>
                <w:color w:val="1A1A2E"/>
                <w:sz w:val="20"/>
                <w:szCs w:val="20"/>
              </w:rPr>
              <w:t xml:space="preserve">DECLARAÇÃO DE ACEITE ELETRÔNICO – Ao acessar, utilizar ou permanecer na plataforma LIVEABLE, o USUÁRIO declara expressamente que: (i) leu e compreendeu integralmente o presente instrumento em sua totalidade; (ii) tem capacidade civil plena para celebrar o presente acordo; (iii) aceita incondicionalmente todas as cláusulas, condições e políticas aqui estabelecidas; (iv) concorda em ser vinculado pelos seus termos. Este aceite é válido nos termos da legislação brasileira vigente, produzindo todos os efeitos de um instrumento particular celebrado por escrito.</w:t>
            </w:r>
          </w:p>
        </w:tc>
      </w:tr>
    </w:tbl>
    <w:p>
      <w:pPr>
        <w:spacing w:after="100" w:before="300"/>
      </w:pPr>
    </w:p>
    <w:p>
      <w:pPr>
        <w:spacing w:after="80" w:before="200"/>
        <w:jc w:val="center"/>
      </w:pPr>
      <w:r>
        <w:rPr>
          <w:rFonts w:ascii="Arial" w:cs="Arial" w:eastAsia="Arial" w:hAnsi="Arial"/>
          <w:b/>
          <w:bCs/>
          <w:color w:val="1A3A5C"/>
          <w:sz w:val="22"/>
          <w:szCs w:val="22"/>
        </w:rPr>
        <w:t xml:space="preserve">LIVEABLE TECNOLOGIA IMOBILIÁRIA LTDA.</w:t>
      </w:r>
    </w:p>
    <w:p>
      <w:pPr>
        <w:spacing w:after="80" w:before="0"/>
        <w:jc w:val="center"/>
      </w:pPr>
      <w:r>
        <w:rPr>
          <w:rFonts w:ascii="Arial" w:cs="Arial" w:eastAsia="Arial" w:hAnsi="Arial"/>
          <w:color w:val="666666"/>
          <w:sz w:val="20"/>
          <w:szCs w:val="20"/>
        </w:rPr>
        <w:t xml:space="preserve">Santo André – São Paulo – Brasil</w:t>
      </w:r>
    </w:p>
    <w:p>
      <w:pPr>
        <w:jc w:val="center"/>
      </w:pPr>
      <w:r>
        <w:rPr>
          <w:rFonts w:ascii="Arial" w:cs="Arial" w:eastAsia="Arial" w:hAnsi="Arial"/>
          <w:i/>
          <w:iCs/>
          <w:color w:val="666666"/>
          <w:sz w:val="20"/>
          <w:szCs w:val="20"/>
        </w:rPr>
        <w:t xml:space="preserve">Versão v3.1 | Vigência: 22 de maio de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026"/>
      </w:tabs>
      <w:spacing w:after="0" w:before="160"/>
    </w:pPr>
    <w:r>
      <w:rPr>
        <w:rFonts w:ascii="Arial" w:cs="Arial" w:eastAsia="Arial" w:hAnsi="Arial"/>
        <w:color w:val="888888"/>
        <w:sz w:val="16"/>
        <w:szCs w:val="16"/>
      </w:rPr>
      <w:t xml:space="preserve">Liveable Tecnologia Imobiliária Ltda. | Santo André – SP</w:t>
    </w:r>
    <w:r>
      <w:rPr>
        <w:rFonts w:ascii="Arial" w:cs="Arial" w:eastAsia="Arial" w:hAnsi="Arial"/>
        <w:sz w:val="16"/>
        <w:szCs w:val="16"/>
      </w:rPr>
      <w:t xml:space="preserve">	</w:t>
    </w: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160" w:before="0"/>
    </w:pPr>
    <w:r>
      <w:rPr>
        <w:rFonts w:ascii="Arial" w:cs="Arial" w:eastAsia="Arial" w:hAnsi="Arial"/>
        <w:b/>
        <w:bCs/>
        <w:color w:val="1A3A5C"/>
        <w:sz w:val="18"/>
        <w:szCs w:val="18"/>
      </w:rPr>
      <w:t xml:space="preserve">LIVEABLE – Termos de Uso e Política de Privacidade</w:t>
    </w:r>
    <w:r>
      <w:rPr>
        <w:rFonts w:ascii="Arial" w:cs="Arial" w:eastAsia="Arial" w:hAnsi="Arial"/>
        <w:color w:val="888888"/>
        <w:sz w:val="16"/>
        <w:szCs w:val="16"/>
      </w:rPr>
      <w:t xml:space="preserve">    v3.1    |    22 de maio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2026-05-22T11:33:01.635Z</dcterms:created>
  <dcterms:modified xsi:type="dcterms:W3CDTF">2026-05-22T11:33:01.653Z</dcterms:modified>
</cp:coreProperties>
</file>

<file path=docProps/custom.xml><?xml version="1.0" encoding="utf-8"?>
<Properties xmlns="http://schemas.openxmlformats.org/officeDocument/2006/custom-properties" xmlns:vt="http://schemas.openxmlformats.org/officeDocument/2006/docPropsVTypes"/>
</file>