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ระบบส่งน้ำดื่มผ่าน</w:t>
      </w:r>
      <w:r>
        <w:t xml:space="preserve"> </w:t>
      </w:r>
      <w:r>
        <w:t xml:space="preserve">LINE</w:t>
      </w:r>
      <w:r>
        <w:t xml:space="preserve"> </w:t>
      </w:r>
      <w:r>
        <w:t xml:space="preserve">+</w:t>
      </w:r>
      <w:r>
        <w:t xml:space="preserve"> </w:t>
      </w:r>
      <w:r>
        <w:t xml:space="preserve">Delivery:</w:t>
      </w:r>
      <w:r>
        <w:t xml:space="preserve"> </w:t>
      </w:r>
      <w:r>
        <w:t xml:space="preserve">เอกสารออกแบบระบบ</w:t>
      </w:r>
    </w:p>
    <w:p>
      <w:pPr>
        <w:pStyle w:val="Subtitle"/>
      </w:pPr>
      <w:r>
        <w:t xml:space="preserve">Drink&amp;Go</w:t>
      </w:r>
      <w:r>
        <w:t xml:space="preserve"> </w:t>
      </w:r>
      <w:r>
        <w:t xml:space="preserve">·</w:t>
      </w:r>
      <w:r>
        <w:t xml:space="preserve"> </w:t>
      </w:r>
      <w:r>
        <w:t xml:space="preserve">ฉบับวันที่</w:t>
      </w:r>
      <w:r>
        <w:t xml:space="preserve"> </w:t>
      </w:r>
      <w:r>
        <w:t xml:space="preserve">20</w:t>
      </w:r>
      <w:r>
        <w:t xml:space="preserve"> </w:t>
      </w:r>
      <w:r>
        <w:t xml:space="preserve">ตุลาคม</w:t>
      </w:r>
      <w:r>
        <w:t xml:space="preserve"> </w:t>
      </w:r>
      <w:r>
        <w:t xml:space="preserve">2569</w:t>
      </w:r>
    </w:p>
    <w:bookmarkStart w:id="20" w:name="ภาพรวมและขอบเขต"/>
    <w:p>
      <w:pPr>
        <w:pStyle w:val="Heading1"/>
      </w:pPr>
      <w:r>
        <w:t xml:space="preserve">ภาพรวมและขอบเขต</w:t>
      </w:r>
    </w:p>
    <w:p>
      <w:pPr>
        <w:pStyle w:val="FirstParagraph"/>
      </w:pPr>
      <w:r>
        <w:t xml:space="preserve">ระบบนี้ให้ลูกค้าสั่งน้ำดื่มผ่าน LINE OA และให้ทุกขั้นตั้งแต่รับออเดอร์จนปิดงานถูกยืนยันพร้อมหลักฐานในระบบ แกนของการออกแบบมีสองเรื่อง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 Lifecycle:</w:t>
      </w:r>
      <w:r>
        <w:t xml:space="preserve"> </w:t>
      </w:r>
      <w:r>
        <w:t xml:space="preserve">สถานะออเดอร์เดินตาม state machine ที่บังคับทิศทาง ทุกการยืนยันมีผู้ทำ เวลา พิกัด และรูปถ่าย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Returnable Ledger:</w:t>
      </w:r>
      <w:r>
        <w:t xml:space="preserve"> </w:t>
      </w:r>
      <w:r>
        <w:t xml:space="preserve">ถุงคืนบันทึกเป็นบัญชีเดินสะพัดต่อลูกค้า ไม่ใช่ตัวเลขที่เขียนทับ เพื่อให้ตรวจย้อนและหาจุดสูญหายได้</w:t>
      </w:r>
    </w:p>
    <w:p>
      <w:pPr>
        <w:pStyle w:val="FirstParagraph"/>
      </w:pPr>
      <w:r>
        <w:rPr>
          <w:bCs/>
          <w:b/>
        </w:rPr>
        <w:t xml:space="preserve">ในขอบเขต:</w:t>
      </w:r>
      <w:r>
        <w:t xml:space="preserve"> </w:t>
      </w:r>
      <w:r>
        <w:t xml:space="preserve">การสั่งซื้อผ่าน LINE, การจัดของในคลัง, การจัดส่งโดยไรเดอร์ของร้าน, การรับและส่งคืนถุง, การชำระเงิน, การแจ้งเตือน และ Back Office</w:t>
      </w:r>
    </w:p>
    <w:p>
      <w:pPr>
        <w:pStyle w:val="BodyText"/>
      </w:pPr>
      <w:r>
        <w:rPr>
          <w:bCs/>
          <w:b/>
        </w:rPr>
        <w:t xml:space="preserve">นอกขอบเขตระยะแรก:</w:t>
      </w:r>
      <w:r>
        <w:t xml:space="preserve"> </w:t>
      </w:r>
      <w:r>
        <w:t xml:space="preserve">ระบบบัญชีและภาษีเต็มรูปแบบ, การผลิตน้ำ, และแอปมือถือแบบติดตั้งแยก (ใช้ LIFF แทน)</w:t>
      </w:r>
    </w:p>
    <w:bookmarkEnd w:id="20"/>
    <w:bookmarkStart w:id="21" w:name="ผใชและบทบาท"/>
    <w:p>
      <w:pPr>
        <w:pStyle w:val="Heading1"/>
      </w:pPr>
      <w:r>
        <w:t xml:space="preserve">ผู้ใช้และบทบาท</w:t>
      </w:r>
    </w:p>
    <w:p>
      <w:pPr>
        <w:pStyle w:val="FirstParagraph"/>
      </w:pPr>
      <w:r>
        <w:t xml:space="preserve">ระบบมีผู้ใช้สี่บทบาท ทุกคนเข้าผ่านบัญชี LINE ยกเว้นแอดมินที่ใช้ Web Back Office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บทบาท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ช่องทาง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ขั้นใน Flow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สิทธิ์หลัก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ลูกค้า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LINE OA + LIFF ลูกค้า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สั่งซื้อ ชำระเงิน ติดตาม ดูยอดถุงค้าง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พนักงานคลัง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LIFF คลัง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2, 3, 8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รับออเดอร์ จัดของ รับถุงเข้าคลัง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ไรเดอร์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LIFF ไรเดอร์ (ออฟไลน์ได้)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4, 5, 6, 7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รับของ ส่งของ ยืนยัน POD รับถุงคืน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แอดมิน/ผู้จัดการ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Web Back Office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ทุกขั้น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Dispatch, ข้อมูลหลัก, รายงาน, Audit</w:t>
            </w:r>
          </w:p>
        </w:tc>
      </w:tr>
    </w:tbl>
    <w:bookmarkEnd w:id="21"/>
    <w:bookmarkStart w:id="26" w:name="functional-requirements"/>
    <w:p>
      <w:pPr>
        <w:pStyle w:val="Heading1"/>
      </w:pPr>
      <w:r>
        <w:t xml:space="preserve">Functional Requirements</w:t>
      </w:r>
    </w:p>
    <w:p>
      <w:pPr>
        <w:pStyle w:val="FirstParagraph"/>
      </w:pPr>
      <w:r>
        <w:t xml:space="preserve">ความสำคัญ: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ต้องมีใน MVP,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= เฟส 2,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เฟส 3</w:t>
      </w:r>
    </w:p>
    <w:bookmarkStart w:id="22" w:name="ลกคา"/>
    <w:p>
      <w:pPr>
        <w:pStyle w:val="Heading2"/>
      </w:pPr>
      <w:r>
        <w:t xml:space="preserve">ลูกค้า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รหัส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Function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รายละเอียด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ความสำคัญ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ลงทะเบียนด้วย LINE Login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ผูก LINE userId กับเบอร์โทร ยอมรับ PDPA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จัดการที่อยู่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หลายที่อยู่ ปักหมุดบนแผนที่ หมายเหตุทางเข้า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สั่งซื้อ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เลือกสินค้า จำนวน ช่วงเวลา ระบุจำนวนถุงที่จะคืน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สั่งซ้ำ 1 คลิก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คัดลอกออเดอร์ล่าสุด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ชำระเงิน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เงินสดปลายทาง, PromptPay QR + แนบสลิป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ติดตามสถานะ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แจ้งเตือนทุกครั้งที่สถานะเปลี่ยน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ดูยอดถุงค้าง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ยอดคงค้างและประวัติรับ-คืน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สั่งประจำ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ตั้งรอบส่ง ระบบสร้างออเดอร์ให้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FR-C09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ตรวจสลิปอัตโนมัติ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ตรวจยอดและเลขอ้างอิงสลิป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ประเมินและแจ้งปัญหา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ให้คะแนน แนบรูป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FR-C11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วางบิลรายเดือน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สำหรับลูกค้าองค์กร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</w:t>
            </w:r>
          </w:p>
        </w:tc>
      </w:tr>
    </w:tbl>
    <w:bookmarkEnd w:id="22"/>
    <w:bookmarkStart w:id="23" w:name="พนกงานคลง"/>
    <w:p>
      <w:pPr>
        <w:pStyle w:val="Heading2"/>
      </w:pPr>
      <w:r>
        <w:t xml:space="preserve">พนักงานคลัง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รหัส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Function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รายละเอียด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ความสำคัญ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FR-W01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รับคำสั่งซื้อ (ขั้น 2)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กดรับ ตรวจสต๊อก หรือปฏิเสธพร้อมเหตุผล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FR-W02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จัดของ (ขั้น 3)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ใบจัดของพร้อม QR ยืนยันจำนวนที่จัด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FR-W03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รับถุงเข้าคลัง (ขั้น 8)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นับจำนวนจริง บันทึกสภาพ เทียบกับยอดที่ไรเดอร์รับ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FR-W04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สต๊อก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น้ำเต็ม ขวดเปล่า ถุง ปรับยอดพร้อมเหตุผล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</w:t>
            </w:r>
          </w:p>
        </w:tc>
      </w:tr>
    </w:tbl>
    <w:bookmarkEnd w:id="23"/>
    <w:bookmarkStart w:id="24" w:name="ไรเดอร"/>
    <w:p>
      <w:pPr>
        <w:pStyle w:val="Heading2"/>
      </w:pPr>
      <w:r>
        <w:t xml:space="preserve">ไรเดอร์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รหัส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Function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รายละเอียด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ความสำคัญ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งานของฉันวันนี้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รายการงานเรียงตามเส้นทาง เปิดนำทาง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ยืนยันรับสินค้า (ขั้น 4)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สแกน QR นับจำนวน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เริ่มวิ่งส่ง (ขั้น 5)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แจ้งลูกค้าว่ากำลังไป แชร์ตำแหน่ง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ยืนยันส่งสำเร็จ (ขั้น 6)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รูปถ่าย + GPS + เวลา + OTP หรือลายเซ็น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ยืนยันรับถุงคืน (ขั้น 7)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จำนวนถุง + รูปถ่าย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ส่งไม่สำเร็จ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เลือกเหตุผล ถ่ายรูปหน้าบ้าน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ปิดยอดเงินสด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สรุปเงินสดที่เก็บได้ ส่งคืนแคชเชียร์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FR-R08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ทำงานออฟไลน์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เก็บการยืนยันในเครื่องแล้ว sync ภายหลัง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</w:t>
            </w:r>
          </w:p>
        </w:tc>
      </w:tr>
    </w:tbl>
    <w:bookmarkEnd w:id="24"/>
    <w:bookmarkStart w:id="25" w:name="แอดมน"/>
    <w:p>
      <w:pPr>
        <w:pStyle w:val="Heading2"/>
      </w:pPr>
      <w:r>
        <w:t xml:space="preserve">แอดมิน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รหัส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Function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รายละเอียด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ความสำคัญ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Dispatch Board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คัมบังตามสถานะ มอบหมายไรเดอร์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ข้อมูลหลัก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สินค้า ราคา โซน ค่าส่ง พนักงาน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Audit Log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ดูประวัติทุก event ของออเดอร์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แจ้งเตือนถุงไม่ตรง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ยอดขั้น 7 กับขั้น 8 ไม่เท่ากัน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Dashboard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ยอดขาย อัตราส่งสำเร็จ เวลาส่ง ถุงค้าง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จัดเส้นทางอัตโนมัติ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จัดลำดับจุดส่งต่อไรเดอร์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ส่งต่อผู้ให้บริการภายนอก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Lalamove / Grab ผ่าน API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FR-A08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Broadcast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ส่งโปรโมชันแบบแบ่งกลุ่ม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</w:t>
            </w:r>
          </w:p>
        </w:tc>
      </w:tr>
    </w:tbl>
    <w:bookmarkEnd w:id="25"/>
    <w:bookmarkEnd w:id="26"/>
    <w:bookmarkStart w:id="30" w:name="order-state-machine"/>
    <w:p>
      <w:pPr>
        <w:pStyle w:val="Heading1"/>
      </w:pPr>
      <w:r>
        <w:t xml:space="preserve">Order State Machine</w:t>
      </w:r>
    </w:p>
    <w:p>
      <w:pPr>
        <w:pStyle w:val="FirstParagraph"/>
      </w:pPr>
      <w:r>
        <w:t xml:space="preserve">ออเดอร์เดินผ่าน 8 ขั้นตาม Flow เดิม และปิดได้ 2 แบบ คือปิดงานจัดส่ง หรือปิดงานพร้อมบันทึกถุงคืน</w:t>
      </w:r>
    </w:p>
    <w:p>
      <w:pPr>
        <w:pStyle w:val="CaptionedFigure"/>
      </w:pPr>
      <w:r>
        <w:drawing>
          <wp:inline>
            <wp:extent cx="6035040" cy="3102676"/>
            <wp:effectExtent b="0" l="0" r="0" t="0"/>
            <wp:docPr descr="Order state machine: กล่องสีเขียวคือสถานะปิดงาน" title="" id="28" name="Picture"/>
            <a:graphic>
              <a:graphicData uri="http://schemas.openxmlformats.org/drawingml/2006/picture">
                <pic:pic>
                  <pic:nvPicPr>
                    <pic:cNvPr descr="sta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102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 state machine: กล่องสีเขียวคือสถานะปิดงาน</w:t>
      </w:r>
    </w:p>
    <w:p>
      <w:pPr>
        <w:pStyle w:val="BodyText"/>
      </w:pPr>
      <w:r>
        <w:rPr>
          <w:bCs/>
          <w:b/>
        </w:rPr>
        <w:t xml:space="preserve">กฎการเปลี่ยนสถานะ:</w:t>
      </w:r>
    </w:p>
    <w:p>
      <w:pPr>
        <w:numPr>
          <w:ilvl w:val="0"/>
          <w:numId w:val="1002"/>
        </w:numPr>
        <w:pStyle w:val="Compact"/>
      </w:pPr>
      <w:r>
        <w:t xml:space="preserve">ทุกการเปลี่ยนต้องผ่านฟังก์ชันกลาง</w:t>
      </w:r>
      <w:r>
        <w:t xml:space="preserve"> </w:t>
      </w:r>
      <w:r>
        <w:rPr>
          <w:rStyle w:val="VerbatimChar"/>
        </w:rPr>
        <w:t xml:space="preserve">transition(order, toState, actor, evidence)</w:t>
      </w:r>
      <w:r>
        <w:t xml:space="preserve"> </w:t>
      </w:r>
      <w:r>
        <w:t xml:space="preserve">ห้ามแก้ค่า status ตรงๆ</w:t>
      </w:r>
    </w:p>
    <w:p>
      <w:pPr>
        <w:numPr>
          <w:ilvl w:val="0"/>
          <w:numId w:val="1002"/>
        </w:numPr>
        <w:pStyle w:val="Compact"/>
      </w:pPr>
      <w:r>
        <w:t xml:space="preserve">ระบบตรวจว่าการเปลี่ยนนั้นอยู่ในตารางที่อนุญาต และผู้ทำมีบทบาทที่ถูกต้อง</w:t>
      </w:r>
    </w:p>
    <w:p>
      <w:pPr>
        <w:numPr>
          <w:ilvl w:val="0"/>
          <w:numId w:val="1002"/>
        </w:numPr>
        <w:pStyle w:val="Compact"/>
      </w:pPr>
      <w:r>
        <w:t xml:space="preserve">ขั้น 4, 6, 7, 8 ต้องแนบรูปถ่ายและพิกัด GPS มิฉะนั้นระบบปฏิเสธ</w:t>
      </w:r>
    </w:p>
    <w:p>
      <w:pPr>
        <w:numPr>
          <w:ilvl w:val="0"/>
          <w:numId w:val="1002"/>
        </w:numPr>
        <w:pStyle w:val="Compact"/>
      </w:pPr>
      <w:r>
        <w:t xml:space="preserve">ทุกการเปลี่ยนบันทึกลง</w:t>
      </w:r>
      <w:r>
        <w:t xml:space="preserve"> </w:t>
      </w:r>
      <w:r>
        <w:rPr>
          <w:rStyle w:val="VerbatimChar"/>
        </w:rPr>
        <w:t xml:space="preserve">order_events</w:t>
      </w:r>
      <w:r>
        <w:t xml:space="preserve"> </w:t>
      </w:r>
      <w:r>
        <w:t xml:space="preserve">และส่ง event เข้าคิวเพื่อแจ้งลูกค้าผ่าน LINE</w:t>
      </w:r>
    </w:p>
    <w:bookmarkEnd w:id="30"/>
    <w:bookmarkStart w:id="34" w:name="สถาปตยกรรมระบบ"/>
    <w:p>
      <w:pPr>
        <w:pStyle w:val="Heading1"/>
      </w:pPr>
      <w:r>
        <w:t xml:space="preserve">สถาปัตยกรรมระบบ</w:t>
      </w:r>
    </w:p>
    <w:p>
      <w:pPr>
        <w:pStyle w:val="FirstParagraph"/>
      </w:pPr>
      <w:r>
        <w:t xml:space="preserve">ระยะแรกทำเป็น Modular Monolith คือแยก module ชัดเจนแต่ deploy เป็นก้อนเดียว แยกเป็น service เมื่อปริมาณงานโตจนคุ้มค่าดูแล</w:t>
      </w:r>
    </w:p>
    <w:p>
      <w:pPr>
        <w:pStyle w:val="CaptionedFigure"/>
      </w:pPr>
      <w:r>
        <w:drawing>
          <wp:inline>
            <wp:extent cx="6035040" cy="3168396"/>
            <wp:effectExtent b="0" l="0" r="0" t="0"/>
            <wp:docPr descr="สถาปัตยกรรมระบบ" title="" id="32" name="Picture"/>
            <a:graphic>
              <a:graphicData uri="http://schemas.openxmlformats.org/drawingml/2006/picture">
                <pic:pic>
                  <pic:nvPicPr>
                    <pic:cNvPr descr="arch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16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สถาปัตยกรรมระบบ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ส่วน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เทคโนโลยีที่เสนอ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Node.js (NestJS) หรือ Go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Frontend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LIFF + Next.js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ฐานข้อมูล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PostgreSQL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คิวและแคช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Redis + BullMQ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ไฟล์รูป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S3 หรือ Cloudflare R2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Hosting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Cloud Run หรือ Railway</w:t>
            </w:r>
          </w:p>
        </w:tc>
      </w:tr>
    </w:tbl>
    <w:bookmarkEnd w:id="34"/>
    <w:bookmarkStart w:id="39" w:name="data-model"/>
    <w:p>
      <w:pPr>
        <w:pStyle w:val="Heading1"/>
      </w:pPr>
      <w:r>
        <w:t xml:space="preserve">Data Model</w:t>
      </w:r>
    </w:p>
    <w:p>
      <w:pPr>
        <w:pStyle w:val="FirstParagraph"/>
      </w:pPr>
      <w:r>
        <w:t xml:space="preserve">ตาราง orders เป็นศูนย์กลาง ส่วน order_events และ bag_ledger เป็นตารางแบบเพิ่มอย่างเดียว (append-only) ห้ามแก้หรือลบ ตาราง subscriptions (สั่งประจำ) เพิ่มในเฟส 2</w:t>
      </w:r>
    </w:p>
    <w:p>
      <w:pPr>
        <w:pStyle w:val="CaptionedFigure"/>
      </w:pPr>
      <w:r>
        <w:drawing>
          <wp:inline>
            <wp:extent cx="6035040" cy="4135594"/>
            <wp:effectExtent b="0" l="0" r="0" t="0"/>
            <wp:docPr descr="ER diagram ตารางหลัก" title="" id="36" name="Picture"/>
            <a:graphic>
              <a:graphicData uri="http://schemas.openxmlformats.org/drawingml/2006/picture">
                <pic:pic>
                  <pic:nvPicPr>
                    <pic:cNvPr descr="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13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 ตารางหลัก</w:t>
      </w:r>
    </w:p>
    <w:bookmarkStart w:id="38" w:name="บญชถง-bag_ledger"/>
    <w:p>
      <w:pPr>
        <w:pStyle w:val="Heading2"/>
      </w:pPr>
      <w:r>
        <w:t xml:space="preserve">บัญชีถุง (bag_ledger)</w:t>
      </w:r>
    </w:p>
    <w:p>
      <w:pPr>
        <w:pStyle w:val="FirstParagraph"/>
      </w:pPr>
      <w:r>
        <w:t xml:space="preserve">ยอดถุงค้างของลูกค้าคำนวณจาก</w:t>
      </w:r>
      <w:r>
        <w:t xml:space="preserve"> </w:t>
      </w:r>
      <w:r>
        <w:rPr>
          <w:rStyle w:val="VerbatimChar"/>
        </w:rPr>
        <w:t xml:space="preserve">SUM(qty)</w:t>
      </w:r>
      <w:r>
        <w:t xml:space="preserve"> </w:t>
      </w:r>
      <w:r>
        <w:t xml:space="preserve">ไม่เก็บเป็นตัวเลขที่เขียนทับ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เหตุการณ์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movement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qty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ผู้ยืนยัน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ส่งน้ำพร้อมถุงให้ลูกค้า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ISSUED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+N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ไรเดอร์ (ขั้น 6)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ไรเดอร์รับถุงคืนจากลูกค้า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COLLECTED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−N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ไรเดอร์ (ขั้น 7)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คลังรับถุงเข้า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RECEIVED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 (บันทึกจำนวนจริง)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พนักงานคลัง (ขั้น 8)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ถุงสูญหายหรือคิดเงิน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WRITTEN_OFF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−N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แอดมิน</w:t>
            </w:r>
          </w:p>
        </w:tc>
      </w:tr>
    </w:tbl>
    <w:p>
      <w:pPr>
        <w:pStyle w:val="BodyText"/>
      </w:pPr>
      <w:r>
        <w:t xml:space="preserve">ถ้าจำนวน COLLECTED กับ RECEIVED ของออเดอร์เดียวกันไม่ตรงกัน ระบบแจ้งแอดมินทันที (FR-A04)</w:t>
      </w:r>
    </w:p>
    <w:bookmarkEnd w:id="38"/>
    <w:bookmarkEnd w:id="39"/>
    <w:bookmarkStart w:id="43" w:name="sequence-สงซอจนปดงานพรอมคนถง"/>
    <w:p>
      <w:pPr>
        <w:pStyle w:val="Heading1"/>
      </w:pPr>
      <w:r>
        <w:t xml:space="preserve">Sequence: สั่งซื้อจนปิดงานพร้อมคืนถุง</w:t>
      </w:r>
    </w:p>
    <w:p>
      <w:pPr>
        <w:pStyle w:val="FirstParagraph"/>
      </w:pPr>
      <w:r>
        <w:t xml:space="preserve">กรณีที่ยาวที่สุดใน Flow คือออเดอร์ที่มีถุงคืน ลูกค้าได้รับแจ้งเตือน 3 ครั้งตลอดทาง (เส้นประ)</w:t>
      </w:r>
    </w:p>
    <w:p>
      <w:pPr>
        <w:pStyle w:val="CaptionedFigure"/>
      </w:pPr>
      <w:r>
        <w:drawing>
          <wp:inline>
            <wp:extent cx="6035040" cy="4720263"/>
            <wp:effectExtent b="0" l="0" r="0" t="0"/>
            <wp:docPr descr="Sequence diagram" title="" id="41" name="Picture"/>
            <a:graphic>
              <a:graphicData uri="http://schemas.openxmlformats.org/drawingml/2006/picture">
                <pic:pic>
                  <pic:nvPicPr>
                    <pic:cNvPr descr="seq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720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p>
      <w:pPr>
        <w:pStyle w:val="BodyText"/>
      </w:pPr>
      <w:r>
        <w:t xml:space="preserve">ผู้ใช้ทุกฝ่ายไม่คุยกันตรง ทุกการยืนยันผ่าน Backend ก่อน เพื่อให้ order_events ครบทุกขั้น</w:t>
      </w:r>
    </w:p>
    <w:bookmarkEnd w:id="43"/>
    <w:bookmarkStart w:id="44" w:name="การเชอม-line-platform"/>
    <w:p>
      <w:pPr>
        <w:pStyle w:val="Heading1"/>
      </w:pPr>
      <w:r>
        <w:t xml:space="preserve">การเชื่อม LINE Platform</w:t>
      </w:r>
    </w:p>
    <w:p>
      <w:pPr>
        <w:pStyle w:val="FirstParagraph"/>
      </w:pPr>
      <w:r>
        <w:t xml:space="preserve">ใช้ LINE OA หนึ่งบัญชีสำหรับลูกค้า และแยก LIFF ตามบทบาท backend ตรวจสิทธิ์ทุกคำขอเอง ไม่เชื่อค่าบทบาทที่ส่งมาจาก client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องค์ประกอบ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ใช้ทำอะไร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ข้อควรระวัง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Messaging API Webhook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รับข้อความและ postback จากลูกค้า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ตรวจ X-Line-Signature ทุกครั้ง ตอบ 200 ทันทีแล้วส่งงานเข้าคิว กันซ้ำด้วย webhookEventId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Reply API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ตอบข้อความที่ลูกค้าส่งมา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ไม่นับโควตา ใช้ให้มากที่สุด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Push API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แจ้งสถานะออเดอร์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นับโควตาตามแพ็กเกจ OA รวมการแจ้งที่ไม่เร่งด่วนเข้าด้วยกัน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Flex Message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ใบสรุปออเดอร์ การ์ดสถานะ ปุ่มยืนยัน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ออกแบบ template กลางชุดเดียว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Rich Menu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ปุ่ม สั่งน้ำ / สั่งซ้ำ / ติดตาม / ถุงค้าง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ทำเมนูแยกสำหรับลูกค้าและพนักงานได้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LINE Login + LIFF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หน้าสั่งซื้อ หน้าไรเดอร์ หน้าคลัง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ตรวจ ID token ที่ backend ทุกครั้ง</w:t>
            </w:r>
          </w:p>
        </w:tc>
      </w:tr>
    </w:tbl>
    <w:p>
      <w:pPr>
        <w:pStyle w:val="BodyText"/>
      </w:pPr>
      <w:r>
        <w:t xml:space="preserve">LINE Notify ปิดบริการแล้ว การแจ้งเตือนภายในให้ใช้ Push ผ่าน Messaging API เข้า OA หรือกลุ่มของพนักงานแทน</w:t>
      </w:r>
    </w:p>
    <w:bookmarkEnd w:id="44"/>
    <w:bookmarkStart w:id="45" w:name="การเชอม-delivery-service-ภายนอก"/>
    <w:p>
      <w:pPr>
        <w:pStyle w:val="Heading1"/>
      </w:pPr>
      <w:r>
        <w:t xml:space="preserve">การเชื่อม Delivery Service ภายนอก</w:t>
      </w:r>
    </w:p>
    <w:p>
      <w:pPr>
        <w:pStyle w:val="FirstParagraph"/>
      </w:pPr>
      <w:r>
        <w:t xml:space="preserve">ออกแบบเป็น Adapter Pattern เพื่อให้เพิ่มหรือเปลี่ยนผู้ให้บริการได้โดยไม่แตะ Order module</w:t>
      </w:r>
    </w:p>
    <w:p>
      <w:pPr>
        <w:pStyle w:val="SourceCode"/>
      </w:pPr>
      <w:r>
        <w:rPr>
          <w:rStyle w:val="VerbatimChar"/>
        </w:rPr>
        <w:t xml:space="preserve">interface DeliveryProvider {</w:t>
      </w:r>
      <w:r>
        <w:br/>
      </w:r>
      <w:r>
        <w:rPr>
          <w:rStyle w:val="VerbatimChar"/>
        </w:rPr>
        <w:t xml:space="preserve">  quote(order): Price</w:t>
      </w:r>
      <w:r>
        <w:br/>
      </w:r>
      <w:r>
        <w:rPr>
          <w:rStyle w:val="VerbatimChar"/>
        </w:rPr>
        <w:t xml:space="preserve">  book(order): BookingRef</w:t>
      </w:r>
      <w:r>
        <w:br/>
      </w:r>
      <w:r>
        <w:rPr>
          <w:rStyle w:val="VerbatimChar"/>
        </w:rPr>
        <w:t xml:space="preserve">  track(ref): ExternalStatus</w:t>
      </w:r>
      <w:r>
        <w:br/>
      </w:r>
      <w:r>
        <w:rPr>
          <w:rStyle w:val="VerbatimChar"/>
        </w:rPr>
        <w:t xml:space="preserve">  cancel(ref): void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OwnFleetProvider, LalamoveProvider, GrabExpressProvider ...</w:t>
      </w:r>
    </w:p>
    <w:p>
      <w:pPr>
        <w:pStyle w:val="FirstParagraph"/>
      </w:pPr>
      <w:r>
        <w:rPr>
          <w:bCs/>
          <w:b/>
        </w:rPr>
        <w:t xml:space="preserve">กฎ Dispatch:</w:t>
      </w:r>
    </w:p>
    <w:p>
      <w:pPr>
        <w:numPr>
          <w:ilvl w:val="0"/>
          <w:numId w:val="1003"/>
        </w:numPr>
        <w:pStyle w:val="Compact"/>
      </w:pPr>
      <w:r>
        <w:t xml:space="preserve">ออเดอร์ที่มีถุงคืนต้องให้ไรเดอร์ของร้านส่งเสมอ เพราะไรเดอร์ภายนอกมักไม่รับงานคืนถุง</w:t>
      </w:r>
    </w:p>
    <w:p>
      <w:pPr>
        <w:numPr>
          <w:ilvl w:val="0"/>
          <w:numId w:val="1003"/>
        </w:numPr>
        <w:pStyle w:val="Compact"/>
      </w:pPr>
      <w:r>
        <w:t xml:space="preserve">ออเดอร์ไม่มีถุงคืน ใช้ไรเดอร์ของร้านก่อน ส่งต่อภายนอกเมื่อคิวเกินเวลาที่สัญญาไว้</w:t>
      </w:r>
    </w:p>
    <w:p>
      <w:pPr>
        <w:numPr>
          <w:ilvl w:val="0"/>
          <w:numId w:val="1003"/>
        </w:numPr>
        <w:pStyle w:val="Compact"/>
      </w:pPr>
      <w:r>
        <w:t xml:space="preserve">สถานะจาก webhook ของผู้ให้บริการแปลงเป็นสถานะของระบบเราผ่านตาราง mapping ที่เดียว</w:t>
      </w:r>
    </w:p>
    <w:bookmarkEnd w:id="45"/>
    <w:bookmarkStart w:id="46" w:name="non-functional-requirements"/>
    <w:p>
      <w:pPr>
        <w:pStyle w:val="Heading1"/>
      </w:pPr>
      <w:r>
        <w:t xml:space="preserve">Non-functional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ด้าน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ข้อกำหนด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ความปลอดภัย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RBAC ตามบทบาท, ตรวจ LINE ID token ทุกคำขอ, เข้ารหัสเบอร์โทรและที่อยู่, ลิงก์รูปแบบ signed URL หมดอายุ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PDPA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ขอความยินยอมตอนลงทะเบียน, ให้ลูกค้าขอลบหรือขอสำเนาข้อมูลได้, กำหนดระยะเก็บรูป POD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ความน่าเชื่อถือ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Webhook แบบ idempotent, คิวพร้อม retry, แอปไรเดอร์ทำงานออฟไลน์แล้ว sync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หลักฐาน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การยืนยันขั้น 4, 6, 7, 8 ต้องมีรูป GPS และเวลาเสมอ, order_events ห้ามแก้หรือลบ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ประสิทธิภาพ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หน้า LIFF โหลดเสร็จภายใน 3 วินาทีบน 4G, API ตอบภายใน 500 ms ที่ p95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สังเกตการณ์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Log แบบมีโครงสร้าง, แจ้งเตือนเมื่อออเดอร์ค้างสถานะเกิน SLA, สำรองฐานข้อมูลทุกวัน</w:t>
            </w:r>
          </w:p>
        </w:tc>
      </w:tr>
    </w:tbl>
    <w:p>
      <w:pPr>
        <w:pStyle w:val="BodyText"/>
      </w:pPr>
      <w:r>
        <w:t xml:space="preserve">ตัวเลขประสิทธิภาพเป็นค่าตั้งต้นที่เสนอ ควรปรับตามปริมาณออเดอร์จริง</w:t>
      </w:r>
    </w:p>
    <w:bookmarkEnd w:id="46"/>
    <w:bookmarkStart w:id="47" w:name="แผนพฒนาเปนเฟส"/>
    <w:p>
      <w:pPr>
        <w:pStyle w:val="Heading1"/>
      </w:pPr>
      <w:r>
        <w:t xml:space="preserve">แผนพัฒนาเป็นเฟส</w:t>
      </w:r>
    </w:p>
    <w:p>
      <w:pPr>
        <w:pStyle w:val="FirstParagraph"/>
      </w:pPr>
      <w:r>
        <w:t xml:space="preserve">MVP ใช้เวลาประมาณ 6–8 สัปดาห์ และครอบคลุมทุกขั้นใน Flow เดิม เฟสถัดไปเริ่มเมื่อ MVP ใช้งานจริงแล้ว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เฟส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เป้าหมาย</w:t>
            </w:r>
          </w:p>
        </w:tc>
        <w:tc>
          <w:tcPr>
            <w:shd w:val="clear" w:fill="E6EEF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9"/>
              </w:rPr>
              <w:t xml:space="preserve">ขอบเขต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MVP (ประมาณ 6–8 สัปดาห์)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ใช้งาน Flow ครบ 8 ขั้น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สั่งซื้อและสั่งซ้ำผ่าน LIFF, Dispatch Board, แอปไรเดอร์ขั้น 4–7 + POD, บัญชีถุง + แจ้งยอดไม่ตรง, เงินสด · PromptPay QR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เฟส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ลดงานมือและเพิ่มความเร็ว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สั่งประจำ, ตรวจสลิปอัตโนมัติ, ไรเดอร์ทำงานออฟไลน์, จัดเส้นทางอัตโนมัติ, Dashboard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เฟส 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ขยายช่องทางและลูกค้า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เชื่อม Lalamove / Grab, วางบิลลูกค้าองค์กร, Broadcast แบ่งกลุ่ม</w:t>
            </w:r>
          </w:p>
        </w:tc>
      </w:tr>
    </w:tbl>
    <w:p>
      <w:pPr>
        <w:pStyle w:val="BodyText"/>
      </w:pPr>
      <w:r>
        <w:t xml:space="preserve">ระยะเวลาเฟส 2 และ 3 ขึ้นกับขนาดทีมและคำตอบในหัวข้อถัดไป</w:t>
      </w:r>
    </w:p>
    <w:bookmarkEnd w:id="47"/>
    <w:bookmarkStart w:id="48" w:name="คำถามทตองตดสนใจ"/>
    <w:p>
      <w:pPr>
        <w:pStyle w:val="Heading1"/>
      </w:pPr>
      <w:r>
        <w:t xml:space="preserve">คำถามที่ต้องตัดสินใจ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ถุง</w:t>
      </w:r>
      <w:r>
        <w:t xml:space="preserve">”</w:t>
      </w:r>
      <w:r>
        <w:t xml:space="preserve"> </w:t>
      </w:r>
      <w:r>
        <w:t xml:space="preserve">คือถุงใส่ขวดเปล่า ขวดเปล่าเอง หรือทั้งสองอย่าง และมีค่ามัดจำหรือไม่</w:t>
      </w:r>
    </w:p>
    <w:p>
      <w:pPr>
        <w:numPr>
          <w:ilvl w:val="0"/>
          <w:numId w:val="1004"/>
        </w:numPr>
        <w:pStyle w:val="Compact"/>
      </w:pPr>
      <w:r>
        <w:t xml:space="preserve">☐ ถุงที่ลูกค้าไม่คืนเกินกี่ใบหรือกี่วัน จึงคิดเงินหรือระงับการสั่ง</w:t>
      </w:r>
    </w:p>
    <w:p>
      <w:pPr>
        <w:numPr>
          <w:ilvl w:val="0"/>
          <w:numId w:val="1004"/>
        </w:numPr>
        <w:pStyle w:val="Compact"/>
      </w:pPr>
      <w:r>
        <w:t xml:space="preserve">☐ ใช้ไรเดอร์ของร้านอย่างเดียว หรือต้องเชื่อม Lalamove / Grab ตั้งแต่แรก</w:t>
      </w:r>
    </w:p>
    <w:p>
      <w:pPr>
        <w:numPr>
          <w:ilvl w:val="0"/>
          <w:numId w:val="1004"/>
        </w:numPr>
        <w:pStyle w:val="Compact"/>
      </w:pPr>
      <w:r>
        <w:t xml:space="preserve">☐ ปริมาณออเดอร์ต่อวันและจำนวนไรเดอร์ตอนเริ่ม (ใช้กำหนดขนาดระบบ)</w:t>
      </w:r>
    </w:p>
    <w:p>
      <w:pPr>
        <w:numPr>
          <w:ilvl w:val="0"/>
          <w:numId w:val="1004"/>
        </w:numPr>
        <w:pStyle w:val="Compact"/>
      </w:pPr>
      <w:r>
        <w:t xml:space="preserve">☐ ยืนยันส่งสำเร็จด้วย OTP จากลูกค้า หรือรูปถ่ายอย่างเดียวพอ</w:t>
      </w:r>
    </w:p>
    <w:p>
      <w:pPr>
        <w:numPr>
          <w:ilvl w:val="0"/>
          <w:numId w:val="1004"/>
        </w:numPr>
        <w:pStyle w:val="Compact"/>
      </w:pPr>
      <w:r>
        <w:t xml:space="preserve">☐ มีลูกค้าองค์กรที่ต้องวางบิลหรือออกใบกำกับภาษีหรือไม่</w:t>
      </w:r>
    </w:p>
    <w:p>
      <w:pPr>
        <w:numPr>
          <w:ilvl w:val="0"/>
          <w:numId w:val="1004"/>
        </w:numPr>
        <w:pStyle w:val="Compact"/>
      </w:pPr>
      <w:r>
        <w:t xml:space="preserve">☐ มีหลายสาขาหรือหลายคลังหรือไม่</w:t>
      </w:r>
    </w:p>
    <w:bookmarkEnd w:id="48"/>
    <w:bookmarkStart w:id="49" w:name="ลงกทเกยวของ"/>
    <w:p>
      <w:pPr>
        <w:pStyle w:val="Heading1"/>
      </w:pPr>
      <w:r>
        <w:t xml:space="preserve">ลิงก์ที่เกี่ยวข้อง</w:t>
      </w:r>
    </w:p>
    <w:p>
      <w:pPr>
        <w:numPr>
          <w:ilvl w:val="0"/>
          <w:numId w:val="1005"/>
        </w:numPr>
        <w:pStyle w:val="Compact"/>
      </w:pPr>
      <w:r>
        <w:t xml:space="preserve">เอกสารฉบับออนไลน์ (แก้ไขและคอมเมนต์ได้): https://claude.ai/code/artifact/dfbfda1e-743e-4988-bab0-70e8a1f35470</w:t>
      </w:r>
    </w:p>
    <w:p>
      <w:pPr>
        <w:numPr>
          <w:ilvl w:val="0"/>
          <w:numId w:val="1005"/>
        </w:numPr>
        <w:pStyle w:val="Compact"/>
      </w:pPr>
      <w:r>
        <w:t xml:space="preserve">Mockup หน้าจอ LIFF ลูกค้าและไรเดอร์: https://claude.ai/artifact/SWXqx4R9MGi6m5ti7U3Vm5</w:t>
      </w:r>
    </w:p>
    <w:bookmarkEnd w:id="49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eelawadee UI" w:hAnsi="Leelawadee UI" w:cs="Leelawadee UI" w:eastAsia="Leelawadee UI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Leelawadee UI" w:hAnsi="Leelawadee UI" w:cs="Leelawadee UI" w:eastAsia="Leelawadee UI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rPr>
      <w:rFonts w:ascii="Leelawadee UI" w:hAnsi="Leelawadee UI" w:cs="Leelawadee UI" w:eastAsia="Leelawadee UI"/>
      <w:sz w:val="21"/>
      <w:szCs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Leelawadee UI" w:hAnsi="Leelawadee UI" w:cs="Leelawadee UI" w:eastAsia="Leelawadee UI"/>
      <w:sz w:val="21"/>
      <w:szCs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Leelawadee UI" w:hAnsi="Leelawadee UI" w:cs="Leelawadee UI" w:eastAsia="Leelawadee UI"/>
      <w:b/>
      <w:bCs/>
      <w:color w:val="1A56B0"/>
      <w:sz w:val="48"/>
      <w:szCs w:val="36"/>
      <w:szCs w:val="48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eelawadee UI" w:hAnsi="Leelawadee UI" w:cs="Leelawadee UI" w:eastAsia="Leelawadee UI"/>
      <w:b w:val="0"/>
      <w:color w:val="4A5B6E"/>
      <w:sz w:val="24"/>
      <w:szCs w:val="30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Leelawadee UI" w:hAnsi="Leelawadee UI" w:cs="Leelawadee UI" w:eastAsia="Leelawadee U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Leelawadee UI" w:hAnsi="Leelawadee UI" w:cs="Leelawadee UI" w:eastAsia="Leelawadee U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Leelawadee UI" w:hAnsi="Leelawadee UI" w:cs="Leelawadee UI" w:eastAsia="Leelawadee UI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Leelawadee UI" w:hAnsi="Leelawadee UI" w:cs="Leelawadee UI" w:eastAsia="Leelawadee U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Leelawadee UI" w:hAnsi="Leelawadee UI" w:cs="Leelawadee UI" w:eastAsia="Leelawadee U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Leelawadee UI" w:hAnsi="Leelawadee UI" w:cs="Leelawadee UI" w:eastAsia="Leelawadee UI"/>
      <w:b/>
      <w:bCs/>
      <w:color w:val="1A56B0"/>
      <w:sz w:val="32"/>
      <w:szCs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Leelawadee UI" w:hAnsi="Leelawadee UI" w:cs="Leelawadee UI" w:eastAsia="Leelawadee UI"/>
      <w:b/>
      <w:bCs/>
      <w:color w:val="1A56B0"/>
      <w:sz w:val="26"/>
      <w:szCs w:val="28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Leelawadee UI" w:hAnsi="Leelawadee UI" w:cs="Leelawadee UI" w:eastAsia="Leelawadee U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Leelawadee UI" w:hAnsi="Leelawadee UI" w:cs="Leelawadee UI" w:eastAsia="Leelawadee U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Leelawadee UI" w:hAnsi="Leelawadee UI" w:cs="Leelawadee UI" w:eastAsia="Leelawadee U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Leelawadee UI" w:hAnsi="Leelawadee UI" w:cs="Leelawadee UI" w:eastAsia="Leelawadee U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Leelawadee UI" w:hAnsi="Leelawadee UI" w:cs="Leelawadee UI" w:eastAsia="Leelawadee U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Leelawadee UI" w:hAnsi="Leelawadee UI" w:cs="Leelawadee UI" w:eastAsia="Leelawadee U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Leelawadee UI" w:hAnsi="Leelawadee UI" w:cs="Leelawadee UI" w:eastAsia="Leelawadee U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eelawadee UI" w:hAnsi="Leelawadee UI" w:cs="Leelawadee UI" w:eastAsia="Leelawadee U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Leelawadee UI" w:hAnsi="Leelawadee UI" w:cs="Leelawadee UI" w:eastAsia="Leelawadee UI"/>
    </w:rPr>
  </w:style>
  <w:style w:default="1" w:styleId="DefaultParagraphFont" w:type="character">
    <w:name w:val="Default Paragraph Font"/>
    <w:semiHidden/>
    <w:unhideWhenUsed/>
    <w:rPr>
      <w:rFonts w:ascii="Leelawadee UI" w:hAnsi="Leelawadee UI" w:cs="Leelawadee UI" w:eastAsia="Leelawadee UI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Leelawadee UI" w:hAnsi="Leelawadee UI" w:cs="Leelawadee UI" w:eastAsia="Leelawadee UI"/>
      <w:b/>
    </w:rPr>
  </w:style>
  <w:style w:customStyle="1" w:styleId="Definition" w:type="paragraph">
    <w:name w:val="Definition"/>
    <w:basedOn w:val="Normal"/>
    <w:rPr>
      <w:rFonts w:ascii="Leelawadee UI" w:hAnsi="Leelawadee UI" w:cs="Leelawadee UI" w:eastAsia="Leelawadee U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Leelawadee UI" w:hAnsi="Leelawadee UI" w:cs="Leelawadee UI" w:eastAsia="Leelawadee UI"/>
      <w:i/>
    </w:rPr>
  </w:style>
  <w:style w:customStyle="1" w:styleId="TableCaption" w:type="paragraph">
    <w:name w:val="Table Caption"/>
    <w:basedOn w:val="Caption"/>
    <w:pPr>
      <w:keepNext/>
    </w:pPr>
    <w:rPr>
      <w:rFonts w:ascii="Leelawadee UI" w:hAnsi="Leelawadee UI" w:cs="Leelawadee UI" w:eastAsia="Leelawadee UI"/>
    </w:rPr>
  </w:style>
  <w:style w:customStyle="1" w:styleId="ImageCaption" w:type="paragraph">
    <w:name w:val="Image Caption"/>
    <w:basedOn w:val="Caption"/>
    <w:rPr>
      <w:rFonts w:ascii="Leelawadee UI" w:hAnsi="Leelawadee UI" w:cs="Leelawadee UI" w:eastAsia="Leelawadee UI"/>
    </w:rPr>
  </w:style>
  <w:style w:customStyle="1" w:styleId="Figure" w:type="paragraph">
    <w:name w:val="Figure"/>
    <w:basedOn w:val="Normal"/>
    <w:rPr>
      <w:rFonts w:ascii="Leelawadee UI" w:hAnsi="Leelawadee UI" w:cs="Leelawadee UI" w:eastAsia="Leelawadee UI"/>
    </w:rPr>
  </w:style>
  <w:style w:customStyle="1" w:styleId="CaptionedFigure" w:type="paragraph">
    <w:name w:val="Captioned Figure"/>
    <w:basedOn w:val="Figure"/>
    <w:pPr>
      <w:keepNext/>
    </w:pPr>
    <w:rPr>
      <w:rFonts w:ascii="Leelawadee UI" w:hAnsi="Leelawadee UI" w:cs="Leelawadee UI" w:eastAsia="Leelawadee UI"/>
    </w:rPr>
  </w:style>
  <w:style w:customStyle="1" w:styleId="BodyTextChar" w:type="character">
    <w:name w:val="Body Text Char"/>
    <w:basedOn w:val="DefaultParagraphFont"/>
    <w:link w:val="BodyText"/>
    <w:rPr>
      <w:rFonts w:ascii="Leelawadee UI" w:hAnsi="Leelawadee UI" w:cs="Leelawadee UI" w:eastAsia="Leelawadee UI"/>
    </w:rPr>
  </w:style>
  <w:style w:customStyle="1" w:styleId="VerbatimChar" w:type="character">
    <w:name w:val="Verbatim Char"/>
    <w:basedOn w:val="BodyTextChar"/>
    <w:rPr>
      <w:rFonts w:ascii="Leelawadee UI" w:hAnsi="Leelawadee UI" w:cs="Leelawadee UI" w:eastAsia="Leelawadee UI"/>
      <w:sz w:val="22"/>
    </w:rPr>
  </w:style>
  <w:style w:customStyle="1" w:styleId="SectionNumber" w:type="character">
    <w:name w:val="Section Number"/>
    <w:basedOn w:val="BodyTextChar"/>
    <w:rPr>
      <w:rFonts w:ascii="Leelawadee UI" w:hAnsi="Leelawadee UI" w:cs="Leelawadee UI" w:eastAsia="Leelawadee UI"/>
    </w:rPr>
  </w:style>
  <w:style w:styleId="FootnoteReference" w:type="character">
    <w:name w:val="Footnote Reference"/>
    <w:basedOn w:val="BodyTextChar"/>
    <w:rPr>
      <w:rFonts w:ascii="Leelawadee UI" w:hAnsi="Leelawadee UI" w:cs="Leelawadee UI" w:eastAsia="Leelawadee UI"/>
      <w:vertAlign w:val="superscript"/>
    </w:rPr>
  </w:style>
  <w:style w:styleId="Hyperlink" w:type="character">
    <w:name w:val="Hyperlink"/>
    <w:basedOn w:val="BodyTextChar"/>
    <w:rPr>
      <w:rFonts w:ascii="Leelawadee UI" w:hAnsi="Leelawadee UI" w:cs="Leelawadee UI" w:eastAsia="Leelawadee U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eelawadee UI" w:hAnsi="Leelawadee UI" w:cs="Leelawadee UI" w:eastAsia="Leelawadee U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eelawadee UI" w:hAnsi="Leelawadee UI" w:cs="Leelawadee UI" w:eastAsia="Leelawadee UI"/>
    </w:rPr>
  </w:style>
  <w:style w:type="character" w:customStyle="1" w:styleId="KeywordTok">
    <w:name w:val="KeywordTok"/>
    <w:basedOn w:val="VerbatimChar"/>
    <w:rPr>
      <w:rFonts w:ascii="Leelawadee UI" w:hAnsi="Leelawadee UI" w:cs="Leelawadee UI" w:eastAsia="Leelawadee UI"/>
      <w:color w:val="007020"/>
      <w:b/>
    </w:rPr>
  </w:style>
  <w:style w:type="character" w:customStyle="1" w:styleId="DataTypeTok">
    <w:name w:val="DataTypeTok"/>
    <w:basedOn w:val="VerbatimChar"/>
    <w:rPr>
      <w:rFonts w:ascii="Leelawadee UI" w:hAnsi="Leelawadee UI" w:cs="Leelawadee UI" w:eastAsia="Leelawadee UI"/>
      <w:color w:val="902000"/>
    </w:rPr>
  </w:style>
  <w:style w:type="character" w:customStyle="1" w:styleId="DecValTok">
    <w:name w:val="DecValTok"/>
    <w:basedOn w:val="VerbatimChar"/>
    <w:rPr>
      <w:rFonts w:ascii="Leelawadee UI" w:hAnsi="Leelawadee UI" w:cs="Leelawadee UI" w:eastAsia="Leelawadee UI"/>
      <w:color w:val="40a070"/>
    </w:rPr>
  </w:style>
  <w:style w:type="character" w:customStyle="1" w:styleId="BaseNTok">
    <w:name w:val="BaseNTok"/>
    <w:basedOn w:val="VerbatimChar"/>
    <w:rPr>
      <w:rFonts w:ascii="Leelawadee UI" w:hAnsi="Leelawadee UI" w:cs="Leelawadee UI" w:eastAsia="Leelawadee UI"/>
      <w:color w:val="40a070"/>
    </w:rPr>
  </w:style>
  <w:style w:type="character" w:customStyle="1" w:styleId="FloatTok">
    <w:name w:val="FloatTok"/>
    <w:basedOn w:val="VerbatimChar"/>
    <w:rPr>
      <w:rFonts w:ascii="Leelawadee UI" w:hAnsi="Leelawadee UI" w:cs="Leelawadee UI" w:eastAsia="Leelawadee UI"/>
      <w:color w:val="40a070"/>
    </w:rPr>
  </w:style>
  <w:style w:type="character" w:customStyle="1" w:styleId="ConstantTok">
    <w:name w:val="ConstantTok"/>
    <w:basedOn w:val="VerbatimChar"/>
    <w:rPr>
      <w:rFonts w:ascii="Leelawadee UI" w:hAnsi="Leelawadee UI" w:cs="Leelawadee UI" w:eastAsia="Leelawadee UI"/>
      <w:color w:val="880000"/>
    </w:rPr>
  </w:style>
  <w:style w:type="character" w:customStyle="1" w:styleId="CharTok">
    <w:name w:val="CharTok"/>
    <w:basedOn w:val="VerbatimChar"/>
    <w:rPr>
      <w:rFonts w:ascii="Leelawadee UI" w:hAnsi="Leelawadee UI" w:cs="Leelawadee UI" w:eastAsia="Leelawadee UI"/>
      <w:color w:val="4070a0"/>
    </w:rPr>
  </w:style>
  <w:style w:type="character" w:customStyle="1" w:styleId="SpecialCharTok">
    <w:name w:val="SpecialCharTok"/>
    <w:basedOn w:val="VerbatimChar"/>
    <w:rPr>
      <w:rFonts w:ascii="Leelawadee UI" w:hAnsi="Leelawadee UI" w:cs="Leelawadee UI" w:eastAsia="Leelawadee UI"/>
      <w:color w:val="4070a0"/>
    </w:rPr>
  </w:style>
  <w:style w:type="character" w:customStyle="1" w:styleId="StringTok">
    <w:name w:val="StringTok"/>
    <w:basedOn w:val="VerbatimChar"/>
    <w:rPr>
      <w:rFonts w:ascii="Leelawadee UI" w:hAnsi="Leelawadee UI" w:cs="Leelawadee UI" w:eastAsia="Leelawadee UI"/>
      <w:color w:val="4070a0"/>
    </w:rPr>
  </w:style>
  <w:style w:type="character" w:customStyle="1" w:styleId="VerbatimStringTok">
    <w:name w:val="VerbatimStringTok"/>
    <w:basedOn w:val="VerbatimChar"/>
    <w:rPr>
      <w:rFonts w:ascii="Leelawadee UI" w:hAnsi="Leelawadee UI" w:cs="Leelawadee UI" w:eastAsia="Leelawadee UI"/>
      <w:color w:val="4070a0"/>
    </w:rPr>
  </w:style>
  <w:style w:type="character" w:customStyle="1" w:styleId="SpecialStringTok">
    <w:name w:val="SpecialStringTok"/>
    <w:basedOn w:val="VerbatimChar"/>
    <w:rPr>
      <w:rFonts w:ascii="Leelawadee UI" w:hAnsi="Leelawadee UI" w:cs="Leelawadee UI" w:eastAsia="Leelawadee UI"/>
      <w:color w:val="bb6688"/>
    </w:rPr>
  </w:style>
  <w:style w:type="character" w:customStyle="1" w:styleId="ImportTok">
    <w:name w:val="ImportTok"/>
    <w:basedOn w:val="VerbatimChar"/>
    <w:rPr>
      <w:rFonts w:ascii="Leelawadee UI" w:hAnsi="Leelawadee UI" w:cs="Leelawadee UI" w:eastAsia="Leelawadee UI"/>
      <w:color w:val="008000"/>
      <w:b/>
    </w:rPr>
  </w:style>
  <w:style w:type="character" w:customStyle="1" w:styleId="CommentTok">
    <w:name w:val="CommentTok"/>
    <w:basedOn w:val="VerbatimChar"/>
    <w:rPr>
      <w:rFonts w:ascii="Leelawadee UI" w:hAnsi="Leelawadee UI" w:cs="Leelawadee UI" w:eastAsia="Leelawadee UI"/>
      <w:color w:val="60a0b0"/>
      <w:i/>
    </w:rPr>
  </w:style>
  <w:style w:type="character" w:customStyle="1" w:styleId="DocumentationTok">
    <w:name w:val="DocumentationTok"/>
    <w:basedOn w:val="VerbatimChar"/>
    <w:rPr>
      <w:rFonts w:ascii="Leelawadee UI" w:hAnsi="Leelawadee UI" w:cs="Leelawadee UI" w:eastAsia="Leelawadee UI"/>
      <w:color w:val="ba2121"/>
      <w:i/>
    </w:rPr>
  </w:style>
  <w:style w:type="character" w:customStyle="1" w:styleId="AnnotationTok">
    <w:name w:val="AnnotationTok"/>
    <w:basedOn w:val="VerbatimChar"/>
    <w:rPr>
      <w:rFonts w:ascii="Leelawadee UI" w:hAnsi="Leelawadee UI" w:cs="Leelawadee UI" w:eastAsia="Leelawadee UI"/>
      <w:color w:val="60a0b0"/>
      <w:b/>
      <w:i/>
    </w:rPr>
  </w:style>
  <w:style w:type="character" w:customStyle="1" w:styleId="CommentVarTok">
    <w:name w:val="CommentVarTok"/>
    <w:basedOn w:val="VerbatimChar"/>
    <w:rPr>
      <w:rFonts w:ascii="Leelawadee UI" w:hAnsi="Leelawadee UI" w:cs="Leelawadee UI" w:eastAsia="Leelawadee UI"/>
      <w:color w:val="60a0b0"/>
      <w:b/>
      <w:i/>
    </w:rPr>
  </w:style>
  <w:style w:type="character" w:customStyle="1" w:styleId="OtherTok">
    <w:name w:val="OtherTok"/>
    <w:basedOn w:val="VerbatimChar"/>
    <w:rPr>
      <w:rFonts w:ascii="Leelawadee UI" w:hAnsi="Leelawadee UI" w:cs="Leelawadee UI" w:eastAsia="Leelawadee UI"/>
      <w:color w:val="007020"/>
    </w:rPr>
  </w:style>
  <w:style w:type="character" w:customStyle="1" w:styleId="FunctionTok">
    <w:name w:val="FunctionTok"/>
    <w:basedOn w:val="VerbatimChar"/>
    <w:rPr>
      <w:rFonts w:ascii="Leelawadee UI" w:hAnsi="Leelawadee UI" w:cs="Leelawadee UI" w:eastAsia="Leelawadee UI"/>
      <w:color w:val="06287e"/>
    </w:rPr>
  </w:style>
  <w:style w:type="character" w:customStyle="1" w:styleId="VariableTok">
    <w:name w:val="VariableTok"/>
    <w:basedOn w:val="VerbatimChar"/>
    <w:rPr>
      <w:rFonts w:ascii="Leelawadee UI" w:hAnsi="Leelawadee UI" w:cs="Leelawadee UI" w:eastAsia="Leelawadee UI"/>
      <w:color w:val="19177c"/>
    </w:rPr>
  </w:style>
  <w:style w:type="character" w:customStyle="1" w:styleId="ControlFlowTok">
    <w:name w:val="ControlFlowTok"/>
    <w:basedOn w:val="VerbatimChar"/>
    <w:rPr>
      <w:rFonts w:ascii="Leelawadee UI" w:hAnsi="Leelawadee UI" w:cs="Leelawadee UI" w:eastAsia="Leelawadee UI"/>
      <w:color w:val="007020"/>
      <w:b/>
    </w:rPr>
  </w:style>
  <w:style w:type="character" w:customStyle="1" w:styleId="OperatorTok">
    <w:name w:val="OperatorTok"/>
    <w:basedOn w:val="VerbatimChar"/>
    <w:rPr>
      <w:rFonts w:ascii="Leelawadee UI" w:hAnsi="Leelawadee UI" w:cs="Leelawadee UI" w:eastAsia="Leelawadee UI"/>
      <w:color w:val="666666"/>
    </w:rPr>
  </w:style>
  <w:style w:type="character" w:customStyle="1" w:styleId="BuiltInTok">
    <w:name w:val="BuiltInTok"/>
    <w:basedOn w:val="VerbatimChar"/>
    <w:rPr>
      <w:rFonts w:ascii="Leelawadee UI" w:hAnsi="Leelawadee UI" w:cs="Leelawadee UI" w:eastAsia="Leelawadee UI"/>
      <w:color w:val="008000"/>
    </w:rPr>
  </w:style>
  <w:style w:type="character" w:customStyle="1" w:styleId="ExtensionTok">
    <w:name w:val="ExtensionTok"/>
    <w:basedOn w:val="VerbatimChar"/>
    <w:rPr>
      <w:rFonts w:ascii="Leelawadee UI" w:hAnsi="Leelawadee UI" w:cs="Leelawadee UI" w:eastAsia="Leelawadee UI"/>
    </w:rPr>
  </w:style>
  <w:style w:type="character" w:customStyle="1" w:styleId="PreprocessorTok">
    <w:name w:val="PreprocessorTok"/>
    <w:basedOn w:val="VerbatimChar"/>
    <w:rPr>
      <w:rFonts w:ascii="Leelawadee UI" w:hAnsi="Leelawadee UI" w:cs="Leelawadee UI" w:eastAsia="Leelawadee UI"/>
      <w:color w:val="bc7a00"/>
    </w:rPr>
  </w:style>
  <w:style w:type="character" w:customStyle="1" w:styleId="AttributeTok">
    <w:name w:val="AttributeTok"/>
    <w:basedOn w:val="VerbatimChar"/>
    <w:rPr>
      <w:rFonts w:ascii="Leelawadee UI" w:hAnsi="Leelawadee UI" w:cs="Leelawadee UI" w:eastAsia="Leelawadee UI"/>
      <w:color w:val="7d9029"/>
    </w:rPr>
  </w:style>
  <w:style w:type="character" w:customStyle="1" w:styleId="RegionMarkerTok">
    <w:name w:val="RegionMarkerTok"/>
    <w:basedOn w:val="VerbatimChar"/>
    <w:rPr>
      <w:rFonts w:ascii="Leelawadee UI" w:hAnsi="Leelawadee UI" w:cs="Leelawadee UI" w:eastAsia="Leelawadee UI"/>
    </w:rPr>
  </w:style>
  <w:style w:type="character" w:customStyle="1" w:styleId="InformationTok">
    <w:name w:val="InformationTok"/>
    <w:basedOn w:val="VerbatimChar"/>
    <w:rPr>
      <w:rFonts w:ascii="Leelawadee UI" w:hAnsi="Leelawadee UI" w:cs="Leelawadee UI" w:eastAsia="Leelawadee UI"/>
      <w:color w:val="60a0b0"/>
      <w:b/>
      <w:i/>
    </w:rPr>
  </w:style>
  <w:style w:type="character" w:customStyle="1" w:styleId="WarningTok">
    <w:name w:val="WarningTok"/>
    <w:basedOn w:val="VerbatimChar"/>
    <w:rPr>
      <w:rFonts w:ascii="Leelawadee UI" w:hAnsi="Leelawadee UI" w:cs="Leelawadee UI" w:eastAsia="Leelawadee UI"/>
      <w:color w:val="60a0b0"/>
      <w:b/>
      <w:i/>
    </w:rPr>
  </w:style>
  <w:style w:type="character" w:customStyle="1" w:styleId="AlertTok">
    <w:name w:val="AlertTok"/>
    <w:basedOn w:val="VerbatimChar"/>
    <w:rPr>
      <w:rFonts w:ascii="Leelawadee UI" w:hAnsi="Leelawadee UI" w:cs="Leelawadee UI" w:eastAsia="Leelawadee UI"/>
      <w:color w:val="ff0000"/>
      <w:b/>
    </w:rPr>
  </w:style>
  <w:style w:type="character" w:customStyle="1" w:styleId="ErrorTok">
    <w:name w:val="ErrorTok"/>
    <w:basedOn w:val="VerbatimChar"/>
    <w:rPr>
      <w:rFonts w:ascii="Leelawadee UI" w:hAnsi="Leelawadee UI" w:cs="Leelawadee UI" w:eastAsia="Leelawadee UI"/>
      <w:color w:val="ff0000"/>
      <w:b/>
    </w:rPr>
  </w:style>
  <w:style w:type="character" w:customStyle="1" w:styleId="NormalTok">
    <w:name w:val="NormalTok"/>
    <w:basedOn w:val="VerbatimChar"/>
    <w:rPr>
      <w:rFonts w:ascii="Leelawadee UI" w:hAnsi="Leelawadee UI" w:cs="Leelawadee UI" w:eastAsia="Leelawadee U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0" Type="http://schemas.openxmlformats.org/officeDocument/2006/relationships/image" Target="media/rId40.png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ระบบส่งน้ำดื่มผ่าน LINE + Delivery: เอกสารออกแบบระบบ</dc:title>
  <dc:creator/>
  <cp:keywords/>
  <dcterms:created xsi:type="dcterms:W3CDTF">2026-10-20T14:40:20Z</dcterms:created>
  <dcterms:modified xsi:type="dcterms:W3CDTF">2026-10-20T14:40:20Z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Drink&amp;Go · ฉบับวันที่ 20 ตุลาคม 2569</vt:lpwstr>
  </property>
</Properties>
</file>