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 w:before="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sz w:val="40"/>
          <w:szCs w:val="40"/>
        </w:rPr>
        <w:t xml:space="preserve">SOFTWARE REQUIREMENTS SPECIFICATION</w:t>
      </w:r>
    </w:p>
    <w:p>
      <w:pPr>
        <w:spacing w:after="200" w:before="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sz w:val="32"/>
          <w:szCs w:val="32"/>
        </w:rPr>
        <w:t xml:space="preserve">ระบบใบแจ้งซ่อม (Request Repair System)</w:t>
      </w:r>
    </w:p>
    <w:p>
      <w:pPr>
        <w:spacing w:after="300" w:before="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Full Specification for Rebuild &amp; Clone — พร้อมส่วนขยาย Service Tier, Quotation Costing และ Payment</w:t>
      </w:r>
    </w:p>
    <w:p>
      <w:pPr>
        <w:spacing w:after="120" w:before="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Version 2.0  |  17 กรกฎาคม 2026 (2569)</w:t>
      </w:r>
    </w:p>
    <w:p>
      <w:pPr>
        <w:spacing w:after="120" w:before="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อ้างอิง: ระบบ UAT http://10.77.3.87:2001, BUSINESS_RULES.md, SRS v1.0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0"/>
          <w:szCs w:val="30"/>
        </w:rPr>
        <w:t xml:space="preserve">สารบัญ (Table of Contents)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8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0"/>
          <w:szCs w:val="30"/>
        </w:rPr>
        <w:t xml:space="preserve">1. บทนำ (Introduction)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1.1 วัตถุประสงค์ (Purpose)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เอกสารฉบับนี้เป็นข้อกำหนดความต้องการของซอฟต์แวร์ (SRS) สำหรับการสร้างระบบใบแจ้งซ่อม (Request Repair System) ขึ้นใหม่ (rebuild/clone) จากระบบเดิมที่ใช้งานบน UAT พร้อมทั้งขยายขีดความสามารถตามหลักการบริหารศูนย์ซ่อม (Service Center Management) ได้แก่ ประเภทการให้บริการ (Service Tier: Normal / Express / VIP), ค่าเปิดเครื่องตรวจเช็คตามประเภทสินค้า (Diagnostic Fee), การคิดใบเสนอราคาจากต้นทุนบวกกำไร (Cost-Plus Quotation) และการบันทึกการชำระเงิน (Payment Recording)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1.2 ขอบเขต (Scope)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ระบบครอบคลุม lifecycle ของใบแจ้งซ่อมตั้งแต่ CS เปิดงานรับสินค้าจากลูกค้า, GR รับสินค้าและเลือกเส้นทางซ่อม (DC Path / Vendor Path), การตีราคาและขออนุมัติจากลูกค้า, การซ่อมและส่งคืนสินค้า, จนถึงลูกค้ารับสินค้าคืนพร้อมลายเซ็นดิจิทัล รวมถึงงานบริหารระบบ (Admin): จัดการผู้ใช้, ข้อมูลอ้างอิง, SLA และรายงาน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1.3 ระบบเดิม (Existing System)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ระบบเดิมเป็น Next.js (React) + REST API + Prisma ORM, deploy ที่ http://10.77.3.87:2001 (UAT) ยืนยันพฤติกรรมจากการทดสอบด้วยผู้ใช้ทดสอบ 4 บทบาท (test_cs / test_gr / test_dc / test_am) เมื่อ 17/07/2026 ประกอบกับกฎทางธุรกิจจากไฟล์ BUSINESS_RULES.md ของ source code เดิม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1.4 คำจำกัดความ (Definitions)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คำ</w:t>
            </w:r>
          </w:p>
        </w:tc>
        <w:tc>
          <w:tcPr>
            <w:tcW w:type="dxa" w:w="7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CS</w:t>
            </w:r>
          </w:p>
        </w:tc>
        <w:tc>
          <w:tcPr>
            <w:tcW w:type="dxa" w:w="7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Customer Service — พนักงานสาขา เปิดใบแจ้งซ่อม ติดต่อลูกค้า และส่งมอบสินค้าคืน</w:t>
            </w:r>
          </w:p>
        </w:tc>
      </w:tr>
      <w:tr>
        <w:tc>
          <w:tcPr>
            <w:tcW w:type="dxa" w:w="1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</w:t>
            </w:r>
          </w:p>
        </w:tc>
        <w:tc>
          <w:tcPr>
            <w:tcW w:type="dxa" w:w="7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Goods Receiving — พนักงานรับสินค้า เลือกเส้นทางซ่อม และรับสินค้าคืนจาก DC/Vendor</w:t>
            </w:r>
          </w:p>
        </w:tc>
      </w:tr>
      <w:t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  <w:tc>
          <w:tcPr>
            <w:tcW w:type="dxa" w:w="7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Distribution Center — ศูนย์กระจายสินค้า ประสานงาน Vendor ในเส้นทาง DC Path</w:t>
            </w:r>
          </w:p>
        </w:tc>
      </w:tr>
      <w:tr>
        <w:tc>
          <w:tcPr>
            <w:tcW w:type="dxa" w:w="1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ADMIN (AM)</w:t>
            </w:r>
          </w:p>
        </w:tc>
        <w:tc>
          <w:tcPr>
            <w:tcW w:type="dxa" w:w="7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ผู้ดูแลระบบ — จัดการผู้ใช้ ข้อมูลอ้างอิง SLA และรายงาน</w:t>
            </w:r>
          </w:p>
        </w:tc>
      </w:tr>
      <w:t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  <w:tc>
          <w:tcPr>
            <w:tcW w:type="dxa" w:w="7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ผู้ให้บริการซ่อมภายนอก (บุคคลที่สาม)</w:t>
            </w:r>
          </w:p>
        </w:tc>
      </w:tr>
      <w:tr>
        <w:tc>
          <w:tcPr>
            <w:tcW w:type="dxa" w:w="1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SLA</w:t>
            </w:r>
          </w:p>
        </w:tc>
        <w:tc>
          <w:tcPr>
            <w:tcW w:type="dxa" w:w="7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Service Level Agreement — เวลามาตรฐานที่อนุญาตในแต่ละสถานะ (หน่วยชั่วโมง)</w:t>
            </w:r>
          </w:p>
        </w:tc>
      </w:tr>
      <w:t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Quotation</w:t>
            </w:r>
          </w:p>
        </w:tc>
        <w:tc>
          <w:tcPr>
            <w:tcW w:type="dxa" w:w="7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ใบเสนอราคาค่าซ่อมที่ต้องขออนุมัติจากลูกค้าเป็นรายรายการ</w:t>
            </w:r>
          </w:p>
        </w:tc>
      </w:tr>
      <w:tr>
        <w:tc>
          <w:tcPr>
            <w:tcW w:type="dxa" w:w="1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Diagnostic Fee</w:t>
            </w:r>
          </w:p>
        </w:tc>
        <w:tc>
          <w:tcPr>
            <w:tcW w:type="dxa" w:w="7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ค่าเปิดเครื่อง/ค่าตรวจเช็คเบื้องต้น เรียกเก็บ ณ วันรับเครื่อง</w:t>
            </w:r>
          </w:p>
        </w:tc>
      </w:tr>
      <w:t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Service Tier</w:t>
            </w:r>
          </w:p>
        </w:tc>
        <w:tc>
          <w:tcPr>
            <w:tcW w:type="dxa" w:w="7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ระดับการให้บริการ: NORMAL / EXPRESS / VIP</w:t>
            </w:r>
          </w:p>
        </w:tc>
      </w:tr>
      <w:tr>
        <w:tc>
          <w:tcPr>
            <w:tcW w:type="dxa" w:w="1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TAT</w:t>
            </w:r>
          </w:p>
        </w:tc>
        <w:tc>
          <w:tcPr>
            <w:tcW w:type="dxa" w:w="7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Turn-Around Time — เวลารวมที่ใช้ตั้งแต่เปิดงานจนปิดงาน</w:t>
            </w:r>
          </w:p>
        </w:tc>
      </w:tr>
    </w:tbl>
    <w:p>
      <w:pPr>
        <w:pStyle w:val="Heading1"/>
        <w:spacing w:after="160" w:before="28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0"/>
          <w:szCs w:val="30"/>
        </w:rPr>
        <w:t xml:space="preserve">2. ภาพรวมระบบและบทบาทผู้ใช้ (System Overview &amp; Roles)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ผู้ใช้เข้าสู่ระบบด้วย username/password และถูกนำไปยังเมนูตามบทบาท (role-based menu) จากการทดสอบ UAT พบเมนูจริงดังนี้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2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เมนูที่เห็น (ทดสอบจริง)</w:t>
            </w:r>
          </w:p>
        </w:tc>
        <w:tc>
          <w:tcPr>
            <w:tcW w:type="dxa" w:w="4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สถานะที่ดำเนินการได้ (roleActionMap)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CS</w:t>
            </w:r>
          </w:p>
        </w:tc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เปิดใบแจ้งซ่อม, ตรวจสอบสถานะใบแจ้งซ่อม, Dashboard</w:t>
            </w:r>
          </w:p>
        </w:tc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10, 23, 232, 233, 236, 2361, 31, 32, 33, 36, 361</w:t>
            </w:r>
          </w:p>
        </w:tc>
      </w:tr>
      <w:tr>
        <w:tc>
          <w:tcPr>
            <w:tcW w:type="dxa" w:w="1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</w:t>
            </w:r>
          </w:p>
        </w:tc>
        <w:tc>
          <w:tcPr>
            <w:tcW w:type="dxa" w:w="36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ตรวจสอบสถานะ, Dashboard (เปิดใบแจ้งซ่อม disabled)</w:t>
            </w:r>
          </w:p>
        </w:tc>
        <w:tc>
          <w:tcPr>
            <w:tcW w:type="dxa" w:w="4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11, 20, 201, 2360, 30, 34, 35, 360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ตรวจสอบสถานะ, Dashboard</w:t>
            </w:r>
          </w:p>
        </w:tc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21, 22, 234, 235</w:t>
            </w:r>
          </w:p>
        </w:tc>
      </w:tr>
      <w:tr>
        <w:tc>
          <w:tcPr>
            <w:tcW w:type="dxa" w:w="1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36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เปิดใบแจ้งซ่อม, ตรวจสอบสถานะ, Dashboard, Maintain</w:t>
            </w:r>
          </w:p>
        </w:tc>
        <w:tc>
          <w:tcPr>
            <w:tcW w:type="dxa" w:w="4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ทุกสถานะ + จัดการข้อมูลระบบ</w:t>
            </w:r>
          </w:p>
        </w:tc>
      </w:tr>
    </w:tbl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i/>
          <w:iCs/>
          <w:sz w:val="18"/>
          <w:szCs w:val="18"/>
        </w:rPr>
        <w:t xml:space="preserve">หมายเหตุ: สถานะ 21 ที่มี reject_flg = "Y" จะถูกจัดเป็นงานของ GR แทน DC (special case จาก canHandle function)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0"/>
          <w:szCs w:val="30"/>
        </w:rPr>
        <w:t xml:space="preserve">3. Status Model และ Flow การทำงาน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3.1 แผนภาพ Flow ทั้งระบบ (ภาษาไทย)</w:t>
      </w:r>
    </w:p>
    <w:p>
      <w:pPr>
        <w:spacing w:after="120" w:before="6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55555"/>
          <w:sz w:val="15"/>
          <w:szCs w:val="15"/>
        </w:rPr>
        <w:t xml:space="preserve">สีพื้นหลัง = ผู้รับผิดชอบดำเนินการ: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8a6d00"/>
          <w:sz w:val="15"/>
          <w:szCs w:val="15"/>
        </w:rPr>
        <w:t xml:space="preserve">  เหลือง = CS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1d4ed8"/>
          <w:sz w:val="15"/>
          <w:szCs w:val="15"/>
        </w:rPr>
        <w:t xml:space="preserve">  ฟ้า = GR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15803d"/>
          <w:sz w:val="15"/>
          <w:szCs w:val="15"/>
        </w:rPr>
        <w:t xml:space="preserve">  เขียว = DC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555555"/>
          <w:sz w:val="15"/>
          <w:szCs w:val="15"/>
        </w:rPr>
        <w:t xml:space="preserve">  เทา = ปิดงาน</w:t>
      </w:r>
    </w:p>
    <w:tbl>
      <w:tblPr>
        <w:tblW w:type="dxa" w:w="42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00"/>
      </w:tblGrid>
      <w:tr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Bdr>
                <w:top w:val="single" w:color="999999" w:sz="4"/>
                <w:left w:val="single" w:color="999999" w:sz="4"/>
                <w:right w:val="single" w:color="999999" w:sz="4"/>
              </w:pBdr>
              <w:shd w:fill="FDE68A" w:val="clear"/>
              <w:spacing w:after="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10 · เปิดใบแจ้งซ่อม / ส่งซ่อม</w:t>
            </w:r>
          </w:p>
          <w:p>
            <w:pPr>
              <w:pBdr>
                <w:bottom w:val="single" w:color="999999" w:sz="4"/>
                <w:left w:val="single" w:color="999999" w:sz="4"/>
                <w:right w:val="single" w:color="999999" w:sz="4"/>
              </w:pBdr>
              <w:shd w:fill="FDE68A" w:val="clear"/>
              <w:spacing w:after="40" w:before="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CS เปิดงาน + แนบรูป Serial + รูปสินค้า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left w:val="single" w:color="999999" w:sz="4"/>
                <w:right w:val="single" w:color="999999" w:sz="4"/>
              </w:pBdr>
              <w:shd w:fill="BFDBFE" w:val="clear"/>
              <w:spacing w:after="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11 · GR รับสินค้าซ่อมจาก CS</w:t>
            </w:r>
          </w:p>
          <w:p>
            <w:pPr>
              <w:pBdr>
                <w:bottom w:val="single" w:color="999999" w:sz="4"/>
                <w:left w:val="single" w:color="999999" w:sz="4"/>
                <w:right w:val="single" w:color="999999" w:sz="4"/>
              </w:pBdr>
              <w:shd w:fill="BFDBFE" w:val="clear"/>
              <w:spacing w:after="40" w:before="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GR เลือกเส้นทางซ่อม (เปลี่ยนไม่ได้)</w:t>
            </w:r>
          </w:p>
        </w:tc>
      </w:tr>
    </w:tbl>
    <w:p>
      <w:pPr>
        <w:spacing w:after="40" w:before="4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color w:val="666666"/>
          <w:sz w:val="16"/>
          <w:szCs w:val="16"/>
        </w:rPr>
        <w:t xml:space="preserve">← เลือก DC Path (สถานะ 20)     |     เลือก Vendor Path (สถานะ 30) →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DC PATH (2xx)</w:t>
            </w:r>
          </w:p>
          <w:p>
            <w:pPr>
              <w:pBdr>
                <w:top w:val="single" w:color="999999" w:sz="4"/>
                <w:bottom w:val="single" w:color="999999" w:sz="4"/>
                <w:left w:val="single" w:color="999999" w:sz="4"/>
                <w:right w:val="single" w:color="999999" w:sz="4"/>
              </w:pBdr>
              <w:shd w:fill="BFDBFE" w:val="clear"/>
              <w:spacing w:after="4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20 · GR เปิด log DC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bottom w:val="single" w:color="999999" w:sz="4"/>
                <w:left w:val="single" w:color="999999" w:sz="4"/>
                <w:right w:val="single" w:color="999999" w:sz="4"/>
              </w:pBdr>
              <w:shd w:fill="BFDBFE" w:val="clear"/>
              <w:spacing w:after="4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201 · รอ DC มารับสินค้า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left w:val="single" w:color="999999" w:sz="4"/>
                <w:right w:val="single" w:color="999999" w:sz="4"/>
              </w:pBdr>
              <w:shd w:fill="BBF7D0" w:val="clear"/>
              <w:spacing w:after="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21 · DC รับสินค้าจากสาขา</w:t>
            </w:r>
          </w:p>
          <w:p>
            <w:pPr>
              <w:pBdr>
                <w:bottom w:val="single" w:color="999999" w:sz="4"/>
                <w:left w:val="single" w:color="999999" w:sz="4"/>
                <w:right w:val="single" w:color="999999" w:sz="4"/>
              </w:pBdr>
              <w:shd w:fill="BBF7D0" w:val="clear"/>
              <w:spacing w:after="40" w:before="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ตีกลับได้ (reject_flg = Y)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bottom w:val="single" w:color="999999" w:sz="4"/>
                <w:left w:val="single" w:color="999999" w:sz="4"/>
                <w:right w:val="single" w:color="999999" w:sz="4"/>
              </w:pBdr>
              <w:shd w:fill="BBF7D0" w:val="clear"/>
              <w:spacing w:after="4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22 · DC รอ Vendor มารับสินค้า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bottom w:val="single" w:color="999999" w:sz="4"/>
                <w:left w:val="single" w:color="999999" w:sz="4"/>
                <w:right w:val="single" w:color="999999" w:sz="4"/>
              </w:pBdr>
              <w:shd w:fill="FDE68A" w:val="clear"/>
              <w:spacing w:after="4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23 · DC รอ Vendor ตีราคา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bottom w:val="single" w:color="999999" w:sz="4"/>
                <w:left w:val="single" w:color="999999" w:sz="4"/>
                <w:right w:val="single" w:color="999999" w:sz="4"/>
              </w:pBdr>
              <w:shd w:fill="FDE68A" w:val="clear"/>
              <w:spacing w:after="4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232 · ขออนุมัติราคาจากลูกค้า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bottom w:val="single" w:color="999999" w:sz="4"/>
                <w:left w:val="single" w:color="999999" w:sz="4"/>
                <w:right w:val="single" w:color="999999" w:sz="4"/>
              </w:pBdr>
              <w:shd w:fill="FDE68A" w:val="clear"/>
              <w:spacing w:after="4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233 · แจ้งผลการอนุมัติ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  อนุมัติ = 235 / ไม่อนุมัติ = 234</w:t>
            </w:r>
          </w:p>
          <w:p>
            <w:pPr>
              <w:pBdr>
                <w:top w:val="single" w:color="999999" w:sz="4"/>
                <w:left w:val="single" w:color="999999" w:sz="4"/>
                <w:right w:val="single" w:color="999999" w:sz="4"/>
              </w:pBdr>
              <w:shd w:fill="BBF7D0" w:val="clear"/>
              <w:spacing w:after="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234 / 235 · รอ Vendor ส่งคืนสินค้า</w:t>
            </w:r>
          </w:p>
          <w:p>
            <w:pPr>
              <w:pBdr>
                <w:bottom w:val="single" w:color="999999" w:sz="4"/>
                <w:left w:val="single" w:color="999999" w:sz="4"/>
                <w:right w:val="single" w:color="999999" w:sz="4"/>
              </w:pBdr>
              <w:shd w:fill="BBF7D0" w:val="clear"/>
              <w:spacing w:after="40" w:before="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ไม่อนุมัติซ่อม / ซ่อมเสร็จ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bottom w:val="single" w:color="999999" w:sz="4"/>
                <w:left w:val="single" w:color="999999" w:sz="4"/>
                <w:right w:val="single" w:color="999999" w:sz="4"/>
              </w:pBdr>
              <w:shd w:fill="BFDBFE" w:val="clear"/>
              <w:spacing w:after="4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2360 · DC รับคืนจาก Vendor แล้ว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bottom w:val="single" w:color="999999" w:sz="4"/>
                <w:left w:val="single" w:color="999999" w:sz="4"/>
                <w:right w:val="single" w:color="999999" w:sz="4"/>
              </w:pBdr>
              <w:shd w:fill="FDE68A" w:val="clear"/>
              <w:spacing w:after="4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2361 · GR รับคืนจาก DC แล้ว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bottom w:val="single" w:color="999999" w:sz="4"/>
                <w:left w:val="single" w:color="999999" w:sz="4"/>
                <w:right w:val="single" w:color="999999" w:sz="4"/>
              </w:pBdr>
              <w:shd w:fill="FDE68A" w:val="clear"/>
              <w:spacing w:after="4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236 · CS รับคืน / รอลูกค้ารับ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left w:val="single" w:color="999999" w:sz="4"/>
                <w:right w:val="single" w:color="999999" w:sz="4"/>
              </w:pBdr>
              <w:shd w:fill="E5E7EB" w:val="clear"/>
              <w:spacing w:after="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237 · ลูกค้ารับสินค้าแล้ว (ปิดงาน)</w:t>
            </w:r>
          </w:p>
          <w:p>
            <w:pPr>
              <w:pBdr>
                <w:bottom w:val="single" w:color="999999" w:sz="4"/>
                <w:left w:val="single" w:color="999999" w:sz="4"/>
                <w:right w:val="single" w:color="999999" w:sz="4"/>
              </w:pBdr>
              <w:shd w:fill="E5E7EB" w:val="clear"/>
              <w:spacing w:after="40" w:before="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ลายเซ็นดิจิทัล + ใบคืนสินค้า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VENDOR PATH (3x)</w:t>
            </w:r>
          </w:p>
          <w:p>
            <w:pPr>
              <w:pBdr>
                <w:top w:val="single" w:color="999999" w:sz="4"/>
                <w:bottom w:val="single" w:color="999999" w:sz="4"/>
                <w:left w:val="single" w:color="999999" w:sz="4"/>
                <w:right w:val="single" w:color="999999" w:sz="4"/>
              </w:pBdr>
              <w:shd w:fill="BFDBFE" w:val="clear"/>
              <w:spacing w:after="4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30 · รอ Vendor มารับสินค้า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bottom w:val="single" w:color="999999" w:sz="4"/>
                <w:left w:val="single" w:color="999999" w:sz="4"/>
                <w:right w:val="single" w:color="999999" w:sz="4"/>
              </w:pBdr>
              <w:shd w:fill="FDE68A" w:val="clear"/>
              <w:spacing w:after="4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31 · รอ Vendor ตีราคา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bottom w:val="single" w:color="999999" w:sz="4"/>
                <w:left w:val="single" w:color="999999" w:sz="4"/>
                <w:right w:val="single" w:color="999999" w:sz="4"/>
              </w:pBdr>
              <w:shd w:fill="FDE68A" w:val="clear"/>
              <w:spacing w:after="4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32 · ขออนุมัติราคาจากลูกค้า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bottom w:val="single" w:color="999999" w:sz="4"/>
                <w:left w:val="single" w:color="999999" w:sz="4"/>
                <w:right w:val="single" w:color="999999" w:sz="4"/>
              </w:pBdr>
              <w:shd w:fill="FDE68A" w:val="clear"/>
              <w:spacing w:after="4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33 · แจ้งผลการอนุมัติ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  อนุมัติ = 35 / ไม่อนุมัติ = 34</w:t>
            </w:r>
          </w:p>
          <w:p>
            <w:pPr>
              <w:pBdr>
                <w:top w:val="single" w:color="999999" w:sz="4"/>
                <w:left w:val="single" w:color="999999" w:sz="4"/>
                <w:right w:val="single" w:color="999999" w:sz="4"/>
              </w:pBdr>
              <w:shd w:fill="BFDBFE" w:val="clear"/>
              <w:spacing w:after="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34 / 35 · รอ Vendor ส่งคืนสินค้า</w:t>
            </w:r>
          </w:p>
          <w:p>
            <w:pPr>
              <w:pBdr>
                <w:bottom w:val="single" w:color="999999" w:sz="4"/>
                <w:left w:val="single" w:color="999999" w:sz="4"/>
                <w:right w:val="single" w:color="999999" w:sz="4"/>
              </w:pBdr>
              <w:shd w:fill="BFDBFE" w:val="clear"/>
              <w:spacing w:after="40" w:before="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ไม่อนุมัติซ่อม / ซ่อมเสร็จ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  คืนได้ 3 ช่องทาง</w:t>
            </w:r>
          </w:p>
          <w:p>
            <w:pPr>
              <w:pBdr>
                <w:top w:val="single" w:color="999999" w:sz="4"/>
                <w:left w:val="single" w:color="999999" w:sz="4"/>
                <w:right w:val="single" w:color="999999" w:sz="4"/>
              </w:pBdr>
              <w:shd w:fill="BFDBFE" w:val="clear"/>
              <w:spacing w:after="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361 · คืน GR โดยตรง  |  360 · ผ่าน DC แทนสาขา</w:t>
            </w:r>
          </w:p>
          <w:p>
            <w:pPr>
              <w:pBdr>
                <w:bottom w:val="single" w:color="999999" w:sz="4"/>
                <w:left w:val="single" w:color="999999" w:sz="4"/>
                <w:right w:val="single" w:color="999999" w:sz="4"/>
              </w:pBdr>
              <w:shd w:fill="BFDBFE" w:val="clear"/>
              <w:spacing w:after="40" w:before="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360 → DC ส่งต่อ → 361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bottom w:val="single" w:color="999999" w:sz="4"/>
                <w:left w:val="single" w:color="999999" w:sz="4"/>
                <w:right w:val="single" w:color="999999" w:sz="4"/>
              </w:pBdr>
              <w:shd w:fill="FDE68A" w:val="clear"/>
              <w:spacing w:after="4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36 · CS รับคืน / รอลูกค้ารับ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left w:val="single" w:color="999999" w:sz="4"/>
                <w:right w:val="single" w:color="999999" w:sz="4"/>
              </w:pBdr>
              <w:shd w:fill="E5E7EB" w:val="clear"/>
              <w:spacing w:after="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37 · ลูกค้ารับสินค้าแล้ว (ปิดงาน)</w:t>
            </w:r>
          </w:p>
          <w:p>
            <w:pPr>
              <w:pBdr>
                <w:bottom w:val="single" w:color="999999" w:sz="4"/>
                <w:left w:val="single" w:color="999999" w:sz="4"/>
                <w:right w:val="single" w:color="999999" w:sz="4"/>
              </w:pBdr>
              <w:shd w:fill="E5E7EB" w:val="clear"/>
              <w:spacing w:after="40" w:before="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ลายเซ็นดิจิทัล + ใบคืนสินค้า</w:t>
            </w:r>
          </w:p>
        </w:tc>
      </w:tr>
    </w:tbl>
    <w:p>
      <w:pPr>
        <w:spacing w:after="120" w:before="80"/>
        <w:jc w:val="center"/>
      </w:pPr>
      <w:r>
        <w:rPr>
          <w:rFonts w:ascii="Tahoma" w:cs="Tahoma" w:eastAsia="Tahoma" w:hAnsi="Tahoma"/>
          <w:b w:val="false"/>
          <w:bCs w:val="false"/>
          <w:i/>
          <w:iCs/>
          <w:color w:val="555555"/>
          <w:sz w:val="15"/>
          <w:szCs w:val="15"/>
        </w:rPr>
        <w:t xml:space="preserve">ทุกสถานะ: ยกเลิกได้ (สถานะ 0) · Rollback ถอยทีละขั้นพร้อมเหตุผล · ทุก action บันทึก transaction_log</w:t>
      </w:r>
    </w:p>
    <w:p>
      <w:r>
        <w:br w:type="page"/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3.2 แผนภาพรายละเอียด (Detailed Diagram — English)</w:t>
      </w:r>
    </w:p>
    <w:p>
      <w:pPr>
        <w:jc w:val="center"/>
      </w:pPr>
      <w:r>
        <w:drawing>
          <wp:inline distT="0" distB="0" distL="0" distR="0">
            <wp:extent cx="5905500" cy="5543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ahoma" w:cs="Tahoma" w:eastAsia="Tahoma" w:hAnsi="Tahoma"/>
          <w:b w:val="false"/>
          <w:bCs w:val="false"/>
          <w:i/>
          <w:iCs/>
          <w:sz w:val="16"/>
          <w:szCs w:val="16"/>
        </w:rPr>
        <w:t xml:space="preserve">สีในแผนภาพ: เหลือง = CS, ฟ้า = GR, เขียว = DC, เทา = ปิดงาน  (ป้ายภาษาอังกฤษในแผนภาพคู่กับตารางสถานะภาษาไทยด้านล่าง)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3.3 ตารางสถานะและ SLA (จากหน้า Maintain ของระบบจริง — 26 สถานะ)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100"/>
        <w:gridCol w:w="900"/>
        <w:gridCol w:w="12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สถานะ (ชื่อในระบบ)</w:t>
            </w:r>
          </w:p>
        </w:tc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1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SLA (ชม.)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ใบแจ้งซ่อมถูกยกเลิก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</w:t>
            </w:r>
          </w:p>
        </w:tc>
        <w:tc>
          <w:tcPr>
            <w:tcW w:type="dxa" w:w="5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ส่งซ่อม (CS เปิดงาน/ส่งให้ GR)</w:t>
            </w:r>
          </w:p>
        </w:tc>
        <w:tc>
          <w:tcPr>
            <w:tcW w:type="dxa" w:w="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 รับสินค้าซ่อมจาก CS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  <w:tc>
          <w:tcPr>
            <w:tcW w:type="dxa" w:w="5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 เปิด log DC</w:t>
            </w:r>
          </w:p>
        </w:tc>
        <w:tc>
          <w:tcPr>
            <w:tcW w:type="dxa" w:w="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48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รอ DC มารับสินค้า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120</w:t>
            </w:r>
          </w:p>
        </w:tc>
      </w:tr>
      <w:tr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  <w:tc>
          <w:tcPr>
            <w:tcW w:type="dxa" w:w="5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 รับสินค้าจากสาขาแล้ว</w:t>
            </w:r>
          </w:p>
        </w:tc>
        <w:tc>
          <w:tcPr>
            <w:tcW w:type="dxa" w:w="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120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 รอ Vendor มารับสินค้า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120</w:t>
            </w:r>
          </w:p>
        </w:tc>
      </w:tr>
      <w:tr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  <w:tc>
          <w:tcPr>
            <w:tcW w:type="dxa" w:w="5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 รอ Vendor ตีราคา</w:t>
            </w:r>
          </w:p>
        </w:tc>
        <w:tc>
          <w:tcPr>
            <w:tcW w:type="dxa" w:w="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72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ขออนุมัติราคาจากลูกค้า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232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  <w:tc>
          <w:tcPr>
            <w:tcW w:type="dxa" w:w="5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แจ้งผลการอนุมัติ</w:t>
            </w:r>
          </w:p>
        </w:tc>
        <w:tc>
          <w:tcPr>
            <w:tcW w:type="dxa" w:w="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233</w:t>
            </w:r>
          </w:p>
        </w:tc>
        <w:tc>
          <w:tcPr>
            <w:tcW w:type="dxa" w:w="1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รอ Vendor ส่งคืนสินค้า (ไม่อนุมัติซ่อม)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234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168</w:t>
            </w:r>
          </w:p>
        </w:tc>
      </w:tr>
      <w:tr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  <w:tc>
          <w:tcPr>
            <w:tcW w:type="dxa" w:w="5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รอ Vendor ส่งคืนสินค้าซ่อมเสร็จ</w:t>
            </w:r>
          </w:p>
        </w:tc>
        <w:tc>
          <w:tcPr>
            <w:tcW w:type="dxa" w:w="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235</w:t>
            </w:r>
          </w:p>
        </w:tc>
        <w:tc>
          <w:tcPr>
            <w:tcW w:type="dxa" w:w="1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168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 รับสินค้าคืนจาก Vendor แล้ว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2360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168</w:t>
            </w:r>
          </w:p>
        </w:tc>
      </w:tr>
      <w:tr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  <w:tc>
          <w:tcPr>
            <w:tcW w:type="dxa" w:w="5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 รับสินค้าคืนจาก DC แล้ว</w:t>
            </w:r>
          </w:p>
        </w:tc>
        <w:tc>
          <w:tcPr>
            <w:tcW w:type="dxa" w:w="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2361</w:t>
            </w:r>
          </w:p>
        </w:tc>
        <w:tc>
          <w:tcPr>
            <w:tcW w:type="dxa" w:w="1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120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CS รับสินค้าคืนแล้ว / รอลูกค้ารับสินค้าคืน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236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  <w:tc>
          <w:tcPr>
            <w:tcW w:type="dxa" w:w="5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ลูกค้ารับสินค้าแล้ว (ปิดงาน)</w:t>
            </w:r>
          </w:p>
        </w:tc>
        <w:tc>
          <w:tcPr>
            <w:tcW w:type="dxa" w:w="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237</w:t>
            </w:r>
          </w:p>
        </w:tc>
        <w:tc>
          <w:tcPr>
            <w:tcW w:type="dxa" w:w="1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168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รอ Vendor มารับสินค้า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120</w:t>
            </w:r>
          </w:p>
        </w:tc>
      </w:tr>
      <w:tr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  <w:tc>
          <w:tcPr>
            <w:tcW w:type="dxa" w:w="5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รอ Vendor ตีราคา</w:t>
            </w:r>
          </w:p>
        </w:tc>
        <w:tc>
          <w:tcPr>
            <w:tcW w:type="dxa" w:w="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72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ขออนุมัติราคาจากลูกค้า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  <w:tc>
          <w:tcPr>
            <w:tcW w:type="dxa" w:w="5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แจ้งผลการอนุมัติ</w:t>
            </w:r>
          </w:p>
        </w:tc>
        <w:tc>
          <w:tcPr>
            <w:tcW w:type="dxa" w:w="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รอ Vendor ส่งคืนสินค้า (ไม่อนุมัติซ่อม)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168</w:t>
            </w:r>
          </w:p>
        </w:tc>
      </w:tr>
      <w:tr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  <w:tc>
          <w:tcPr>
            <w:tcW w:type="dxa" w:w="5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รอ Vendor ส่งคืนสินค้าซ่อมเสร็จ</w:t>
            </w:r>
          </w:p>
        </w:tc>
        <w:tc>
          <w:tcPr>
            <w:tcW w:type="dxa" w:w="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168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 รอส่งสินค้าเข้าสาขา (Vendor คืนผ่าน DC)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360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120</w:t>
            </w:r>
          </w:p>
        </w:tc>
      </w:tr>
      <w:tr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  <w:tc>
          <w:tcPr>
            <w:tcW w:type="dxa" w:w="5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 รับสินค้าคืนจาก Vendor / DC แล้ว</w:t>
            </w:r>
          </w:p>
        </w:tc>
        <w:tc>
          <w:tcPr>
            <w:tcW w:type="dxa" w:w="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361</w:t>
            </w:r>
          </w:p>
        </w:tc>
        <w:tc>
          <w:tcPr>
            <w:tcW w:type="dxa" w:w="1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168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CS รับสินค้าคืนแล้ว / รอลูกค้ารับสินค้าคืน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  <w:tc>
          <w:tcPr>
            <w:tcW w:type="dxa" w:w="5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ลูกค้ารับสินค้าแล้ว (ปิดงาน)</w:t>
            </w:r>
          </w:p>
        </w:tc>
        <w:tc>
          <w:tcPr>
            <w:tcW w:type="dxa" w:w="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168</w:t>
            </w:r>
          </w:p>
        </w:tc>
      </w:tr>
    </w:tbl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i/>
          <w:iCs/>
          <w:sz w:val="16"/>
          <w:szCs w:val="16"/>
        </w:rPr>
        <w:t xml:space="preserve">การจับคู่รหัสสถานะกับชื่อ อ้างอิงจาก rollback map และ roleActionMap ใน source code เดิม รหัสที่ควรตรวจสอบซ้ำกับ DB จริงก่อน implement: 23/231, 236/2361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3.4 กติกาการเปลี่ยนสถานะ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สถานะเดินไปข้างหน้าทางเดียว (forward-only) ยกเว้นการ Rollback ซึ่งถอยได้ทีละขั้นตาม Rollback Map และต้องระบุเหตุผลเสมอ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GR เป็นผู้เลือกเส้นทาง: update เป็น 20 = DC Path, update เป็น 30 = Vendor Path เมื่อเลือกแล้วเปลี่ยนไม่ได้ (ยกเว้น rollback กลับ 11) ระบบมี validation เตือนหากสินค้าไม่อยู่ในรายการจัดส่งผ่าน DC (ยืนยัน override ได้ — พบจากการทดสอบจริง)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DC ตีกลับสินค้า (Reject): rollback จาก 201/21/22 จะ set reject_flg="Y" + reject_from_status, ล้างข้อมูล DC และลบ attachment ของ step 21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ยกเลิกใบแจ้งซ่อม: set status = 0 ระบบเดิมไม่มี validation ว่าสถานะปัจจุบันยกเลิกได้หรือไม่ — ระบบใหม่ต้องจำกัดการยกเลิกเมื่อสินค้าอยู่กับ Vendor แล้ว (ดู 10.2)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ทุกการเปลี่ยนสถานะบันทึก transaction_log (ผู้ทำ, IP, ข้อความ, step, request) และ DB trigger อัพเดต status_updated_date เพื่อคำนวณ SLA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3.5 Rollback Map (จาก source code เดิม)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สถานะปัจจุบัน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ถอยกลับเป็น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สถานะปัจจุบัน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ถอยกลับเป็น</w:t>
            </w:r>
          </w:p>
        </w:tc>
      </w:tr>
      <w:tr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2360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235</w:t>
            </w:r>
          </w:p>
        </w:tc>
      </w:tr>
      <w:tr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236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235</w:t>
            </w:r>
          </w:p>
        </w:tc>
      </w:tr>
      <w:tr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237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236</w:t>
            </w:r>
          </w:p>
        </w:tc>
      </w:tr>
      <w:tr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</w:t>
            </w:r>
          </w:p>
        </w:tc>
      </w:tr>
      <w:tr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232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233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232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</w:t>
            </w:r>
          </w:p>
        </w:tc>
      </w:tr>
      <w:tr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234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233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</w:t>
            </w:r>
          </w:p>
        </w:tc>
      </w:tr>
      <w:tr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235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234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</w:t>
            </w:r>
          </w:p>
        </w:tc>
      </w:tr>
      <w:tr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0"/>
          <w:szCs w:val="30"/>
        </w:rPr>
        <w:t xml:space="preserve">4. กฎทางธุรกิจเดิมที่ต้องคงไว้ (Core Business Rules)</w:t>
      </w:r>
    </w:p>
    <w:p>
      <w:pPr>
        <w:pStyle w:val="Heading3"/>
        <w:spacing w:after="100" w:before="160"/>
      </w:pPr>
      <w:r>
        <w:rPr>
          <w:rFonts w:ascii="Tahoma" w:cs="Tahoma" w:eastAsia="Tahoma" w:hAnsi="Tahoma"/>
          <w:b/>
          <w:bCs/>
          <w:i w:val="false"/>
          <w:iCs w:val="false"/>
          <w:color w:val="404040"/>
          <w:sz w:val="22"/>
          <w:szCs w:val="22"/>
        </w:rPr>
        <w:t xml:space="preserve">4.1 การออกเลขที่เอกสาร (Running Number)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เลขที่ใบแจ้งซ่อม: {BU}{StoreNick2}{YY}{MM}{DD}{RUN4} เช่น TWBN2607160004 (BU=TW, สาขา=BN, ปี พ.ศ. 2 หลัก) สร้างแบบ concurrent-safe ด้วย upsert + increment บนตาราง running_doc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เลขที่ใบคืนสินค้า: {BU}R{StoreNick2}{YY}{MM}{DD}{RUN4} ออกเมื่อลูกค้ารับสินค้าคืน</w:t>
      </w:r>
    </w:p>
    <w:p>
      <w:pPr>
        <w:pStyle w:val="Heading3"/>
        <w:spacing w:after="100" w:before="160"/>
      </w:pPr>
      <w:r>
        <w:rPr>
          <w:rFonts w:ascii="Tahoma" w:cs="Tahoma" w:eastAsia="Tahoma" w:hAnsi="Tahoma"/>
          <w:b/>
          <w:bCs/>
          <w:i w:val="false"/>
          <w:iCs w:val="false"/>
          <w:color w:val="404040"/>
          <w:sz w:val="22"/>
          <w:szCs w:val="22"/>
        </w:rPr>
        <w:t xml:space="preserve">4.2 เอกสารแนบ (Attachments)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เปิดงานต้องแนบรูป Serial Number และรูปสินค้า (บังคับทั้งคู่) ตั้งชื่อไฟล์ {request_no}_{prefix}_{timestamp}{ext}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ทุกจุดส่งมอบ (CS→GR, GR→Vendor, Vendor→DC ฯลฯ) มีฟอร์มบันทึก ผู้ส่งมอบ/ผู้รับ/วันที่/เบอร์ติดต่อ + ไฟล์แนบบังคับ (ยืนยันจากการทดสอบทุกฟอร์ม)</w:t>
      </w:r>
    </w:p>
    <w:p>
      <w:pPr>
        <w:pStyle w:val="Heading3"/>
        <w:spacing w:after="100" w:before="160"/>
      </w:pPr>
      <w:r>
        <w:rPr>
          <w:rFonts w:ascii="Tahoma" w:cs="Tahoma" w:eastAsia="Tahoma" w:hAnsi="Tahoma"/>
          <w:b/>
          <w:bCs/>
          <w:i w:val="false"/>
          <w:iCs w:val="false"/>
          <w:color w:val="404040"/>
          <w:sz w:val="22"/>
          <w:szCs w:val="22"/>
        </w:rPr>
        <w:t xml:space="preserve">4.3 ใบเสนอราคาและการอนุมัติ (Quotation &amp; Customer Approval)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Mode ของ Quotation ต้องตรงกับ path: DC Path → mode "DC" (232-235), Vendor Path → mode "VEN" (32-35)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ลูกค้าอนุมัติ/ไม่อนุมัติเป็นรายรายการ (user_repair_flg Y/N + เหตุผล) และมีผลสรุปรวม user_approve_flg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ผลอนุมัติกำหนดสถานะถัดไป: Y → 235 (DC) / 35 (Vendor), N → 234 / 34</w:t>
      </w:r>
    </w:p>
    <w:p>
      <w:pPr>
        <w:pStyle w:val="Heading3"/>
        <w:spacing w:after="100" w:before="160"/>
      </w:pPr>
      <w:r>
        <w:rPr>
          <w:rFonts w:ascii="Tahoma" w:cs="Tahoma" w:eastAsia="Tahoma" w:hAnsi="Tahoma"/>
          <w:b/>
          <w:bCs/>
          <w:i w:val="false"/>
          <w:iCs w:val="false"/>
          <w:color w:val="404040"/>
          <w:sz w:val="22"/>
          <w:szCs w:val="22"/>
        </w:rPr>
        <w:t xml:space="preserve">4.4 การแจ้ง Vendor (Vendor Notification)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เมื่อสินค้าพร้อมให้รับ ระบบส่งอีเมลอัตโนมัติ: SKU → vendor_name (commodity table) → vendor_email (vendor_info table) พร้อมลิงก์หน้า print {APP_URL}/print/{requestId} หน้า Maintain มี import/export รายชื่อ Vendor + email</w:t>
      </w:r>
    </w:p>
    <w:p>
      <w:pPr>
        <w:pStyle w:val="Heading3"/>
        <w:spacing w:after="100" w:before="160"/>
      </w:pPr>
      <w:r>
        <w:rPr>
          <w:rFonts w:ascii="Tahoma" w:cs="Tahoma" w:eastAsia="Tahoma" w:hAnsi="Tahoma"/>
          <w:b/>
          <w:bCs/>
          <w:i w:val="false"/>
          <w:iCs w:val="false"/>
          <w:color w:val="404040"/>
          <w:sz w:val="22"/>
          <w:szCs w:val="22"/>
        </w:rPr>
        <w:t xml:space="preserve">4.5 การส่งคืนของ Vendor (3 ช่องทาง)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คืน GR โดยตรง → 361 | คืนผ่าน DC แทนสาขา → 360 → DC ส่งต่อ → 361 | เส้นทาง DC มาตรฐาน → 2360</w:t>
      </w:r>
    </w:p>
    <w:p>
      <w:pPr>
        <w:pStyle w:val="Heading3"/>
        <w:spacing w:after="100" w:before="160"/>
      </w:pPr>
      <w:r>
        <w:rPr>
          <w:rFonts w:ascii="Tahoma" w:cs="Tahoma" w:eastAsia="Tahoma" w:hAnsi="Tahoma"/>
          <w:b/>
          <w:bCs/>
          <w:i w:val="false"/>
          <w:iCs w:val="false"/>
          <w:color w:val="404040"/>
          <w:sz w:val="22"/>
          <w:szCs w:val="22"/>
        </w:rPr>
        <w:t xml:space="preserve">4.6 การปิดงานและลายเซ็น (Closing &amp; Digital Signature)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ลูกค้ารับสินค้าคืนต้องเซ็นอิเล็กทรอนิกส์ (react-signature-canvas → Base64 → JPEG → attachment) พร้อมออกเลขที่ใบคืนสินค้า</w:t>
      </w:r>
    </w:p>
    <w:p>
      <w:pPr>
        <w:pStyle w:val="Heading3"/>
        <w:spacing w:after="100" w:before="160"/>
      </w:pPr>
      <w:r>
        <w:rPr>
          <w:rFonts w:ascii="Tahoma" w:cs="Tahoma" w:eastAsia="Tahoma" w:hAnsi="Tahoma"/>
          <w:b/>
          <w:bCs/>
          <w:i w:val="false"/>
          <w:iCs w:val="false"/>
          <w:color w:val="404040"/>
          <w:sz w:val="22"/>
          <w:szCs w:val="22"/>
        </w:rPr>
        <w:t xml:space="preserve">4.7 อื่น 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internal_flg = "Y" สำหรับสินค้าของพนักงาน/ลูกค้าภายใน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Dashboard: การ์ด KPI 6 ชุด (ทั้งหมด, รอการซ่อมแยก CS/GR/DC, กำลังซ่อม, รอลูกค้ารับคืนแยกอนุมัติ/ไม่อนุมัติ, ส่งมอบแล้ว, ยกเลิกแยกลูกค้า/ร้านค้า) กรองรายวัน/สัปดาห์/เดือน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รายการงานมีตัวชี้วัด On Track / At Risk / Critical พร้อม progress bar ของแต่ละสถานะ และ Export Excel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0"/>
          <w:szCs w:val="30"/>
        </w:rPr>
        <w:t xml:space="preserve">5. Functional Requirements (ระบบเดิมที่ต้อง Clone)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5.1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FR-AUTH-01 Login ด้วย username/password, แสดง error เมื่อกรอกไม่ครบหรือ credential ผิด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FR-AUTH-02 Redirect ตาม role, ซ่อน/disable เมนูที่ไม่มีสิทธิ์ (พบจริง: ปุ่มเปิดใบแจ้งซ่อมเป็นสีเทาสำหรับ GR/DC)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FR-AUTH-03 Session expiry + Logout ทุกหน้า, RBAC ต้องบังคับที่ API ทุก endpoint ไม่ใช่แค่ frontend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5.2 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FR-CS-01 ฟอร์มเปิดใบแจ้งซ่อม 2 ส่วน: รายละเอียดลูกค้า (ชื่อ*, นามสกุล*, ที่อยู่, โทรศัพท์*) และรายละเอียดสินค้า (checkbox สินค้าอยู่ในระบบ → lookup SKU/Barcode, SKU*, Barcode*, ประเภทสินค้า*, ยี่ห้อ (filtered), รุ่น, Serial, ไฟล์รูป Serial*, จำนวน*, วันที่รับสินค้า*, อาการที่พบ*, ปัญหาที่เกิด: ในประกัน/นอกประกัน*, ไฟล์แนบ*)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FR-CS-02 บันทึกแล้วออกเลขที่ใบแจ้งและเข้าสถานะ 10 จากนั้น CS บันทึกการส่งสินค้าให้ GR (ฟอร์ม ผู้ส่งมอบ/ผู้รับ/วันที่/เบอร์/ไฟล์แนบ)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FR-CS-03 รายการสถานะ: ค้นหา, Filter, Export Excel, Edit (สถานะต้น ๆ), ยกเลิกพร้อมเหตุผล, ปุ่มดำเนินการตามสถานะที่ตนรับผิดชอบ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FR-CS-04 ขออนุมัติราคาจากลูกค้า, บันทึกผลอนุมัติรายรายการ, รับสินค้าคืน, ส่งมอบลูกค้าพร้อมลายเซ็น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5.3 GR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FR-GR-01 รับสินค้าจาก CS (สถานะ 11) แล้วเลือกเส้นทาง: ปุ่ม "จัดส่งให้ DC" / "จัดส่งให้ Vendor" พร้อม dialog ยืนยันเมื่อสินค้าไม่อยู่ในรายการ DC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FR-GR-02 บันทึกรายละเอียด Vendor มารับสินค้า (ผู้ขาย*, ผู้มารับ*, วันที่ส่ง*, เบอร์*, ไฟล์แนบ*)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FR-GR-03 รับสินค้าคืนจาก DC/Vendor (2360→2361, 360→361) และส่งต่อให้ CS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5.4 DC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FR-DC-01 รับสินค้าจากสาขา (21), ตีกลับได้กรณีไม่ตรง/ไม่ครบ, บันทึกส่งให้ Vendor (22), รับคืนจาก Vendor (ฟอร์ม ผู้ส่งมอบ/ผู้รับ/วันที่รับคืน/เบอร์/ไฟล์แนบ)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5.5 ADMIN — Maintain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FR-AM-01 Status Info: แก้ไข SLA (ชั่วโมง) ของทุกสถานะ กรองตาม Path (ทั้งหมด/DC/VENDOR)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FR-AM-02 Vendor Info: รายชื่อ Vendor + email, มี Template / Import /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FR-AM-03 (ระบบใหม่) จัดการผู้ใช้, สาขา, ประเภทสินค้า, ยี่ห้อ, ค่าเปิดเครื่อง, margin, service tier — ดูหมวด 6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0"/>
          <w:szCs w:val="30"/>
        </w:rPr>
        <w:t xml:space="preserve">6. ส่วนขยายใหม่ (New Features — Service Center Best Practices)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ออกแบบตามแนวปฏิบัติของศูนย์บริการซ่อม โดยฝังเข้ากับ flow เดิมโดยไม่เพิ่มสถานะใหม่ (ใช้ field/flag และตารางใหม่แทน) เพื่อลดผลกระทบต่อ state machine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6.1 ประเภทการให้บริการ (Service Tier: NORMAL / EXPRESS / VIP)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เลือกได้ตอนเปิดใบแจ้งซ่อม (FR-CS-01) เก็บใน field service_tier ของ repair_ticket และแสดง badge ในทุกรายการงาน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100"/>
        <w:gridCol w:w="2500"/>
        <w:gridCol w:w="250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คุณสมบัติ</w:t>
            </w:r>
          </w:p>
        </w:tc>
        <w:tc>
          <w:tcPr>
            <w:tcW w:type="dxa" w:w="2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NORMAL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EXPRESS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VIP</w:t>
            </w:r>
          </w:p>
        </w:tc>
      </w:tr>
      <w:tr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SLA</w:t>
            </w:r>
          </w:p>
        </w:tc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ตามตาราง SLA มาตรฐาน</w:t>
            </w:r>
          </w:p>
        </w:tc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50% ของ SLA มาตรฐาน (ปัดขึ้น)</w:t>
            </w:r>
          </w:p>
        </w:tc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50% ของ SLA + ลัดคิวสูงสุด</w:t>
            </w:r>
          </w:p>
        </w:tc>
      </w:tr>
      <w:tr>
        <w:tc>
          <w:tcPr>
            <w:tcW w:type="dxa" w:w="1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ลำดับคิว (Queue Priority)</w:t>
            </w:r>
          </w:p>
        </w:tc>
        <w:tc>
          <w:tcPr>
            <w:tcW w:type="dxa" w:w="2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ตามลำดับเข้า (FIFO)</w:t>
            </w:r>
          </w:p>
        </w:tc>
        <w:tc>
          <w:tcPr>
            <w:tcW w:type="dxa" w:w="25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แทรกก่อน NORMAL</w:t>
            </w:r>
          </w:p>
        </w:tc>
        <w:tc>
          <w:tcPr>
            <w:tcW w:type="dxa" w:w="25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แทรกก่อนทุก tier</w:t>
            </w:r>
          </w:p>
        </w:tc>
      </w:tr>
      <w:tr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ค่าบริการเพิ่ม (Surcharge)</w:t>
            </w:r>
          </w:p>
        </w:tc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+50% ของค่าเปิดเครื่อง หรือ flat fee ตาม config</w:t>
            </w:r>
          </w:p>
        </w:tc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ฟรี surcharge (ผูกสิทธิ์สมาชิก/ยอดซื้อ) หรือ flat fee</w:t>
            </w:r>
          </w:p>
        </w:tc>
      </w:tr>
      <w:tr>
        <w:tc>
          <w:tcPr>
            <w:tcW w:type="dxa" w:w="1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การแจ้งเตือนลูกค้า</w:t>
            </w:r>
          </w:p>
        </w:tc>
        <w:tc>
          <w:tcPr>
            <w:tcW w:type="dxa" w:w="2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25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Email + SMS/LINE</w:t>
            </w:r>
          </w:p>
        </w:tc>
        <w:tc>
          <w:tcPr>
            <w:tcW w:type="dxa" w:w="25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Email + SMS/LINE + โทรแจ้งโดย CS</w:t>
            </w:r>
          </w:p>
        </w:tc>
      </w:tr>
      <w:tr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บริการรับ-ส่งสินค้า</w:t>
            </w:r>
          </w:p>
        </w:tc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มีบริการรับ-ส่งถึงบ้าน (config ได้)</w:t>
            </w:r>
          </w:p>
        </w:tc>
      </w:tr>
      <w:tr>
        <w:tc>
          <w:tcPr>
            <w:tcW w:type="dxa" w:w="1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สิทธิ์การใช้</w:t>
            </w:r>
          </w:p>
        </w:tc>
        <w:tc>
          <w:tcPr>
            <w:tcW w:type="dxa" w:w="2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ทุกงาน</w:t>
            </w:r>
          </w:p>
        </w:tc>
        <w:tc>
          <w:tcPr>
            <w:tcW w:type="dxa" w:w="25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เฉพาะประเภทสินค้าที่ Vendor รองรับซ่อมด่วน</w:t>
            </w:r>
          </w:p>
        </w:tc>
        <w:tc>
          <w:tcPr>
            <w:tcW w:type="dxa" w:w="25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ต้องตรวจสิทธิ์สมาชิก (member lookup)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Business Rule ST-1: tier มีผลต่อ deadline = status_updated_date + (SLA × tier_multiplier) และตัวชี้วัด On Track / At Risk / Critical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Business Rule ST-2: เปลี่ยน tier ได้เฉพาะก่อนเข้าสถานะตีราคา (23/31) และต้องบันทึก transaction_log พร้อมเหตุผล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Business Rule ST-3: Dashboard เพิ่มตัวกรองและ KPI แยกตาม tier (จำนวนงาน, SLA compliance, รายได้ surcharge)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6.2 ค่าเปิดเครื่อง / ค่าตรวจเช็คเบื้องต้น (Diagnostic Fee ตามประเภทสินค้า)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เรียกเก็บ ณ วันเปิดใบแจ้งซ่อม (เฉพาะงานนอกประกัน — งานในประกันยกเว้นโดย default, config ได้) อัตราค่าเปิดเครื่องกำหนดต่อประเภทสินค้าในหน้า Admin ตัวอย่างโครงสร้างอัตราเริ่มต้น: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0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กลุ่มประเภทสินค้า (ตัวอย่าง)</w:t>
            </w:r>
          </w:p>
        </w:tc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ค่าเปิดเครื่อง (บาท)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หมายเหตุ</w:t>
            </w:r>
          </w:p>
        </w:tc>
      </w:tr>
      <w:tr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เครื่องใช้ไฟฟ้าขนาดเล็ก (Thermo Pot, Kettle, Utensils &amp; Gadgets)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 – 200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ตรวจในศูนย์</w:t>
            </w:r>
          </w:p>
        </w:tc>
      </w:tr>
      <w:tr>
        <w:tc>
          <w:tcPr>
            <w:tcW w:type="dxa" w:w="4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Power Tools / Fanlamp / Air Care</w:t>
            </w:r>
          </w:p>
        </w:tc>
        <w:tc>
          <w:tcPr>
            <w:tcW w:type="dxa" w:w="1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– 300</w:t>
            </w:r>
          </w:p>
        </w:tc>
        <w:tc>
          <w:tcPr>
            <w:tcW w:type="dxa" w:w="3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ตรวจในศูนย์</w:t>
            </w:r>
          </w:p>
        </w:tc>
      </w:tr>
      <w:tr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TV / Microwave / Oven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 – 400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ตรวจในศูนย์</w:t>
            </w:r>
          </w:p>
        </w:tc>
      </w:tr>
      <w:tr>
        <w:tc>
          <w:tcPr>
            <w:tcW w:type="dxa" w:w="4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เครื่องปรับอากาศทุกประเภท (Wall / Ceiling / Cassette)</w:t>
            </w:r>
          </w:p>
        </w:tc>
        <w:tc>
          <w:tcPr>
            <w:tcW w:type="dxa" w:w="1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300 – 500</w:t>
            </w:r>
          </w:p>
        </w:tc>
        <w:tc>
          <w:tcPr>
            <w:tcW w:type="dxa" w:w="3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กรณีถอดมาส่ง; on-site คิดค่าเดินทางเพิ่ม</w:t>
            </w:r>
          </w:p>
        </w:tc>
      </w:tr>
      <w:tr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ประตู / วงกบ / Counter Doors / Basin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ประเมินหน้างาน (on-site assessment)</w:t>
            </w:r>
          </w:p>
        </w:tc>
      </w:tr>
      <w:tr>
        <w:tc>
          <w:tcPr>
            <w:tcW w:type="dxa" w:w="4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สินค้า Premium with purchase / Pillow / Camping</w:t>
            </w:r>
          </w:p>
        </w:tc>
        <w:tc>
          <w:tcPr>
            <w:tcW w:type="dxa" w:w="1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 – 100</w:t>
            </w:r>
          </w:p>
        </w:tc>
        <w:tc>
          <w:tcPr>
            <w:tcW w:type="dxa" w:w="3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มูลค่าต่ำ อาจยกเว้นเพื่อรักษาความสัมพันธ์ลูกค้า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Business Rule DF-1: สร้าง payment transaction ประเภท DIAGNOSTIC_FEE + ออกใบเสร็จทันทีที่รับชำระ ก่อนสถานะ 10 → 11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Business Rule DF-2: ถ้าลูกค้าอนุมัติซ่อม ค่าเปิดเครื่องถูกหักออกจากยอดค่าซ่อมสุทธิ (แสดงเป็นส่วนลดในใบเสนอราคา/ใบเสร็จ)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Business Rule DF-3: ถ้าลูกค้าไม่อนุมัติซ่อม ค่าเปิดเครื่องไม่คืน (นโยบาย default — config เป็นคืนบางส่วนได้) ต้องแจ้งลูกค้า ณ วันรับเครื่องและพิมพ์เงื่อนไขบนใบรับเครื่อง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Business Rule DF-4: งานในประกันไม่เก็บค่าเปิดเครื่อง แต่ถ้าตรวจแล้วพบว่าความเสียหายอยู่นอกเงื่อนไขประกัน (เช่น ใช้งานผิดวิธี) ระบบให้ CS แปลงงานเป็นนอกประกันและเรียกเก็บย้อนหลังก่อนเริ่มซ่อม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6.3 ใบเสนอราคาแบบต้นทุนบวกกำไร (Cost-Plus Quotation)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ขยายตาราง quotation เดิม: Vendor แจ้งต้นทุน แล้วระบบคำนวณราคาขายอัตโนมัติจาก margin ที่ config ต่อประเภทสินค้า/tier ก่อนส่งขออนุมัติลูกค้า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องค์ประกอบ</w:t>
            </w:r>
          </w:p>
        </w:tc>
        <w:tc>
          <w:tcPr>
            <w:tcW w:type="dxa" w:w="6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cost_parts</w:t>
            </w:r>
          </w:p>
        </w:tc>
        <w:tc>
          <w:tcPr>
            <w:tcW w:type="dxa" w:w="6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ต้นทุนอะไหล่จาก Vendor (แนบรายการอะไหล่ได้หลายรายการ)</w:t>
            </w:r>
          </w:p>
        </w:tc>
      </w:tr>
      <w:tr>
        <w:tc>
          <w:tcPr>
            <w:tcW w:type="dxa" w:w="24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cost_labor</w:t>
            </w:r>
          </w:p>
        </w:tc>
        <w:tc>
          <w:tcPr>
            <w:tcW w:type="dxa" w:w="66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ค่าแรงซ่อมของ Vendor (คิดว่าแรง/ชั่วโมงหรือเหมาต่องาน)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cost_logistics</w:t>
            </w:r>
          </w:p>
        </w:tc>
        <w:tc>
          <w:tcPr>
            <w:tcW w:type="dxa" w:w="6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ค่าขนส่ง/เดินทาง (ไป-กลับ Vendor หรือ on-site)</w:t>
            </w:r>
          </w:p>
        </w:tc>
      </w:tr>
      <w:tr>
        <w:tc>
          <w:tcPr>
            <w:tcW w:type="dxa" w:w="24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cost_total</w:t>
            </w:r>
          </w:p>
        </w:tc>
        <w:tc>
          <w:tcPr>
            <w:tcW w:type="dxa" w:w="66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= parts + labor + logistics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margin_percent</w:t>
            </w:r>
          </w:p>
        </w:tc>
        <w:tc>
          <w:tcPr>
            <w:tcW w:type="dxa" w:w="6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% กำไรตาม config ประเภทสินค้า (default 30%) — override ได้ภายใต้สิทธิ์</w:t>
            </w:r>
          </w:p>
        </w:tc>
      </w:tr>
      <w:tr>
        <w:tc>
          <w:tcPr>
            <w:tcW w:type="dxa" w:w="24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sell_price</w:t>
            </w:r>
          </w:p>
        </w:tc>
        <w:tc>
          <w:tcPr>
            <w:tcW w:type="dxa" w:w="66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= cost_total × (1 + margin%)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diagnostic_fee_deduct</w:t>
            </w:r>
          </w:p>
        </w:tc>
        <w:tc>
          <w:tcPr>
            <w:tcW w:type="dxa" w:w="6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หักค่าเปิดเครื่องที่ชำระแล้ว (DF-2)</w:t>
            </w:r>
          </w:p>
        </w:tc>
      </w:tr>
      <w:tr>
        <w:tc>
          <w:tcPr>
            <w:tcW w:type="dxa" w:w="24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discount</w:t>
            </w:r>
          </w:p>
        </w:tc>
        <w:tc>
          <w:tcPr>
            <w:tcW w:type="dxa" w:w="66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ส่วนลด (โปรโมชั่น/VIP) พร้อมเหตุผล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vat</w:t>
            </w:r>
          </w:p>
        </w:tc>
        <w:tc>
          <w:tcPr>
            <w:tcW w:type="dxa" w:w="6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VAT 7% ของยอดหลังหักส่วนลด</w:t>
            </w:r>
          </w:p>
        </w:tc>
      </w:tr>
      <w:tr>
        <w:tc>
          <w:tcPr>
            <w:tcW w:type="dxa" w:w="24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net_price</w:t>
            </w:r>
          </w:p>
        </w:tc>
        <w:tc>
          <w:tcPr>
            <w:tcW w:type="dxa" w:w="66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ยอดสุทธิที่เสนอลูกค้า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Business Rule QT-1: margin ต่ำกว่า floor (default 15%) หรือ discount เกินเพดาน ต้องผ่านการอนุมัติภายใน (Admin/Supervisor) ก่อนส่งลูกค้า — บันทึก approver ใน transaction_log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Business Rule QT-2: ลูกค้าเห็นเฉพาะราคาขาย ไม่เห็นโครงสร้างต้นทุน; สิทธิ์เห็น cost/margin จำกัดที่ GR/DC/Admin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Business Rule QT-3: คงกฎเดิม — อนุมัติรายรายการ, mode ตรงกับ path, ผลอนุมัติกำหนดสถานะ 234/235 หรือ 34/35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Business Rule QT-4: เก็บประวัติทุก revision ของใบเสนอราคา (quotation_version) เพื่อตรวจสอบย้อนหลัง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6.4 การบันทึกการชำระเงิน (Payment Recording)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เพิ่มตาราง payment_transaction ผูกกับใบแจ้งซ่อม รองรับการชำระหลายครั้งต่อใบงาน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payment_id (PK)</w:t>
            </w:r>
          </w:p>
        </w:tc>
        <w:tc>
          <w:tcPr>
            <w:tcW w:type="dxa" w:w="6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รหัสรายการ</w:t>
            </w:r>
          </w:p>
        </w:tc>
      </w:tr>
      <w:tr>
        <w:tc>
          <w:tcPr>
            <w:tcW w:type="dxa" w:w="2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request_id (FK)</w:t>
            </w:r>
          </w:p>
        </w:tc>
        <w:tc>
          <w:tcPr>
            <w:tcW w:type="dxa" w:w="6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ใบแจ้งซ่อมที่เกี่ยวข้อง</w:t>
            </w:r>
          </w:p>
        </w:tc>
      </w:tr>
      <w:t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payment_type</w:t>
            </w:r>
          </w:p>
        </w:tc>
        <w:tc>
          <w:tcPr>
            <w:tcW w:type="dxa" w:w="6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DIAGNOSTIC_FEE | DEPOSIT | FINAL | SURCHARGE_EXPRESS | REFUND</w:t>
            </w:r>
          </w:p>
        </w:tc>
      </w:tr>
      <w:tr>
        <w:tc>
          <w:tcPr>
            <w:tcW w:type="dxa" w:w="2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amount</w:t>
            </w:r>
          </w:p>
        </w:tc>
        <w:tc>
          <w:tcPr>
            <w:tcW w:type="dxa" w:w="6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จำนวนเงิน (REFUND เป็นค่าลบ)</w:t>
            </w:r>
          </w:p>
        </w:tc>
      </w:tr>
      <w:t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method</w:t>
            </w:r>
          </w:p>
        </w:tc>
        <w:tc>
          <w:tcPr>
            <w:tcW w:type="dxa" w:w="6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CASH | TRANSFER | QR_PROMPTPAY | CREDIT_CARD</w:t>
            </w:r>
          </w:p>
        </w:tc>
      </w:tr>
      <w:tr>
        <w:tc>
          <w:tcPr>
            <w:tcW w:type="dxa" w:w="2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ref_no</w:t>
            </w:r>
          </w:p>
        </w:tc>
        <w:tc>
          <w:tcPr>
            <w:tcW w:type="dxa" w:w="6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เลขอ้างอิงสลิป/เครื่องรูดบัตร</w:t>
            </w:r>
          </w:p>
        </w:tc>
      </w:tr>
      <w:t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receipt_no</w:t>
            </w:r>
          </w:p>
        </w:tc>
        <w:tc>
          <w:tcPr>
            <w:tcW w:type="dxa" w:w="6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เลขที่ใบเสร็จ (running แยกชุด: {BU}P{Store}{YYMMDD}{RUN4})</w:t>
            </w:r>
          </w:p>
        </w:tc>
      </w:tr>
      <w:tr>
        <w:tc>
          <w:tcPr>
            <w:tcW w:type="dxa" w:w="2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received_by / received_at</w:t>
            </w:r>
          </w:p>
        </w:tc>
        <w:tc>
          <w:tcPr>
            <w:tcW w:type="dxa" w:w="6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ผู้รับชำระและเวลา</w:t>
            </w:r>
          </w:p>
        </w:tc>
      </w:tr>
      <w:t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6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PENDING | CONFIRMED | VOIDED (void ต้องมีเหตุผล + สิทธิ์ Supervisor)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Business Rule PM-1: จุดเก็บเงิน — ค่าเปิดเครื่อง/Express surcharge เก็บตอนเปิดงาน (CS), ยอดค่าซ่อมคงเหลือเก็บก่อนส่งมอบสินค้า (สถานะ 236/36 → 237/37 จะเดินต่อได้ต่อเมื่อยอดค้างชำระ = 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Business Rule PM-2: หน้าจอส่งมอบสินค้าแสดงสรุป: ยอดใบเสนอราคา − ค่าเปิดเครื่องที่ชำระแล้ว − ส่วนลด + VAT = ยอดต้องชำระ พร้อมประวัติการชำระทั้งหมด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Business Rule PM-3: งานที่ยกเลิกหลังชำระค่าเปิดเครื่อง → ไม่คืนเงิน (default ตาม DF-3); งานยกเลิกโดยความผิดของร้าน → สร้าง REFUND ได้ภายใต้สิทธิ์ Supervisor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Business Rule PM-4: รายงานเงินสดประจำวันต่อสาขา (daily cash reconciliation) แยกตาม method และผู้รับชำระ + export Excel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0"/>
          <w:szCs w:val="30"/>
        </w:rPr>
        <w:t xml:space="preserve">7. Data Model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7.1 Entities หลัก (เดิม + ส่วนขยาย)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0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4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หมายเหตุ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repair_ticket</w:t>
            </w:r>
          </w:p>
        </w:tc>
        <w:tc>
          <w:tcPr>
            <w:tcW w:type="dxa" w:w="4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request_id, request_no, branch, customer_*, sku, barcode, product_type, brand, model, serial_no, quantity, warranty_flg, symptom, internal_flg, reject_flg, reject_from_status, status, status_updated_date, service_tier*, created_*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* = field ใหม่</w:t>
            </w:r>
          </w:p>
        </w:tc>
      </w:tr>
      <w:tr>
        <w:tc>
          <w:tcPr>
            <w:tcW w:type="dxa" w:w="2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running_doc</w:t>
            </w:r>
          </w:p>
        </w:tc>
        <w:tc>
          <w:tcPr>
            <w:tcW w:type="dxa" w:w="4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doc_type, prefix, current_no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ใบแจ้งซ่อม / ใบคืน / ใบเสร็จ*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attachment</w:t>
            </w:r>
          </w:p>
        </w:tc>
        <w:tc>
          <w:tcPr>
            <w:tcW w:type="dxa" w:w="4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attachment_id, request_id, step_no, file_type, file_url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รวมไฟล์ลายเซ็น</w:t>
            </w:r>
          </w:p>
        </w:tc>
      </w:tr>
      <w:tr>
        <w:tc>
          <w:tcPr>
            <w:tcW w:type="dxa" w:w="2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transaction_log</w:t>
            </w:r>
          </w:p>
        </w:tc>
        <w:tc>
          <w:tcPr>
            <w:tcW w:type="dxa" w:w="4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log_id, request_id, step_no, act_user_name, act_ip_address, act_trans_log, created_at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audit trail ทุก action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quotation</w:t>
            </w:r>
          </w:p>
        </w:tc>
        <w:tc>
          <w:tcPr>
            <w:tcW w:type="dxa" w:w="4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quotation_id, request_id, mode(DC/VEN), version*, cost_parts*, cost_labor*, cost_logistics*, margin_percent*, sell_price*, discount*, vat*, net_price*, user_approve_flg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รายการย่อยใน quotation_item</w:t>
            </w:r>
          </w:p>
        </w:tc>
      </w:tr>
      <w:tr>
        <w:tc>
          <w:tcPr>
            <w:tcW w:type="dxa" w:w="2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quotation_item</w:t>
            </w:r>
          </w:p>
        </w:tc>
        <w:tc>
          <w:tcPr>
            <w:tcW w:type="dxa" w:w="4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item_id, quotation_id, description, cost*, price, user_repair_flg, user_repair_reason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อนุมัติรายรายการ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payment_transaction*</w:t>
            </w:r>
          </w:p>
        </w:tc>
        <w:tc>
          <w:tcPr>
            <w:tcW w:type="dxa" w:w="4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ตามตาราง 6.4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ใหม่ทั้งตาราง</w:t>
            </w:r>
          </w:p>
        </w:tc>
      </w:tr>
      <w:tr>
        <w:tc>
          <w:tcPr>
            <w:tcW w:type="dxa" w:w="2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diagnostic_fee_config*</w:t>
            </w:r>
          </w:p>
        </w:tc>
        <w:tc>
          <w:tcPr>
            <w:tcW w:type="dxa" w:w="4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product_type_id, fee_amount, waive_in_warranty_flg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ใหม่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service_tier_config*</w:t>
            </w:r>
          </w:p>
        </w:tc>
        <w:tc>
          <w:tcPr>
            <w:tcW w:type="dxa" w:w="4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tier, sla_multiplier, surcharge_type, surcharge_value, active_flg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ใหม่</w:t>
            </w:r>
          </w:p>
        </w:tc>
      </w:tr>
      <w:tr>
        <w:tc>
          <w:tcPr>
            <w:tcW w:type="dxa" w:w="2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margin_config*</w:t>
            </w:r>
          </w:p>
        </w:tc>
        <w:tc>
          <w:tcPr>
            <w:tcW w:type="dxa" w:w="4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product_type_id, margin_percent, margin_floor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ใหม่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status_info</w:t>
            </w:r>
          </w:p>
        </w:tc>
        <w:tc>
          <w:tcPr>
            <w:tcW w:type="dxa" w:w="4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status_code, status_name, path, sla_hours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แก้ไขได้ในหน้า Maintain</w:t>
            </w:r>
          </w:p>
        </w:tc>
      </w:tr>
      <w:tr>
        <w:tc>
          <w:tcPr>
            <w:tcW w:type="dxa" w:w="2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vendor_info</w:t>
            </w:r>
          </w:p>
        </w:tc>
        <w:tc>
          <w:tcPr>
            <w:tcW w:type="dxa" w:w="4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vendor_id, vendor_name, vendor_email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import/export ได้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commodity</w:t>
            </w:r>
          </w:p>
        </w:tc>
        <w:tc>
          <w:tcPr>
            <w:tcW w:type="dxa" w:w="4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sku, vendor_name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mapping SKU → Vendor</w:t>
            </w:r>
          </w:p>
        </w:tc>
      </w:tr>
      <w:tr>
        <w:tc>
          <w:tcPr>
            <w:tcW w:type="dxa" w:w="2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users / branch / product_type / brand</w:t>
            </w:r>
          </w:p>
        </w:tc>
        <w:tc>
          <w:tcPr>
            <w:tcW w:type="dxa" w:w="4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ตามระบบเดิม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RBAC + reference data</w:t>
            </w:r>
          </w:p>
        </w:tc>
      </w:tr>
    </w:tbl>
    <w:p>
      <w:pPr>
        <w:pStyle w:val="Heading1"/>
        <w:spacing w:after="160" w:before="28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0"/>
          <w:szCs w:val="30"/>
        </w:rPr>
        <w:t xml:space="preserve">8. API Specification (สรุป)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700"/>
        <w:gridCol w:w="400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/api/auth/login, /logout, GET /me</w:t>
            </w:r>
          </w:p>
        </w:tc>
        <w:tc>
          <w:tcPr>
            <w:tcW w:type="dxa" w:w="4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Authentication</w:t>
            </w:r>
          </w:p>
        </w:tc>
      </w:tr>
      <w:tr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GET/POST</w:t>
            </w:r>
          </w:p>
        </w:tc>
        <w:tc>
          <w:tcPr>
            <w:tcW w:type="dxa" w:w="37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/api/request (list/add)</w:t>
            </w:r>
          </w:p>
        </w:tc>
        <w:tc>
          <w:tcPr>
            <w:tcW w:type="dxa" w:w="4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รายการ/เปิดใบแจ้งซ่อม (ออกเลขที่ + แนบไฟล์บังคับ)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PATCH</w:t>
            </w:r>
          </w:p>
        </w:tc>
        <w:tc>
          <w:tcPr>
            <w:tcW w:type="dxa" w:w="3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/api/request/update-status</w:t>
            </w:r>
          </w:p>
        </w:tc>
        <w:tc>
          <w:tcPr>
            <w:tcW w:type="dxa" w:w="4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เปลี่ยนสถานะ + เลือก path (20/30)</w:t>
            </w:r>
          </w:p>
        </w:tc>
      </w:tr>
      <w:tr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/api/request/rollback</w:t>
            </w:r>
          </w:p>
        </w:tc>
        <w:tc>
          <w:tcPr>
            <w:tcW w:type="dxa" w:w="4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ถอยสถานะตาม map + เหตุผล (+ DC reject)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/api/request/cancel</w:t>
            </w:r>
          </w:p>
        </w:tc>
        <w:tc>
          <w:tcPr>
            <w:tcW w:type="dxa" w:w="4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ยกเลิก (ระบบใหม่: เพิ่ม validation)</w:t>
            </w:r>
          </w:p>
        </w:tc>
      </w:tr>
      <w:tr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/api/request/update-product-return</w:t>
            </w:r>
          </w:p>
        </w:tc>
        <w:tc>
          <w:tcPr>
            <w:tcW w:type="dxa" w:w="4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บันทึกการคืนสินค้า (ProductCustomerReturn / ProductVendorReturn / ProductVendorToDcInstead / ProductVendorToDcReturn)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/api/request/update-notified</w:t>
            </w:r>
          </w:p>
        </w:tc>
        <w:tc>
          <w:tcPr>
            <w:tcW w:type="dxa" w:w="4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บันทึกผลแจ้งลูกค้า → กำหนดสถานะถัดไป</w:t>
            </w:r>
          </w:p>
        </w:tc>
      </w:tr>
      <w:tr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POST/PUT</w:t>
            </w:r>
          </w:p>
        </w:tc>
        <w:tc>
          <w:tcPr>
            <w:tcW w:type="dxa" w:w="37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/api/quotation/add, /update-user-approve</w:t>
            </w:r>
          </w:p>
        </w:tc>
        <w:tc>
          <w:tcPr>
            <w:tcW w:type="dxa" w:w="4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ใบเสนอราคา (ขยาย: cost/margin fields)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/api/notify/vendor-send</w:t>
            </w:r>
          </w:p>
        </w:tc>
        <w:tc>
          <w:tcPr>
            <w:tcW w:type="dxa" w:w="4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ส่งอีเมลแจ้ง Vendor</w:t>
            </w:r>
          </w:p>
        </w:tc>
      </w:tr>
      <w:tr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POST/GET</w:t>
            </w:r>
          </w:p>
        </w:tc>
        <w:tc>
          <w:tcPr>
            <w:tcW w:type="dxa" w:w="37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/api/payment (new)</w:t>
            </w:r>
          </w:p>
        </w:tc>
        <w:tc>
          <w:tcPr>
            <w:tcW w:type="dxa" w:w="4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บันทึก/เรียกดูการชำระเงิน + ใบเสร็จ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GET/PUT</w:t>
            </w:r>
          </w:p>
        </w:tc>
        <w:tc>
          <w:tcPr>
            <w:tcW w:type="dxa" w:w="3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/api/admin/* (sla, vendor, fee, margin, tier, users)</w:t>
            </w:r>
          </w:p>
        </w:tc>
        <w:tc>
          <w:tcPr>
            <w:tcW w:type="dxa" w:w="4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ข้อมูลระบบ</w:t>
            </w:r>
          </w:p>
        </w:tc>
      </w:tr>
      <w:tr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7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/api/request/export</w:t>
            </w:r>
          </w:p>
        </w:tc>
        <w:tc>
          <w:tcPr>
            <w:tcW w:type="dxa" w:w="4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Export Excel</w:t>
            </w:r>
          </w:p>
        </w:tc>
      </w:tr>
    </w:tbl>
    <w:p>
      <w:pPr>
        <w:pStyle w:val="Heading1"/>
        <w:spacing w:after="160" w:before="28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0"/>
          <w:szCs w:val="30"/>
        </w:rPr>
        <w:t xml:space="preserve">9. 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Performance: โหลดหน้า &lt; 2 วินาที (LAN), API list &lt; 500ms (paginated ≤ 100 แถว), upload ≤ 10MB/ไฟล์, รองรับ ≥ 50 concurrent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Security: bcrypt (cost ≥ 12), HTTP-only session cookie/JWT, RBAC ที่ API ทุกเส้น, validate MIME server-side, เก็บไฟล์นอก web root, HTTPS, input sanitisation; ข้อมูลเงิน (cost/margin) ต้องจำกัดสิทธิ์การอ่านที่ API 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Reliability: อัพเดตสถานะเป็น atomic transaction, uptime 99.5% เวลาทำการ, error boundary ครอบทั้ง app (แก้ BUG-03 เดิม)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Usability: ภาษาไทยเป็นหลัก, พ.ศ. ใน date picker, responsive ≥ 768px, inline validation, เครื่องหมาย * ชัดเจน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Maintainability/Scalability: Git, .env, Prisma migrations, OpenAPI 3.0, stateless API, object storage (MinIO/S3), connection pooling</w:t>
      </w:r>
    </w:p>
    <w:p>
      <w:pPr>
        <w:pStyle w:val="Heading1"/>
        <w:spacing w:after="160" w:before="28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0"/>
          <w:szCs w:val="30"/>
        </w:rPr>
        <w:t xml:space="preserve">10. ข้อบกพร่องระบบเดิมและข้อกำหนดการแก้ไข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3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ปัญหาในระบบเดิม</w:t>
            </w:r>
          </w:p>
        </w:tc>
        <w:tc>
          <w:tcPr>
            <w:tcW w:type="dxa" w:w="4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ข้อกำหนดระบบใหม่</w:t>
            </w:r>
          </w:p>
        </w:tc>
      </w:tr>
      <w:t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FIX-01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/request/view/:id crash ทั้ง renderer เมื่อ id ไม่ถูกต้อง (BUG-01)</w:t>
            </w:r>
          </w:p>
        </w:tc>
        <w:tc>
          <w:tcPr>
            <w:tcW w:type="dxa" w:w="4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จัดการ 404 + error boundary ราย route</w:t>
            </w:r>
          </w:p>
        </w:tc>
      </w:tr>
      <w:tr>
        <w:tc>
          <w:tcPr>
            <w:tcW w:type="dxa" w:w="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FIX-02</w:t>
            </w:r>
          </w:p>
        </w:tc>
        <w:tc>
          <w:tcPr>
            <w:tcW w:type="dxa" w:w="3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ยกเลิกใบแจ้งซ่อมได้ทุกสถานะโดยไม่มี validation</w:t>
            </w:r>
          </w:p>
        </w:tc>
        <w:tc>
          <w:tcPr>
            <w:tcW w:type="dxa" w:w="4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อนุญาตยกเลิกเฉพาะสถานะ 10/11/20/201/30 (ก่อนสินค้าถึง Vendor); หลังจากนั้นต้องเป็น Supervisor + เหตุผล</w:t>
            </w:r>
          </w:p>
        </w:tc>
      </w:tr>
      <w:t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FIX-03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ไม่มีการตรวจ Serial ตอน GR รับสินค้า</w:t>
            </w:r>
          </w:p>
        </w:tc>
        <w:tc>
          <w:tcPr>
            <w:tcW w:type="dxa" w:w="4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 ต้อง verify serial กับที่ CS กรอก, mismatch ต้อง override พร้อมเหตุผล</w:t>
            </w:r>
          </w:p>
        </w:tc>
      </w:tr>
      <w:tr>
        <w:tc>
          <w:tcPr>
            <w:tcW w:type="dxa" w:w="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FIX-04</w:t>
            </w:r>
          </w:p>
        </w:tc>
        <w:tc>
          <w:tcPr>
            <w:tcW w:type="dxa" w:w="3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แจ้งลูกค้าเป็น manual</w:t>
            </w:r>
          </w:p>
        </w:tc>
        <w:tc>
          <w:tcPr>
            <w:tcW w:type="dxa" w:w="4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เพิ่มแจ้งอัตโนมัติ (Email/SMS/LINE OA) เมื่อ: ตีราคาเสร็จ, ซ่อมเสร็จพร้อมรับคืน, ใกล้เกิน SLA</w:t>
            </w:r>
          </w:p>
        </w:tc>
      </w:tr>
      <w:t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FIX-05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สถานะซ้อนกันระหว่าง code/ชื่อ ไม่มีเอกสาร</w:t>
            </w:r>
          </w:p>
        </w:tc>
        <w:tc>
          <w:tcPr>
            <w:tcW w:type="dxa" w:w="4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ตาราง status_info เป็น single source of truth + seed migration</w:t>
            </w:r>
          </w:p>
        </w:tc>
      </w:tr>
    </w:tbl>
    <w:p>
      <w:pPr>
        <w:pStyle w:val="Heading1"/>
        <w:spacing w:after="160" w:before="28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0"/>
          <w:szCs w:val="30"/>
        </w:rPr>
        <w:t xml:space="preserve">11. แผนการพัฒนา (Proposed Phases)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6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ขอบเขต</w:t>
            </w:r>
          </w:p>
        </w:tc>
      </w:tr>
      <w:tr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— Foundation</w:t>
            </w:r>
          </w:p>
        </w:tc>
        <w:tc>
          <w:tcPr>
            <w:tcW w:type="dxa" w:w="6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Auth + RBAC, DB schema + seed (status/SLA/reference), CI/CD, หน้า Maintain</w:t>
            </w:r>
          </w:p>
        </w:tc>
      </w:tr>
      <w:tr>
        <w:tc>
          <w:tcPr>
            <w:tcW w:type="dxa" w:w="2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— Core Flow</w:t>
            </w:r>
          </w:p>
        </w:tc>
        <w:tc>
          <w:tcPr>
            <w:tcW w:type="dxa" w:w="6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เปิดใบแจ้งซ่อม, สถานะ + state machine + rollback, ฟอร์มส่งมอบทุกจุด, attachment, transaction log</w:t>
            </w:r>
          </w:p>
        </w:tc>
      </w:tr>
      <w:tr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— Quotation &amp; Payment</w:t>
            </w:r>
          </w:p>
        </w:tc>
        <w:tc>
          <w:tcPr>
            <w:tcW w:type="dxa" w:w="6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Cost-plus quotation, อนุมัติลูกค้า, Diagnostic fee, Payment + ใบเสร็จ, Vendor email</w:t>
            </w:r>
          </w:p>
        </w:tc>
      </w:tr>
      <w:tr>
        <w:tc>
          <w:tcPr>
            <w:tcW w:type="dxa" w:w="2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 — Service Tier &amp; Dashboard</w:t>
            </w:r>
          </w:p>
        </w:tc>
        <w:tc>
          <w:tcPr>
            <w:tcW w:type="dxa" w:w="6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NORMAL/EXPRESS/VIP, priority queue, SLA per tier, Dashboard + รายงาน + reconciliation</w:t>
            </w:r>
          </w:p>
        </w:tc>
      </w:tr>
      <w:tr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 — Notifications &amp; Polish</w:t>
            </w:r>
          </w:p>
        </w:tc>
        <w:tc>
          <w:tcPr>
            <w:tcW w:type="dxa" w:w="6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SMS/LINE OA, barcode scanner, mobile responsive, UAT + data migration</w:t>
            </w:r>
          </w:p>
        </w:tc>
      </w:tr>
    </w:tbl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i/>
          <w:iCs/>
          <w:color w:val="666666"/>
          <w:sz w:val="16"/>
          <w:szCs w:val="16"/>
        </w:rPr>
        <w:t xml:space="preserve">จัดทำโดย: Claude (AI Analysis) — วิเคราะห์จากระบบ UAT จริง, BUSINESS_RULES.md และ SRS v1.0 | เวอร์ชัน 2.0 | 17/07/2026</w:t>
      </w:r>
    </w:p>
    <w:sectPr>
      <w:pgSz w:w="11906" w:h="16838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f53043fbcd092d2f3036c6d47a18a8145c6f04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2026-07-17T07:52:36.045Z</dcterms:created>
  <dcterms:modified xsi:type="dcterms:W3CDTF">2026-07-17T07:52:36.045Z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