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6173291</wp:posOffset>
            </wp:positionH>
            <wp:positionV relativeFrom="page">
              <wp:posOffset>552450</wp:posOffset>
            </wp:positionV>
            <wp:extent cx="912354" cy="10620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354" cy="1062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ISABELLE RIBEIRO BONIFÁCIO CARDOSO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LARA RENERO DOS SANTOS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INSTITUTO FEDERAL DE SÃO PAULO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131 DS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Relatório podcast: 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“Tecnologia e Inclusão: Acessibilidade Digital para Pessoas Surdas”</w:t>
      </w:r>
    </w:p>
    <w:p w:rsidR="00000000" w:rsidDel="00000000" w:rsidP="00000000" w:rsidRDefault="00000000" w:rsidRPr="00000000" w14:paraId="00000015">
      <w:pPr>
        <w:jc w:val="left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INFORMÁTICA E FERRAMENTAS PARA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PROFESSORA </w:t>
      </w:r>
      <w:r w:rsidDel="00000000" w:rsidR="00000000" w:rsidRPr="00000000">
        <w:rPr>
          <w:rtl w:val="0"/>
        </w:rPr>
        <w:t xml:space="preserve">GISLENE</w:t>
      </w:r>
      <w:r w:rsidDel="00000000" w:rsidR="00000000" w:rsidRPr="00000000">
        <w:rPr>
          <w:rtl w:val="0"/>
        </w:rPr>
        <w:t xml:space="preserve"> PEREIRA DE OLIVEIRA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ISABELLE RIBEIRO BONIFÁCIO CARDOSO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LARA RENERO DOS SANTOS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INSTITUTO FEDERAL DE SÃO PAULO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131 DS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Relatório podcast: 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“Tecnologia e Inclusão: Acessibilidade Digital para Pessoas Surdas”</w:t>
      </w:r>
    </w:p>
    <w:p w:rsidR="00000000" w:rsidDel="00000000" w:rsidP="00000000" w:rsidRDefault="00000000" w:rsidRPr="00000000" w14:paraId="0000003E">
      <w:pPr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8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Roteiro do podcast “</w:t>
      </w:r>
      <w:r w:rsidDel="00000000" w:rsidR="00000000" w:rsidRPr="00000000">
        <w:rPr>
          <w:sz w:val="24"/>
          <w:szCs w:val="24"/>
          <w:rtl w:val="0"/>
        </w:rPr>
        <w:t xml:space="preserve">Tecnologia e Inclusão: Acessibilidade Digital para Pessoas Surdas”; Atividade da disciplina de IFDS 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Informática e ferramentas para Desenvolvimento),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dentro do curso técnico integrado ao ensino médio de Análise e Desenvolvimentos de Sistemas do Instituto Federal de São Paulo Campus São Paulo.</w:t>
      </w:r>
    </w:p>
    <w:p w:rsidR="00000000" w:rsidDel="00000000" w:rsidP="00000000" w:rsidRDefault="00000000" w:rsidRPr="00000000" w14:paraId="00000043">
      <w:pPr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Orientador(a): Gislene Pereira de Oliveira Martins</w:t>
      </w:r>
    </w:p>
    <w:p w:rsidR="00000000" w:rsidDel="00000000" w:rsidP="00000000" w:rsidRDefault="00000000" w:rsidRPr="00000000" w14:paraId="00000045">
      <w:pPr>
        <w:jc w:val="center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color w:val="212529"/>
          <w:highlight w:val="white"/>
          <w:rtl w:val="0"/>
        </w:rPr>
        <w:t xml:space="preserve">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18/11/2025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0947626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i6j5dess4j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00a9b3yqr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k94qk6epn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Soluções em sites-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7e9t1ub5qs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Soluções em vídeos-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r2uuis2gp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Educação inclusiva -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43cuxkjkof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social e cultural -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q9w9zn1gnj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bkuyk7gsfw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b w:val="1"/>
          <w:bCs w:val="1"/>
          <w:sz w:val="22"/>
          <w:szCs w:val="22"/>
        </w:rPr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bookmarkStart w:colFirst="0" w:colLast="0" w:name="_g1a9t6bwfx3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sz w:val="22"/>
          <w:szCs w:val="22"/>
        </w:rPr>
      </w:pPr>
      <w:bookmarkStart w:colFirst="0" w:colLast="0" w:name="_ai6j5dess4j2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Oi, meu nome é Isabelle.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Meu nome é Lara.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 neste podcast iremos falar sobre acessibilidade digital para pessoas com deficiência auditiva.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 acordo com dados do IBGE (Instituto Brasileiro de Geografia e Estatística), foram registrados  10 milhões de brasileiros que possuem algum grau de deficiência auditiva, em 2023. Esse número representa uma parcela significativa da população e reforça a necessidade de políticas públicas e iniciativas privadas voltadas para a inclusão.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 Lei Brasileira de Inclusão (Lei nº 13.146/2015) garante o direito ao acesso à informação, comunicação e recursos online, assegurando que pessoas com deficiência possam exercer sua cidadania em condições de igualdade: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“Art. 1º É instituída a Lei Brasileira de Inclusão da Pessoa com Deficiência (Estatuto da Pessoa com Deficiência), destinada a assegurar e a promover, em condições de igualdade, o exercício dos direitos e das liberdades fundamentais por pessoa com deficiência, visando à sua inclusão social e cidadania.”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Mas como a tecnologia pode ser usada para tornar esse direito uma realidade no dia a dia?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b w:val="1"/>
          <w:bCs w:val="1"/>
          <w:sz w:val="22"/>
          <w:szCs w:val="22"/>
        </w:rPr>
      </w:pPr>
      <w:bookmarkStart w:colFirst="0" w:colLast="0" w:name="_y00a9b3yqr6o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Desenvolvimento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Imagine que você precise ler o conteúdo de um site ou assistir uma reportagem importante, mas não consegue entender nada pois está tudo numa língua que você não conhece. Dificulta bastante seu acesso à informação, né?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Essa barreira é enfrentada diariamente por pessoas com deficiência auditiva.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falta de acessibilidade digital cria um verdadeiro “muro invisível” que impede milhões de cidadãos de acessar informações básicas, estudar, trabalhar ou até mesmo se divertir online.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Portanto, quais seriam as soluções?</w:t>
      </w:r>
    </w:p>
    <w:p w:rsidR="00000000" w:rsidDel="00000000" w:rsidP="00000000" w:rsidRDefault="00000000" w:rsidRPr="00000000" w14:paraId="0000008D">
      <w:pPr>
        <w:pStyle w:val="Heading3"/>
        <w:rPr>
          <w:i w:val="1"/>
          <w:iCs w:val="1"/>
          <w:color w:val="000000"/>
          <w:sz w:val="22"/>
          <w:szCs w:val="22"/>
        </w:rPr>
      </w:pPr>
      <w:bookmarkStart w:colFirst="0" w:colLast="0" w:name="_bk94qk6epn8j" w:id="3"/>
      <w:bookmarkEnd w:id="3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Soluções em sites-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Nos dias atuais, usa-se uma ferramenta que traduz todo um texto escrito para Libras. Isso funciona da seguinte maneira: em um site com acessibilidade aparece um ícone, normalmente azul, com um desenhinho ou de um boneco-palito em pé ou de mãos sinalizando. Esse ícone abre uma aba com orientações de como traduzir um texto para Libras. No site do Governo Federal, por exemplo, o programa - feito na plataforma Unity - inicia com um personagem 3D que utiliza da linguagem de sinais para explicar como a pessoa pode selecionar um texto contido no site e traduzi-lo, a tradução também sendo ilustrado visualmente pelo personagem.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Essas iniciativas mostram como a tecnologia pode ser usada para reduzir barreiras e ampliar a autonomia das pessoas surdas.</w:t>
      </w:r>
    </w:p>
    <w:p w:rsidR="00000000" w:rsidDel="00000000" w:rsidP="00000000" w:rsidRDefault="00000000" w:rsidRPr="00000000" w14:paraId="00000090">
      <w:pPr>
        <w:pStyle w:val="Heading3"/>
        <w:rPr>
          <w:i w:val="1"/>
          <w:iCs w:val="1"/>
          <w:color w:val="000000"/>
          <w:sz w:val="22"/>
          <w:szCs w:val="22"/>
        </w:rPr>
      </w:pPr>
      <w:bookmarkStart w:colFirst="0" w:colLast="0" w:name="_x7e9t1ub5qsh" w:id="4"/>
      <w:bookmarkEnd w:id="4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Soluções em vídeos-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Os vídeos representam um desafio ainda maior, já que não possuem texto escrito.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Legendas automáticas, como as do YouTube, são um recurso essencial.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Além disso, há iniciativas com intérpretes virtuais de Libras, que tornam o conteúdo audiovisual mais acessível.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Sem esses recursos, o acesso à informação se torna praticamente impossível.</w:t>
      </w:r>
    </w:p>
    <w:p w:rsidR="00000000" w:rsidDel="00000000" w:rsidP="00000000" w:rsidRDefault="00000000" w:rsidRPr="00000000" w14:paraId="00000095">
      <w:pPr>
        <w:pStyle w:val="Heading3"/>
        <w:rPr>
          <w:i w:val="1"/>
          <w:iCs w:val="1"/>
          <w:color w:val="000000"/>
          <w:sz w:val="22"/>
          <w:szCs w:val="22"/>
        </w:rPr>
      </w:pPr>
      <w:bookmarkStart w:colFirst="0" w:colLast="0" w:name="_dr2uuis2gpl0" w:id="5"/>
      <w:bookmarkEnd w:id="5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Educação inclusiva 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educação inclusiva é aquela que oportuniza a aprendizagem real e significativa para todos os alunos, respeitando suas diferenças e eliminando formas de exclusão. Ou seja, é uma abordagem que acolhe cada estudante em sua singularidade, valorizando suas histórias, talentos e dificuldades, e garantindo que todos possam desenvolver seu potencial máximo.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acessibilidade digital não é apenas uma questão de entretenimento ou informação: ela é fundamental para a educação inclusiva.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Plataformas de ensino online precisam oferecer legendas, intérpretes de Libras e materiais adaptados.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Isso garante que estudantes com deficiência auditiva possam acompanhar aulas, realizar atividades e participar de discussões em igualdade de condições.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Segundo o Guia de Boas Práticas para Acessibilidade Digital, elaborado em parceria entre Brasil e Reino Unido, a inclusão digital é um fator-chave para reduzir desigualdades e promover autonomia.</w:t>
      </w:r>
    </w:p>
    <w:p w:rsidR="00000000" w:rsidDel="00000000" w:rsidP="00000000" w:rsidRDefault="00000000" w:rsidRPr="00000000" w14:paraId="0000009B">
      <w:pPr>
        <w:pStyle w:val="Heading3"/>
        <w:rPr>
          <w:i w:val="1"/>
          <w:iCs w:val="1"/>
          <w:color w:val="000000"/>
          <w:sz w:val="22"/>
          <w:szCs w:val="22"/>
        </w:rPr>
      </w:pPr>
      <w:bookmarkStart w:colFirst="0" w:colLast="0" w:name="_h43cuxkjkofy" w:id="6"/>
      <w:bookmarkEnd w:id="6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Impacto social e cultural 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acessibilidade digital não beneficia apenas pessoas com deficiência auditiva. Ela também ajuda quem tem deficiências temporárias, como alguém que sofreu um acidente e precisa de recursos adaptados. Além disso, torna a web mais intuitiva e simples para todos os usuários. Ou seja, investir em acessibilidade é investir em uma internet mais democrática e universal.</w:t>
      </w:r>
    </w:p>
    <w:p w:rsidR="00000000" w:rsidDel="00000000" w:rsidP="00000000" w:rsidRDefault="00000000" w:rsidRPr="00000000" w14:paraId="0000009D">
      <w:pPr>
        <w:pStyle w:val="Heading2"/>
        <w:rPr>
          <w:b w:val="1"/>
          <w:bCs w:val="1"/>
          <w:sz w:val="22"/>
          <w:szCs w:val="22"/>
        </w:rPr>
      </w:pPr>
      <w:bookmarkStart w:colFirst="0" w:colLast="0" w:name="_xq9w9zn1gnjq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Conclusão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acessibilidade digital é um direito garantido por lei e uma necessidade urgente em um mundo cada vez mais conectado. Para os 10 milhões de brasileiros com deficiência auditiva, ferramentas como tradução para Libras, legendas automáticas e intérpretes virtuais não são apenas conveniências: são pontes para a cidadania, para a educação e para a participação plena na sociedade.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Portanto, cabe a nós — como sociedade, como desenvolvedores, como educadores e como cidadãos — reconhecer que acessibilidade não é um luxo, mas uma obrigação. Quando tornamos a tecnologia inclusiva, não estamos apenas ajudando uma parcela da população: estamos construindo um futuro mais justo, onde todos têm voz, vez e acesso.</w:t>
      </w:r>
    </w:p>
    <w:p w:rsidR="00000000" w:rsidDel="00000000" w:rsidP="00000000" w:rsidRDefault="00000000" w:rsidRPr="00000000" w14:paraId="000000A0">
      <w:pPr>
        <w:pStyle w:val="Heading2"/>
        <w:rPr>
          <w:b w:val="1"/>
          <w:bCs w:val="1"/>
          <w:sz w:val="22"/>
          <w:szCs w:val="22"/>
        </w:rPr>
      </w:pPr>
      <w:bookmarkStart w:colFirst="0" w:colLast="0" w:name="_obkuyk7gsfwf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https://equalweb.com.br/como-a-presenca-da-libras-impacta-a-inclusao-digital/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hyperlink r:id="rId8">
        <w:r w:rsidDel="00000000" w:rsidR="00000000" w:rsidRPr="00000000">
          <w:rPr>
            <w:rtl w:val="0"/>
          </w:rPr>
          <w:t xml:space="preserve">https://share.google/t5hdrmxjoe7BV39IS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https://brasilescola.uol.com.br/educacao/educacao-inclusiva.htm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https://www.gov.br/governodigital/pt-br/acessibilidade-e-usuario/acessibilidade-digital/guiaboaspraaticasparaacessibilidadedigital.pdf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https://www.handtalk.me/br/blog/panorama-acessibilidade-digital-brasil-2024/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https://www.portalacesse.com.br/acessibilidade-digital-para-pessoas-com-deficiencia-auditiva/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yperlink" Target="https://share.google/t5hdrmxjoe7BV39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