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C928A" w14:textId="77777777" w:rsidR="005B5B4F" w:rsidRDefault="00000000">
      <w:pPr>
        <w:spacing w:before="200" w:after="60"/>
      </w:pPr>
      <w:r>
        <w:rPr>
          <w:b/>
          <w:bCs/>
          <w:color w:val="1F3864"/>
          <w:sz w:val="44"/>
          <w:szCs w:val="44"/>
        </w:rPr>
        <w:t>Data Integration &amp; Ingestion</w:t>
      </w:r>
    </w:p>
    <w:p w14:paraId="092E9054" w14:textId="77777777" w:rsidR="005B5B4F" w:rsidRDefault="00000000">
      <w:pPr>
        <w:spacing w:after="60"/>
      </w:pPr>
      <w:r>
        <w:rPr>
          <w:color w:val="2E75B6"/>
          <w:sz w:val="24"/>
          <w:szCs w:val="24"/>
        </w:rPr>
        <w:t>Source Connectivity, CDC, Schema Enforcement, Data Quality and Source-to-Target Mapping</w:t>
      </w:r>
    </w:p>
    <w:p w14:paraId="38E3E4C9" w14:textId="77777777" w:rsidR="005B5B4F" w:rsidRDefault="00000000">
      <w:pPr>
        <w:pStyle w:val="Heading1"/>
        <w:keepNext/>
      </w:pPr>
      <w:r>
        <w:t>1. Purpose and Scope</w:t>
      </w:r>
    </w:p>
    <w:p w14:paraId="19CCB901" w14:textId="77777777" w:rsidR="005B5B4F" w:rsidRDefault="00000000">
      <w:pPr>
        <w:spacing w:after="120" w:line="264" w:lineRule="auto"/>
      </w:pPr>
      <w:r>
        <w:t>This section sets out how the proposed Central Data Hub connects to FBR’s source systems and ingests their data reliably, completely and in a governed manner. It covers source connectivity, schema enforcement, change data capture (CDC) methodology, data-quality controls, the source-to-target mapping (STTM) approach and the ingestion methodology that binds them together. It is accompanied by three supporting artefacts:</w:t>
      </w:r>
    </w:p>
    <w:p w14:paraId="5DE227DD" w14:textId="77777777" w:rsidR="005B5B4F" w:rsidRDefault="00000000">
      <w:pPr>
        <w:pStyle w:val="ListParagraph"/>
        <w:numPr>
          <w:ilvl w:val="0"/>
          <w:numId w:val="2"/>
        </w:numPr>
        <w:spacing w:after="60" w:line="259" w:lineRule="auto"/>
      </w:pPr>
      <w:r>
        <w:rPr>
          <w:b/>
          <w:bCs/>
        </w:rPr>
        <w:t>Source System Connectivity Matrix</w:t>
      </w:r>
      <w:r>
        <w:t xml:space="preserve"> (Section 3): connectivity method, transport, authentication, ingestion pattern, latency, schema and quality treatment for every class of source, plus the onboarding plan for IRIS, </w:t>
      </w:r>
      <w:proofErr w:type="spellStart"/>
      <w:r>
        <w:t>eFBR</w:t>
      </w:r>
      <w:proofErr w:type="spellEnd"/>
      <w:r>
        <w:t xml:space="preserve">, </w:t>
      </w:r>
      <w:proofErr w:type="spellStart"/>
      <w:r>
        <w:t>RegSys</w:t>
      </w:r>
      <w:proofErr w:type="spellEnd"/>
      <w:r>
        <w:t xml:space="preserve"> and TAMS.</w:t>
      </w:r>
    </w:p>
    <w:p w14:paraId="48203495" w14:textId="77777777" w:rsidR="005B5B4F" w:rsidRDefault="00000000">
      <w:pPr>
        <w:pStyle w:val="ListParagraph"/>
        <w:numPr>
          <w:ilvl w:val="0"/>
          <w:numId w:val="2"/>
        </w:numPr>
        <w:spacing w:after="60" w:line="259" w:lineRule="auto"/>
      </w:pPr>
      <w:r>
        <w:rPr>
          <w:b/>
          <w:bCs/>
        </w:rPr>
        <w:t>Network and Connectivity Architecture Diagram</w:t>
      </w:r>
      <w:r>
        <w:t xml:space="preserve"> (Section 4): zones, firewalls, flows and ports from source to serving layer, with the management plane.</w:t>
      </w:r>
    </w:p>
    <w:p w14:paraId="168E162B" w14:textId="77777777" w:rsidR="005B5B4F" w:rsidRDefault="00000000">
      <w:pPr>
        <w:pStyle w:val="ListParagraph"/>
        <w:numPr>
          <w:ilvl w:val="0"/>
          <w:numId w:val="2"/>
        </w:numPr>
        <w:spacing w:after="60" w:line="259" w:lineRule="auto"/>
      </w:pPr>
      <w:r>
        <w:rPr>
          <w:b/>
          <w:bCs/>
        </w:rPr>
        <w:t>Infrastructure Design</w:t>
      </w:r>
      <w:r>
        <w:t xml:space="preserve"> (Section 5): deployment topology, resilience, sizing method, environments and operational controls for every ingestion component.</w:t>
      </w:r>
    </w:p>
    <w:p w14:paraId="63F52185" w14:textId="77777777" w:rsidR="005B5B4F" w:rsidRDefault="00000000">
      <w:pPr>
        <w:spacing w:before="80" w:after="120" w:line="264" w:lineRule="auto"/>
      </w:pPr>
      <w:r>
        <w:t xml:space="preserve">The design is fully on-premises. Three independent, first-class ingestion paths are provided: log-based CDC (Oracle </w:t>
      </w:r>
      <w:proofErr w:type="spellStart"/>
      <w:r>
        <w:t>GoldenGate</w:t>
      </w:r>
      <w:proofErr w:type="spellEnd"/>
      <w:r>
        <w:t xml:space="preserve"> 26ai), API / file / batch ingestion (Apache </w:t>
      </w:r>
      <w:proofErr w:type="spellStart"/>
      <w:r>
        <w:t>NiFi</w:t>
      </w:r>
      <w:proofErr w:type="spellEnd"/>
      <w:r>
        <w:t xml:space="preserve">) and continuous streaming (Cloudera Streams / Apache Kafka with Apache Flink). Transformation follows an ELT-first approach: data lands first in the </w:t>
      </w:r>
      <w:proofErr w:type="gramStart"/>
      <w:r>
        <w:t>Bronze</w:t>
      </w:r>
      <w:proofErr w:type="gramEnd"/>
      <w:r>
        <w:t xml:space="preserve"> layer and is then transformed close to the data by the engine best suited to the workload (Oracle Exadata for set-based SQL, Spark for large-scale open-format processing, Flink for in-flight stream processing).</w:t>
      </w:r>
    </w:p>
    <w:p w14:paraId="4E13EA78" w14:textId="77777777" w:rsidR="005B5B4F" w:rsidRDefault="00000000">
      <w:pPr>
        <w:pStyle w:val="Heading1"/>
        <w:keepNext/>
      </w:pPr>
      <w:r>
        <w:t>2. Integration Architecture Overview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4146"/>
      </w:tblGrid>
      <w:tr w:rsidR="005B5B4F" w14:paraId="30B131FC"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D16E0CC" w14:textId="77777777" w:rsidR="005B5B4F" w:rsidRDefault="00000000">
            <w:pPr>
              <w:spacing w:after="30"/>
            </w:pPr>
            <w:r>
              <w:rPr>
                <w:b/>
                <w:bCs/>
                <w:color w:val="FFFFFF"/>
                <w:sz w:val="18"/>
                <w:szCs w:val="18"/>
              </w:rPr>
              <w:t>Stage</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1BADED5" w14:textId="77777777" w:rsidR="005B5B4F" w:rsidRDefault="00000000">
            <w:pPr>
              <w:spacing w:after="30"/>
            </w:pPr>
            <w:r>
              <w:rPr>
                <w:b/>
                <w:bCs/>
                <w:color w:val="FFFFFF"/>
                <w:sz w:val="18"/>
                <w:szCs w:val="18"/>
              </w:rPr>
              <w:t>Primary Technology</w:t>
            </w:r>
          </w:p>
        </w:tc>
        <w:tc>
          <w:tcPr>
            <w:tcW w:w="41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9035A70" w14:textId="77777777" w:rsidR="005B5B4F" w:rsidRDefault="00000000">
            <w:pPr>
              <w:spacing w:after="30"/>
            </w:pPr>
            <w:r>
              <w:rPr>
                <w:b/>
                <w:bCs/>
                <w:color w:val="FFFFFF"/>
                <w:sz w:val="18"/>
                <w:szCs w:val="18"/>
              </w:rPr>
              <w:t>Purpose</w:t>
            </w:r>
          </w:p>
        </w:tc>
      </w:tr>
      <w:tr w:rsidR="005B5B4F" w14:paraId="46D8CCC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18D76C56" w14:textId="77777777" w:rsidR="005B5B4F" w:rsidRDefault="00000000">
            <w:pPr>
              <w:spacing w:after="30"/>
            </w:pPr>
            <w:r>
              <w:rPr>
                <w:b/>
                <w:bCs/>
                <w:sz w:val="18"/>
                <w:szCs w:val="18"/>
              </w:rPr>
              <w:t>Capture</w:t>
            </w:r>
          </w:p>
        </w:tc>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63E647" w14:textId="77777777" w:rsidR="005B5B4F" w:rsidRDefault="00000000">
            <w:pPr>
              <w:spacing w:after="30"/>
            </w:pPr>
            <w:r>
              <w:rPr>
                <w:sz w:val="18"/>
                <w:szCs w:val="18"/>
              </w:rPr>
              <w:t xml:space="preserve">Oracle </w:t>
            </w:r>
            <w:proofErr w:type="spellStart"/>
            <w:r>
              <w:rPr>
                <w:sz w:val="18"/>
                <w:szCs w:val="18"/>
              </w:rPr>
              <w:t>GoldenGate</w:t>
            </w:r>
            <w:proofErr w:type="spellEnd"/>
            <w:r>
              <w:rPr>
                <w:sz w:val="18"/>
                <w:szCs w:val="18"/>
              </w:rPr>
              <w:t xml:space="preserve"> 26ai; Apache </w:t>
            </w:r>
            <w:proofErr w:type="spellStart"/>
            <w:r>
              <w:rPr>
                <w:sz w:val="18"/>
                <w:szCs w:val="18"/>
              </w:rPr>
              <w:t>NiFi</w:t>
            </w:r>
            <w:proofErr w:type="spellEnd"/>
            <w:r>
              <w:rPr>
                <w:sz w:val="18"/>
                <w:szCs w:val="18"/>
              </w:rPr>
              <w:t>; Kafka producers</w:t>
            </w:r>
          </w:p>
        </w:tc>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85ECC2" w14:textId="77777777" w:rsidR="005B5B4F" w:rsidRDefault="00000000">
            <w:pPr>
              <w:spacing w:after="30"/>
            </w:pPr>
            <w:r>
              <w:rPr>
                <w:sz w:val="18"/>
                <w:szCs w:val="18"/>
              </w:rPr>
              <w:t>Extract changes and data from sources without impacting source performance</w:t>
            </w:r>
          </w:p>
        </w:tc>
      </w:tr>
      <w:tr w:rsidR="005B5B4F" w14:paraId="0988048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0635DE1F" w14:textId="77777777" w:rsidR="005B5B4F" w:rsidRDefault="00000000">
            <w:pPr>
              <w:spacing w:after="30"/>
            </w:pPr>
            <w:r>
              <w:rPr>
                <w:b/>
                <w:bCs/>
                <w:sz w:val="18"/>
                <w:szCs w:val="18"/>
              </w:rPr>
              <w:t>Transport</w:t>
            </w:r>
          </w:p>
        </w:tc>
        <w:tc>
          <w:tcPr>
            <w:tcW w:w="39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B96F239" w14:textId="77777777" w:rsidR="005B5B4F" w:rsidRDefault="00000000">
            <w:pPr>
              <w:spacing w:after="30"/>
            </w:pPr>
            <w:r>
              <w:rPr>
                <w:sz w:val="18"/>
                <w:szCs w:val="18"/>
              </w:rPr>
              <w:t>Cloudera Streams (Apache Kafka)</w:t>
            </w:r>
          </w:p>
        </w:tc>
        <w:tc>
          <w:tcPr>
            <w:tcW w:w="41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8D75FEE" w14:textId="77777777" w:rsidR="005B5B4F" w:rsidRDefault="00000000">
            <w:pPr>
              <w:spacing w:after="30"/>
            </w:pPr>
            <w:r>
              <w:rPr>
                <w:sz w:val="18"/>
                <w:szCs w:val="18"/>
              </w:rPr>
              <w:t xml:space="preserve">Durable, </w:t>
            </w:r>
            <w:proofErr w:type="spellStart"/>
            <w:r>
              <w:rPr>
                <w:sz w:val="18"/>
                <w:szCs w:val="18"/>
              </w:rPr>
              <w:t>replayable</w:t>
            </w:r>
            <w:proofErr w:type="spellEnd"/>
            <w:r>
              <w:rPr>
                <w:sz w:val="18"/>
                <w:szCs w:val="18"/>
              </w:rPr>
              <w:t xml:space="preserve"> event backbone with schema-governed topics</w:t>
            </w:r>
          </w:p>
        </w:tc>
      </w:tr>
      <w:tr w:rsidR="005B5B4F" w14:paraId="76331EE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42228B6E" w14:textId="77777777" w:rsidR="005B5B4F" w:rsidRDefault="00000000">
            <w:pPr>
              <w:spacing w:after="30"/>
            </w:pPr>
            <w:r>
              <w:rPr>
                <w:b/>
                <w:bCs/>
                <w:sz w:val="18"/>
                <w:szCs w:val="18"/>
              </w:rPr>
              <w:t>Land (Bronze)</w:t>
            </w:r>
          </w:p>
        </w:tc>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4BD360" w14:textId="77777777" w:rsidR="005B5B4F" w:rsidRDefault="00000000">
            <w:pPr>
              <w:spacing w:after="30"/>
            </w:pPr>
            <w:r>
              <w:rPr>
                <w:sz w:val="18"/>
                <w:szCs w:val="18"/>
              </w:rPr>
              <w:t xml:space="preserve">HPE </w:t>
            </w:r>
            <w:proofErr w:type="spellStart"/>
            <w:r>
              <w:rPr>
                <w:sz w:val="18"/>
                <w:szCs w:val="18"/>
              </w:rPr>
              <w:t>Alletra</w:t>
            </w:r>
            <w:proofErr w:type="spellEnd"/>
            <w:r>
              <w:rPr>
                <w:sz w:val="18"/>
                <w:szCs w:val="18"/>
              </w:rPr>
              <w:t xml:space="preserve"> Storage MP X10000 (S3); Apache Iceberg / Parquet</w:t>
            </w:r>
          </w:p>
        </w:tc>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F8F099" w14:textId="77777777" w:rsidR="005B5B4F" w:rsidRDefault="00000000">
            <w:pPr>
              <w:spacing w:after="30"/>
            </w:pPr>
            <w:r>
              <w:rPr>
                <w:sz w:val="18"/>
                <w:szCs w:val="18"/>
              </w:rPr>
              <w:t>Immutable, source-faithful raw layer</w:t>
            </w:r>
          </w:p>
        </w:tc>
      </w:tr>
      <w:tr w:rsidR="005B5B4F" w14:paraId="7EF727C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223597E7" w14:textId="77777777" w:rsidR="005B5B4F" w:rsidRDefault="00000000">
            <w:pPr>
              <w:spacing w:after="30"/>
            </w:pPr>
            <w:r>
              <w:rPr>
                <w:b/>
                <w:bCs/>
                <w:sz w:val="18"/>
                <w:szCs w:val="18"/>
              </w:rPr>
              <w:t>Conform (Silver)</w:t>
            </w:r>
          </w:p>
        </w:tc>
        <w:tc>
          <w:tcPr>
            <w:tcW w:w="39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D1148DD" w14:textId="77777777" w:rsidR="005B5B4F" w:rsidRDefault="00000000">
            <w:pPr>
              <w:spacing w:after="30"/>
            </w:pPr>
            <w:r>
              <w:rPr>
                <w:sz w:val="18"/>
                <w:szCs w:val="18"/>
              </w:rPr>
              <w:t>Oracle Data Integrator (ELT on Exadata); Cloudera Data Engineering (Spark)</w:t>
            </w:r>
          </w:p>
        </w:tc>
        <w:tc>
          <w:tcPr>
            <w:tcW w:w="41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B253F39" w14:textId="77777777" w:rsidR="005B5B4F" w:rsidRDefault="00000000">
            <w:pPr>
              <w:spacing w:after="30"/>
            </w:pPr>
            <w:r>
              <w:rPr>
                <w:sz w:val="18"/>
                <w:szCs w:val="18"/>
              </w:rPr>
              <w:t>Cleansing, identity resolution, historization</w:t>
            </w:r>
          </w:p>
        </w:tc>
      </w:tr>
      <w:tr w:rsidR="005B5B4F" w14:paraId="7FA72B5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6ABDCE5D" w14:textId="77777777" w:rsidR="005B5B4F" w:rsidRDefault="00000000">
            <w:pPr>
              <w:spacing w:after="30"/>
            </w:pPr>
            <w:r>
              <w:rPr>
                <w:b/>
                <w:bCs/>
                <w:sz w:val="18"/>
                <w:szCs w:val="18"/>
              </w:rPr>
              <w:t>Publish (Gold)</w:t>
            </w:r>
          </w:p>
        </w:tc>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A2B44F" w14:textId="77777777" w:rsidR="005B5B4F" w:rsidRDefault="00000000">
            <w:pPr>
              <w:spacing w:after="30"/>
            </w:pPr>
            <w:r>
              <w:rPr>
                <w:sz w:val="18"/>
                <w:szCs w:val="18"/>
              </w:rPr>
              <w:t>Oracle AI Database 26ai on Exadata; ODI</w:t>
            </w:r>
          </w:p>
        </w:tc>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EBEB1B" w14:textId="77777777" w:rsidR="005B5B4F" w:rsidRDefault="00000000">
            <w:pPr>
              <w:spacing w:after="30"/>
            </w:pPr>
            <w:r>
              <w:rPr>
                <w:sz w:val="18"/>
                <w:szCs w:val="18"/>
              </w:rPr>
              <w:t>Dimensional data products by tax domain</w:t>
            </w:r>
          </w:p>
        </w:tc>
      </w:tr>
      <w:tr w:rsidR="005B5B4F" w14:paraId="5BE5C98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4B35D1B0" w14:textId="77777777" w:rsidR="005B5B4F" w:rsidRDefault="00000000">
            <w:pPr>
              <w:spacing w:after="30"/>
            </w:pPr>
            <w:r>
              <w:rPr>
                <w:b/>
                <w:bCs/>
                <w:sz w:val="18"/>
                <w:szCs w:val="18"/>
              </w:rPr>
              <w:t>Serve (Cache)</w:t>
            </w:r>
          </w:p>
        </w:tc>
        <w:tc>
          <w:tcPr>
            <w:tcW w:w="39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6ABA322A" w14:textId="77777777" w:rsidR="005B5B4F" w:rsidRDefault="00000000">
            <w:pPr>
              <w:spacing w:after="30"/>
            </w:pPr>
            <w:r>
              <w:rPr>
                <w:sz w:val="18"/>
                <w:szCs w:val="18"/>
              </w:rPr>
              <w:t xml:space="preserve">Redis Enterprise, fed by </w:t>
            </w:r>
            <w:proofErr w:type="spellStart"/>
            <w:r>
              <w:rPr>
                <w:sz w:val="18"/>
                <w:szCs w:val="18"/>
              </w:rPr>
              <w:t>GoldenGate</w:t>
            </w:r>
            <w:proofErr w:type="spellEnd"/>
            <w:r>
              <w:rPr>
                <w:sz w:val="18"/>
                <w:szCs w:val="18"/>
              </w:rPr>
              <w:t xml:space="preserve"> and Flink via Kafka</w:t>
            </w:r>
          </w:p>
        </w:tc>
        <w:tc>
          <w:tcPr>
            <w:tcW w:w="41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04235E50" w14:textId="77777777" w:rsidR="005B5B4F" w:rsidRDefault="00000000">
            <w:pPr>
              <w:spacing w:after="30"/>
            </w:pPr>
            <w:r>
              <w:rPr>
                <w:sz w:val="18"/>
                <w:szCs w:val="18"/>
              </w:rPr>
              <w:t>Sub-millisecond serving to APIs and online feature lookups</w:t>
            </w:r>
          </w:p>
        </w:tc>
      </w:tr>
      <w:tr w:rsidR="005B5B4F" w14:paraId="2537994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1970144F" w14:textId="77777777" w:rsidR="005B5B4F" w:rsidRDefault="00000000">
            <w:pPr>
              <w:spacing w:after="30"/>
            </w:pPr>
            <w:r>
              <w:rPr>
                <w:b/>
                <w:bCs/>
                <w:sz w:val="18"/>
                <w:szCs w:val="18"/>
              </w:rPr>
              <w:t>Orchestrate</w:t>
            </w:r>
          </w:p>
        </w:tc>
        <w:tc>
          <w:tcPr>
            <w:tcW w:w="3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C7E83F" w14:textId="77777777" w:rsidR="005B5B4F" w:rsidRDefault="00000000">
            <w:pPr>
              <w:spacing w:after="30"/>
            </w:pPr>
            <w:r>
              <w:rPr>
                <w:sz w:val="18"/>
                <w:szCs w:val="18"/>
              </w:rPr>
              <w:t>Cloudera Data Engineering (Airflow); ODI scheduler</w:t>
            </w:r>
          </w:p>
        </w:tc>
        <w:tc>
          <w:tcPr>
            <w:tcW w:w="41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25B904" w14:textId="77777777" w:rsidR="005B5B4F" w:rsidRDefault="00000000">
            <w:pPr>
              <w:spacing w:after="30"/>
            </w:pPr>
            <w:r>
              <w:rPr>
                <w:sz w:val="18"/>
                <w:szCs w:val="18"/>
              </w:rPr>
              <w:t>Unified, dependency-aware scheduling</w:t>
            </w:r>
          </w:p>
        </w:tc>
      </w:tr>
      <w:tr w:rsidR="005B5B4F" w14:paraId="70B29F2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610130C8" w14:textId="77777777" w:rsidR="005B5B4F" w:rsidRDefault="00000000">
            <w:pPr>
              <w:spacing w:after="30"/>
            </w:pPr>
            <w:r>
              <w:rPr>
                <w:b/>
                <w:bCs/>
                <w:sz w:val="18"/>
                <w:szCs w:val="18"/>
              </w:rPr>
              <w:t>Govern</w:t>
            </w:r>
          </w:p>
        </w:tc>
        <w:tc>
          <w:tcPr>
            <w:tcW w:w="39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05B954A2" w14:textId="77777777" w:rsidR="005B5B4F" w:rsidRDefault="00000000">
            <w:pPr>
              <w:spacing w:after="30"/>
            </w:pPr>
            <w:r>
              <w:rPr>
                <w:sz w:val="18"/>
                <w:szCs w:val="18"/>
              </w:rPr>
              <w:t>SEMARCHY DATA PLATFORM (EBX)</w:t>
            </w:r>
          </w:p>
        </w:tc>
        <w:tc>
          <w:tcPr>
            <w:tcW w:w="41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31F07483" w14:textId="77777777" w:rsidR="005B5B4F" w:rsidRDefault="00000000">
            <w:pPr>
              <w:spacing w:after="30"/>
            </w:pPr>
            <w:r>
              <w:rPr>
                <w:sz w:val="18"/>
                <w:szCs w:val="18"/>
              </w:rPr>
              <w:t>Catalog, source-to-target mapping, data quality, MDM / RDM, lineage</w:t>
            </w:r>
          </w:p>
        </w:tc>
      </w:tr>
    </w:tbl>
    <w:p w14:paraId="0F8F9127" w14:textId="77777777" w:rsidR="005B5B4F" w:rsidRDefault="00000000">
      <w:pPr>
        <w:spacing w:before="120" w:after="120" w:line="264" w:lineRule="auto"/>
      </w:pPr>
      <w:r>
        <w:t>All components run inside FBR’s on-premises perimeter. Identity (</w:t>
      </w:r>
      <w:proofErr w:type="spellStart"/>
      <w:r>
        <w:t>Keycloak</w:t>
      </w:r>
      <w:proofErr w:type="spellEnd"/>
      <w:r>
        <w:t xml:space="preserve"> / Active Directory), TLS 1.2 or higher in transit, encryption at rest, audit and SIEM forwarding apply uniformly to every hop.</w:t>
      </w:r>
    </w:p>
    <w:p w14:paraId="11C048D5" w14:textId="77777777" w:rsidR="005B5B4F" w:rsidRDefault="005B5B4F">
      <w:pPr>
        <w:sectPr w:rsidR="005B5B4F">
          <w:headerReference w:type="default" r:id="rId7"/>
          <w:footerReference w:type="default" r:id="rId8"/>
          <w:pgSz w:w="11906" w:h="16838"/>
          <w:pgMar w:top="1200" w:right="1080" w:bottom="1100" w:left="1080" w:header="708" w:footer="708" w:gutter="0"/>
          <w:cols w:space="720"/>
          <w:docGrid w:linePitch="360"/>
        </w:sectPr>
      </w:pPr>
    </w:p>
    <w:p w14:paraId="18B6C7AE" w14:textId="77777777" w:rsidR="005B5B4F" w:rsidRDefault="00000000">
      <w:pPr>
        <w:pStyle w:val="Heading1"/>
        <w:keepNext/>
      </w:pPr>
      <w:r>
        <w:lastRenderedPageBreak/>
        <w:t>3. Source System Connectivity Matrix</w:t>
      </w:r>
    </w:p>
    <w:p w14:paraId="37172FCF" w14:textId="77777777" w:rsidR="005B5B4F" w:rsidRDefault="00000000">
      <w:pPr>
        <w:spacing w:after="120" w:line="264" w:lineRule="auto"/>
      </w:pPr>
      <w:r>
        <w:t>Each source is onboarded with the pattern best matched to its technology, change profile and latency requirement. All extraction is read-only and non-intrusive, and every source is registered in the SEMARCHY DATA PLATFORM metadata catalog before onboarding.</w:t>
      </w:r>
    </w:p>
    <w:p w14:paraId="0F91EAA0" w14:textId="77777777" w:rsidR="005B5B4F" w:rsidRDefault="00000000">
      <w:pPr>
        <w:pStyle w:val="Heading2"/>
        <w:keepNext/>
      </w:pPr>
      <w:r>
        <w:t>3.1 Connectivity matrix by source class</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600"/>
        <w:gridCol w:w="2250"/>
        <w:gridCol w:w="1950"/>
        <w:gridCol w:w="1650"/>
        <w:gridCol w:w="1100"/>
        <w:gridCol w:w="1850"/>
        <w:gridCol w:w="1500"/>
        <w:gridCol w:w="1328"/>
      </w:tblGrid>
      <w:tr w:rsidR="005B5B4F" w14:paraId="0C87BD56" w14:textId="77777777">
        <w:tblPrEx>
          <w:tblCellMar>
            <w:top w:w="0" w:type="dxa"/>
            <w:bottom w:w="0" w:type="dxa"/>
          </w:tblCellMar>
        </w:tblPrEx>
        <w:trPr>
          <w:cantSplit/>
          <w:tblHeader/>
        </w:trPr>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BE2A81B" w14:textId="77777777" w:rsidR="005B5B4F" w:rsidRDefault="00000000">
            <w:pPr>
              <w:spacing w:after="30"/>
            </w:pPr>
            <w:r>
              <w:rPr>
                <w:b/>
                <w:bCs/>
                <w:color w:val="FFFFFF"/>
                <w:sz w:val="15"/>
                <w:szCs w:val="15"/>
              </w:rPr>
              <w:t>Source class</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158058C" w14:textId="77777777" w:rsidR="005B5B4F" w:rsidRDefault="00000000">
            <w:pPr>
              <w:spacing w:after="30"/>
            </w:pPr>
            <w:r>
              <w:rPr>
                <w:b/>
                <w:bCs/>
                <w:color w:val="FFFFFF"/>
                <w:sz w:val="15"/>
                <w:szCs w:val="15"/>
              </w:rPr>
              <w:t>FBR systems / examples</w:t>
            </w:r>
          </w:p>
        </w:tc>
        <w:tc>
          <w:tcPr>
            <w:tcW w:w="22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8D9C1DF" w14:textId="77777777" w:rsidR="005B5B4F" w:rsidRDefault="00000000">
            <w:pPr>
              <w:spacing w:after="30"/>
            </w:pPr>
            <w:r>
              <w:rPr>
                <w:b/>
                <w:bCs/>
                <w:color w:val="FFFFFF"/>
                <w:sz w:val="15"/>
                <w:szCs w:val="15"/>
              </w:rPr>
              <w:t>Connectivity method</w:t>
            </w:r>
          </w:p>
        </w:tc>
        <w:tc>
          <w:tcPr>
            <w:tcW w:w="19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4EF6526" w14:textId="77777777" w:rsidR="005B5B4F" w:rsidRDefault="00000000">
            <w:pPr>
              <w:spacing w:after="30"/>
            </w:pPr>
            <w:r>
              <w:rPr>
                <w:b/>
                <w:bCs/>
                <w:color w:val="FFFFFF"/>
                <w:sz w:val="15"/>
                <w:szCs w:val="15"/>
              </w:rPr>
              <w:t>Transport &amp; security</w:t>
            </w:r>
          </w:p>
        </w:tc>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F08342D" w14:textId="77777777" w:rsidR="005B5B4F" w:rsidRDefault="00000000">
            <w:pPr>
              <w:spacing w:after="30"/>
            </w:pPr>
            <w:r>
              <w:rPr>
                <w:b/>
                <w:bCs/>
                <w:color w:val="FFFFFF"/>
                <w:sz w:val="15"/>
                <w:szCs w:val="15"/>
              </w:rPr>
              <w:t>Ingestion pattern</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8C6863A" w14:textId="77777777" w:rsidR="005B5B4F" w:rsidRDefault="00000000">
            <w:pPr>
              <w:spacing w:after="30"/>
            </w:pPr>
            <w:r>
              <w:rPr>
                <w:b/>
                <w:bCs/>
                <w:color w:val="FFFFFF"/>
                <w:sz w:val="15"/>
                <w:szCs w:val="15"/>
              </w:rPr>
              <w:t>Latency</w:t>
            </w:r>
          </w:p>
        </w:tc>
        <w:tc>
          <w:tcPr>
            <w:tcW w:w="185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3183DC7" w14:textId="77777777" w:rsidR="005B5B4F" w:rsidRDefault="00000000">
            <w:pPr>
              <w:spacing w:after="30"/>
            </w:pPr>
            <w:r>
              <w:rPr>
                <w:b/>
                <w:bCs/>
                <w:color w:val="FFFFFF"/>
                <w:sz w:val="15"/>
                <w:szCs w:val="15"/>
              </w:rPr>
              <w:t>Schema enforcement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406EBE9" w14:textId="77777777" w:rsidR="005B5B4F" w:rsidRDefault="00000000">
            <w:pPr>
              <w:spacing w:after="30"/>
            </w:pPr>
            <w:r>
              <w:rPr>
                <w:b/>
                <w:bCs/>
                <w:color w:val="FFFFFF"/>
                <w:sz w:val="15"/>
                <w:szCs w:val="15"/>
              </w:rPr>
              <w:t>Data-quality checkpoint</w:t>
            </w:r>
          </w:p>
        </w:tc>
        <w:tc>
          <w:tcPr>
            <w:tcW w:w="132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89523B5" w14:textId="77777777" w:rsidR="005B5B4F" w:rsidRDefault="00000000">
            <w:pPr>
              <w:spacing w:after="30"/>
            </w:pPr>
            <w:r>
              <w:rPr>
                <w:b/>
                <w:bCs/>
                <w:color w:val="FFFFFF"/>
                <w:sz w:val="15"/>
                <w:szCs w:val="15"/>
              </w:rPr>
              <w:t>Landing</w:t>
            </w:r>
          </w:p>
        </w:tc>
      </w:tr>
      <w:tr w:rsidR="005B5B4F" w14:paraId="01C0C013"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4E7732FB" w14:textId="77777777" w:rsidR="005B5B4F" w:rsidRDefault="00000000">
            <w:pPr>
              <w:spacing w:after="30"/>
            </w:pPr>
            <w:r>
              <w:rPr>
                <w:b/>
                <w:bCs/>
                <w:sz w:val="15"/>
                <w:szCs w:val="15"/>
              </w:rPr>
              <w:t>Oracle OLTP</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EB9D80" w14:textId="77777777" w:rsidR="005B5B4F" w:rsidRDefault="00000000">
            <w:pPr>
              <w:spacing w:after="30"/>
            </w:pPr>
            <w:r>
              <w:rPr>
                <w:sz w:val="15"/>
                <w:szCs w:val="15"/>
              </w:rPr>
              <w:t>IRIS; other Oracle-based systems (EBS / ERP)</w:t>
            </w:r>
          </w:p>
        </w:tc>
        <w:tc>
          <w:tcPr>
            <w:tcW w:w="2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061AEE" w14:textId="77777777" w:rsidR="005B5B4F" w:rsidRDefault="00000000">
            <w:pPr>
              <w:spacing w:after="30"/>
            </w:pPr>
            <w:proofErr w:type="spellStart"/>
            <w:r>
              <w:rPr>
                <w:sz w:val="15"/>
                <w:szCs w:val="15"/>
              </w:rPr>
              <w:t>GoldenGate</w:t>
            </w:r>
            <w:proofErr w:type="spellEnd"/>
            <w:r>
              <w:rPr>
                <w:sz w:val="15"/>
                <w:szCs w:val="15"/>
              </w:rPr>
              <w:t xml:space="preserve"> Extract mining redo / archived logs; read-only capture user; initial load tagged with SCN</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43F7B8" w14:textId="77777777" w:rsidR="005B5B4F" w:rsidRDefault="00000000">
            <w:pPr>
              <w:spacing w:after="30"/>
            </w:pPr>
            <w:r>
              <w:rPr>
                <w:sz w:val="15"/>
                <w:szCs w:val="15"/>
              </w:rPr>
              <w:t xml:space="preserve">Oracle Net, TLS (1521 / 2484); </w:t>
            </w:r>
            <w:proofErr w:type="spellStart"/>
            <w:r>
              <w:rPr>
                <w:sz w:val="15"/>
                <w:szCs w:val="15"/>
              </w:rPr>
              <w:t>GoldenGate</w:t>
            </w:r>
            <w:proofErr w:type="spellEnd"/>
            <w:r>
              <w:rPr>
                <w:sz w:val="15"/>
                <w:szCs w:val="15"/>
              </w:rPr>
              <w:t xml:space="preserve"> distribution path over TLS</w:t>
            </w:r>
          </w:p>
        </w:tc>
        <w:tc>
          <w:tcPr>
            <w:tcW w:w="1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835730" w14:textId="77777777" w:rsidR="005B5B4F" w:rsidRDefault="00000000">
            <w:pPr>
              <w:spacing w:after="30"/>
            </w:pPr>
            <w:r>
              <w:rPr>
                <w:sz w:val="15"/>
                <w:szCs w:val="15"/>
              </w:rPr>
              <w:t>Log-based CDC (baseline + continuous)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B4A455" w14:textId="77777777" w:rsidR="005B5B4F" w:rsidRDefault="00000000">
            <w:pPr>
              <w:spacing w:after="30"/>
            </w:pPr>
            <w:r>
              <w:rPr>
                <w:sz w:val="15"/>
                <w:szCs w:val="15"/>
              </w:rPr>
              <w:t>Sub-second capture</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1106D4" w14:textId="77777777" w:rsidR="005B5B4F" w:rsidRDefault="00000000">
            <w:pPr>
              <w:spacing w:after="30"/>
            </w:pPr>
            <w:r>
              <w:rPr>
                <w:sz w:val="15"/>
                <w:szCs w:val="15"/>
              </w:rPr>
              <w:t>Registry-governed Avro contract per topic; DDL changes detected and propagated; breaking changes blocked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3FC478" w14:textId="77777777" w:rsidR="005B5B4F" w:rsidRDefault="00000000">
            <w:pPr>
              <w:spacing w:after="30"/>
            </w:pPr>
            <w:r>
              <w:rPr>
                <w:sz w:val="15"/>
                <w:szCs w:val="15"/>
              </w:rPr>
              <w:t>CP1 at Kafka / Flink before Bronze; CP2 Bronze to Silver</w:t>
            </w:r>
          </w:p>
        </w:tc>
        <w:tc>
          <w:tcPr>
            <w:tcW w:w="13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60CDB7" w14:textId="77777777" w:rsidR="005B5B4F" w:rsidRDefault="00000000">
            <w:pPr>
              <w:spacing w:after="30"/>
            </w:pPr>
            <w:r>
              <w:rPr>
                <w:sz w:val="15"/>
                <w:szCs w:val="15"/>
              </w:rPr>
              <w:t>Kafka, then Bronze</w:t>
            </w:r>
          </w:p>
        </w:tc>
      </w:tr>
      <w:tr w:rsidR="005B5B4F" w14:paraId="38422E5A"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5A954B8D" w14:textId="77777777" w:rsidR="005B5B4F" w:rsidRDefault="00000000">
            <w:pPr>
              <w:spacing w:after="30"/>
            </w:pPr>
            <w:r>
              <w:rPr>
                <w:b/>
                <w:bCs/>
                <w:sz w:val="15"/>
                <w:szCs w:val="15"/>
              </w:rPr>
              <w:t>Microsoft SQL Server</w:t>
            </w:r>
          </w:p>
        </w:tc>
        <w:tc>
          <w:tcPr>
            <w:tcW w:w="16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C805856" w14:textId="77777777" w:rsidR="005B5B4F" w:rsidRDefault="00000000">
            <w:pPr>
              <w:spacing w:after="30"/>
            </w:pPr>
            <w:r>
              <w:rPr>
                <w:sz w:val="15"/>
                <w:szCs w:val="15"/>
              </w:rPr>
              <w:t>Departmental and legacy line-of-business apps</w:t>
            </w:r>
          </w:p>
        </w:tc>
        <w:tc>
          <w:tcPr>
            <w:tcW w:w="225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2C9AC3D" w14:textId="77777777" w:rsidR="005B5B4F" w:rsidRDefault="00000000">
            <w:pPr>
              <w:spacing w:after="30"/>
            </w:pPr>
            <w:proofErr w:type="spellStart"/>
            <w:r>
              <w:rPr>
                <w:sz w:val="15"/>
                <w:szCs w:val="15"/>
              </w:rPr>
              <w:t>GoldenGate</w:t>
            </w:r>
            <w:proofErr w:type="spellEnd"/>
            <w:r>
              <w:rPr>
                <w:sz w:val="15"/>
                <w:szCs w:val="15"/>
              </w:rPr>
              <w:t xml:space="preserve"> for SQL Server (transaction-log / SQL Server CDC capture)</w:t>
            </w:r>
          </w:p>
        </w:tc>
        <w:tc>
          <w:tcPr>
            <w:tcW w:w="195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DE18790" w14:textId="77777777" w:rsidR="005B5B4F" w:rsidRDefault="00000000">
            <w:pPr>
              <w:spacing w:after="30"/>
            </w:pPr>
            <w:r>
              <w:rPr>
                <w:sz w:val="15"/>
                <w:szCs w:val="15"/>
              </w:rPr>
              <w:t>TCP 1433 with TLS; read-only capture login</w:t>
            </w:r>
          </w:p>
        </w:tc>
        <w:tc>
          <w:tcPr>
            <w:tcW w:w="165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01A6C43" w14:textId="77777777" w:rsidR="005B5B4F" w:rsidRDefault="00000000">
            <w:pPr>
              <w:spacing w:after="30"/>
            </w:pPr>
            <w:r>
              <w:rPr>
                <w:sz w:val="15"/>
                <w:szCs w:val="15"/>
              </w:rPr>
              <w:t>Log-based CDC</w:t>
            </w:r>
          </w:p>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0B83516" w14:textId="77777777" w:rsidR="005B5B4F" w:rsidRDefault="00000000">
            <w:pPr>
              <w:spacing w:after="30"/>
            </w:pPr>
            <w:r>
              <w:rPr>
                <w:sz w:val="15"/>
                <w:szCs w:val="15"/>
              </w:rPr>
              <w:t>Seconds</w:t>
            </w:r>
          </w:p>
        </w:tc>
        <w:tc>
          <w:tcPr>
            <w:tcW w:w="185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5D95273" w14:textId="77777777" w:rsidR="005B5B4F" w:rsidRDefault="00000000">
            <w:pPr>
              <w:spacing w:after="30"/>
            </w:pPr>
            <w:r>
              <w:rPr>
                <w:sz w:val="15"/>
                <w:szCs w:val="15"/>
              </w:rPr>
              <w:t>As above; type mapping to canonical types (Section 8)</w:t>
            </w:r>
          </w:p>
        </w:tc>
        <w:tc>
          <w:tcPr>
            <w:tcW w:w="15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D3CEE3B" w14:textId="77777777" w:rsidR="005B5B4F" w:rsidRDefault="00000000">
            <w:pPr>
              <w:spacing w:after="30"/>
            </w:pPr>
            <w:r>
              <w:rPr>
                <w:sz w:val="15"/>
                <w:szCs w:val="15"/>
              </w:rPr>
              <w:t>CP1, CP2</w:t>
            </w:r>
          </w:p>
        </w:tc>
        <w:tc>
          <w:tcPr>
            <w:tcW w:w="1328"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58C0901" w14:textId="77777777" w:rsidR="005B5B4F" w:rsidRDefault="00000000">
            <w:pPr>
              <w:spacing w:after="30"/>
            </w:pPr>
            <w:r>
              <w:rPr>
                <w:sz w:val="15"/>
                <w:szCs w:val="15"/>
              </w:rPr>
              <w:t>Kafka, then Bronze</w:t>
            </w:r>
          </w:p>
        </w:tc>
      </w:tr>
      <w:tr w:rsidR="005B5B4F" w14:paraId="6CD8B59B"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5DF8F501" w14:textId="77777777" w:rsidR="005B5B4F" w:rsidRDefault="00000000">
            <w:pPr>
              <w:spacing w:after="30"/>
            </w:pPr>
            <w:r>
              <w:rPr>
                <w:b/>
                <w:bCs/>
                <w:sz w:val="15"/>
                <w:szCs w:val="15"/>
              </w:rPr>
              <w:t>Other relational</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DC1E0D" w14:textId="77777777" w:rsidR="005B5B4F" w:rsidRDefault="00000000">
            <w:pPr>
              <w:spacing w:after="30"/>
            </w:pPr>
            <w:r>
              <w:rPr>
                <w:sz w:val="15"/>
                <w:szCs w:val="15"/>
              </w:rPr>
              <w:t>PostgreSQL, DB2, MySQL and other application databases</w:t>
            </w:r>
          </w:p>
        </w:tc>
        <w:tc>
          <w:tcPr>
            <w:tcW w:w="2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79A7C6" w14:textId="77777777" w:rsidR="005B5B4F" w:rsidRDefault="00000000">
            <w:pPr>
              <w:spacing w:after="30"/>
            </w:pPr>
            <w:proofErr w:type="spellStart"/>
            <w:r>
              <w:rPr>
                <w:sz w:val="15"/>
                <w:szCs w:val="15"/>
              </w:rPr>
              <w:t>GoldenGate</w:t>
            </w:r>
            <w:proofErr w:type="spellEnd"/>
            <w:r>
              <w:rPr>
                <w:sz w:val="15"/>
                <w:szCs w:val="15"/>
              </w:rPr>
              <w:t xml:space="preserve"> where supported; otherwise </w:t>
            </w:r>
            <w:proofErr w:type="spellStart"/>
            <w:r>
              <w:rPr>
                <w:sz w:val="15"/>
                <w:szCs w:val="15"/>
              </w:rPr>
              <w:t>NiFi</w:t>
            </w:r>
            <w:proofErr w:type="spellEnd"/>
            <w:r>
              <w:rPr>
                <w:sz w:val="15"/>
                <w:szCs w:val="15"/>
              </w:rPr>
              <w:t xml:space="preserve"> JDBC incremental pull (watermark column / sequence)</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26229B" w14:textId="77777777" w:rsidR="005B5B4F" w:rsidRDefault="00000000">
            <w:pPr>
              <w:spacing w:after="30"/>
            </w:pPr>
            <w:r>
              <w:rPr>
                <w:sz w:val="15"/>
                <w:szCs w:val="15"/>
              </w:rPr>
              <w:t>Database-native port over TLS; read-only account</w:t>
            </w:r>
          </w:p>
        </w:tc>
        <w:tc>
          <w:tcPr>
            <w:tcW w:w="1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0A7FAF" w14:textId="77777777" w:rsidR="005B5B4F" w:rsidRDefault="00000000">
            <w:pPr>
              <w:spacing w:after="30"/>
            </w:pPr>
            <w:r>
              <w:rPr>
                <w:sz w:val="15"/>
                <w:szCs w:val="15"/>
              </w:rPr>
              <w:t>Log-based CDC or incremental batch</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D11B4A" w14:textId="77777777" w:rsidR="005B5B4F" w:rsidRDefault="00000000">
            <w:pPr>
              <w:spacing w:after="30"/>
            </w:pPr>
            <w:r>
              <w:rPr>
                <w:sz w:val="15"/>
                <w:szCs w:val="15"/>
              </w:rPr>
              <w:t>Seconds to minutes</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10C0FE" w14:textId="77777777" w:rsidR="005B5B4F" w:rsidRDefault="00000000">
            <w:pPr>
              <w:spacing w:after="30"/>
            </w:pPr>
            <w:r>
              <w:rPr>
                <w:sz w:val="15"/>
                <w:szCs w:val="15"/>
              </w:rPr>
              <w:t>Schema captured at extraction; additive drift tolerated in Bronze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C8CBAD" w14:textId="77777777" w:rsidR="005B5B4F" w:rsidRDefault="00000000">
            <w:pPr>
              <w:spacing w:after="30"/>
            </w:pPr>
            <w:r>
              <w:rPr>
                <w:sz w:val="15"/>
                <w:szCs w:val="15"/>
              </w:rPr>
              <w:t>CP1, CP2</w:t>
            </w:r>
          </w:p>
        </w:tc>
        <w:tc>
          <w:tcPr>
            <w:tcW w:w="13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3AB258" w14:textId="77777777" w:rsidR="005B5B4F" w:rsidRDefault="00000000">
            <w:pPr>
              <w:spacing w:after="30"/>
            </w:pPr>
            <w:r>
              <w:rPr>
                <w:sz w:val="15"/>
                <w:szCs w:val="15"/>
              </w:rPr>
              <w:t>Kafka / Bronze</w:t>
            </w:r>
          </w:p>
        </w:tc>
      </w:tr>
      <w:tr w:rsidR="005B5B4F" w14:paraId="1CABC5E9"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50BBDAC4" w14:textId="77777777" w:rsidR="005B5B4F" w:rsidRDefault="00000000">
            <w:pPr>
              <w:spacing w:after="30"/>
            </w:pPr>
            <w:r>
              <w:rPr>
                <w:b/>
                <w:bCs/>
                <w:sz w:val="15"/>
                <w:szCs w:val="15"/>
              </w:rPr>
              <w:t>Commercial / partner platforms</w:t>
            </w:r>
          </w:p>
        </w:tc>
        <w:tc>
          <w:tcPr>
            <w:tcW w:w="16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1C47AED" w14:textId="77777777" w:rsidR="005B5B4F" w:rsidRDefault="00000000">
            <w:pPr>
              <w:spacing w:after="30"/>
            </w:pPr>
            <w:r>
              <w:rPr>
                <w:sz w:val="15"/>
                <w:szCs w:val="15"/>
              </w:rPr>
              <w:t>SAP, Salesforce, banking and customs partners</w:t>
            </w:r>
          </w:p>
        </w:tc>
        <w:tc>
          <w:tcPr>
            <w:tcW w:w="225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9ACBB3F" w14:textId="77777777" w:rsidR="005B5B4F" w:rsidRDefault="00000000">
            <w:pPr>
              <w:spacing w:after="30"/>
            </w:pPr>
            <w:proofErr w:type="spellStart"/>
            <w:r>
              <w:rPr>
                <w:sz w:val="15"/>
                <w:szCs w:val="15"/>
              </w:rPr>
              <w:t>NiFi</w:t>
            </w:r>
            <w:proofErr w:type="spellEnd"/>
            <w:r>
              <w:rPr>
                <w:sz w:val="15"/>
                <w:szCs w:val="15"/>
              </w:rPr>
              <w:t xml:space="preserve"> REST / SOAP connectors or file exchange</w:t>
            </w:r>
          </w:p>
        </w:tc>
        <w:tc>
          <w:tcPr>
            <w:tcW w:w="195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2986854" w14:textId="77777777" w:rsidR="005B5B4F" w:rsidRDefault="00000000">
            <w:pPr>
              <w:spacing w:after="30"/>
            </w:pPr>
            <w:r>
              <w:rPr>
                <w:sz w:val="15"/>
                <w:szCs w:val="15"/>
              </w:rPr>
              <w:t xml:space="preserve">HTTPS 443 with </w:t>
            </w:r>
            <w:proofErr w:type="spellStart"/>
            <w:r>
              <w:rPr>
                <w:sz w:val="15"/>
                <w:szCs w:val="15"/>
              </w:rPr>
              <w:t>mTLS</w:t>
            </w:r>
            <w:proofErr w:type="spellEnd"/>
            <w:r>
              <w:rPr>
                <w:sz w:val="15"/>
                <w:szCs w:val="15"/>
              </w:rPr>
              <w:t>, OAuth 2.0 or API key; credentials in secrets vault</w:t>
            </w:r>
          </w:p>
        </w:tc>
        <w:tc>
          <w:tcPr>
            <w:tcW w:w="165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BE755E0" w14:textId="77777777" w:rsidR="005B5B4F" w:rsidRDefault="00000000">
            <w:pPr>
              <w:spacing w:after="30"/>
            </w:pPr>
            <w:r>
              <w:rPr>
                <w:sz w:val="15"/>
                <w:szCs w:val="15"/>
              </w:rPr>
              <w:t>API pull or file drop</w:t>
            </w:r>
          </w:p>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4D659DA" w14:textId="77777777" w:rsidR="005B5B4F" w:rsidRDefault="00000000">
            <w:pPr>
              <w:spacing w:after="30"/>
            </w:pPr>
            <w:r>
              <w:rPr>
                <w:sz w:val="15"/>
                <w:szCs w:val="15"/>
              </w:rPr>
              <w:t>Minutes to hours</w:t>
            </w:r>
          </w:p>
        </w:tc>
        <w:tc>
          <w:tcPr>
            <w:tcW w:w="185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3E41D41E" w14:textId="77777777" w:rsidR="005B5B4F" w:rsidRDefault="00000000">
            <w:pPr>
              <w:spacing w:after="30"/>
            </w:pPr>
            <w:r>
              <w:rPr>
                <w:sz w:val="15"/>
                <w:szCs w:val="15"/>
              </w:rPr>
              <w:t>Schema-on-read, then validated against registered schema before Bronze</w:t>
            </w:r>
          </w:p>
        </w:tc>
        <w:tc>
          <w:tcPr>
            <w:tcW w:w="15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E734728" w14:textId="77777777" w:rsidR="005B5B4F" w:rsidRDefault="00000000">
            <w:pPr>
              <w:spacing w:after="30"/>
            </w:pPr>
            <w:r>
              <w:rPr>
                <w:sz w:val="15"/>
                <w:szCs w:val="15"/>
              </w:rPr>
              <w:t xml:space="preserve">CP1 in </w:t>
            </w:r>
            <w:proofErr w:type="spellStart"/>
            <w:r>
              <w:rPr>
                <w:sz w:val="15"/>
                <w:szCs w:val="15"/>
              </w:rPr>
              <w:t>NiFi</w:t>
            </w:r>
            <w:proofErr w:type="spellEnd"/>
            <w:r>
              <w:rPr>
                <w:sz w:val="15"/>
                <w:szCs w:val="15"/>
              </w:rPr>
              <w:t>; CP2</w:t>
            </w:r>
          </w:p>
        </w:tc>
        <w:tc>
          <w:tcPr>
            <w:tcW w:w="1328"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77DB594" w14:textId="77777777" w:rsidR="005B5B4F" w:rsidRDefault="00000000">
            <w:pPr>
              <w:spacing w:after="30"/>
            </w:pPr>
            <w:r>
              <w:rPr>
                <w:sz w:val="15"/>
                <w:szCs w:val="15"/>
              </w:rPr>
              <w:t>Bronze</w:t>
            </w:r>
          </w:p>
        </w:tc>
      </w:tr>
      <w:tr w:rsidR="005B5B4F" w14:paraId="14532F58"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04D438A4" w14:textId="77777777" w:rsidR="005B5B4F" w:rsidRDefault="00000000">
            <w:pPr>
              <w:spacing w:after="30"/>
            </w:pPr>
            <w:r>
              <w:rPr>
                <w:b/>
                <w:bCs/>
                <w:sz w:val="15"/>
                <w:szCs w:val="15"/>
              </w:rPr>
              <w:t>REST / SOAP APIs</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8D9982" w14:textId="77777777" w:rsidR="005B5B4F" w:rsidRDefault="00000000">
            <w:pPr>
              <w:spacing w:after="30"/>
            </w:pPr>
            <w:r>
              <w:rPr>
                <w:sz w:val="15"/>
                <w:szCs w:val="15"/>
              </w:rPr>
              <w:t>Internal and external web services</w:t>
            </w:r>
          </w:p>
        </w:tc>
        <w:tc>
          <w:tcPr>
            <w:tcW w:w="2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46F754" w14:textId="77777777" w:rsidR="005B5B4F" w:rsidRDefault="00000000">
            <w:pPr>
              <w:spacing w:after="30"/>
            </w:pPr>
            <w:proofErr w:type="spellStart"/>
            <w:r>
              <w:rPr>
                <w:sz w:val="15"/>
                <w:szCs w:val="15"/>
              </w:rPr>
              <w:t>NiFi</w:t>
            </w:r>
            <w:proofErr w:type="spellEnd"/>
            <w:r>
              <w:rPr>
                <w:sz w:val="15"/>
                <w:szCs w:val="15"/>
              </w:rPr>
              <w:t xml:space="preserve"> HTTP processors; pagination, rate-limit throttling, retry with back-off, dead-letter route</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8B28F6" w14:textId="77777777" w:rsidR="005B5B4F" w:rsidRDefault="00000000">
            <w:pPr>
              <w:spacing w:after="30"/>
            </w:pPr>
            <w:r>
              <w:rPr>
                <w:sz w:val="15"/>
                <w:szCs w:val="15"/>
              </w:rPr>
              <w:t>HTTPS 443; OAuth 2.0 / API key / client certificate</w:t>
            </w:r>
          </w:p>
        </w:tc>
        <w:tc>
          <w:tcPr>
            <w:tcW w:w="1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AF17DF" w14:textId="77777777" w:rsidR="005B5B4F" w:rsidRDefault="00000000">
            <w:pPr>
              <w:spacing w:after="30"/>
            </w:pPr>
            <w:r>
              <w:rPr>
                <w:sz w:val="15"/>
                <w:szCs w:val="15"/>
              </w:rPr>
              <w:t>Scheduled or event-triggered API ingestion</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3389D2" w14:textId="77777777" w:rsidR="005B5B4F" w:rsidRDefault="00000000">
            <w:pPr>
              <w:spacing w:after="30"/>
            </w:pPr>
            <w:r>
              <w:rPr>
                <w:sz w:val="15"/>
                <w:szCs w:val="15"/>
              </w:rPr>
              <w:t>Near real time to batch</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3B25E4" w14:textId="77777777" w:rsidR="005B5B4F" w:rsidRDefault="00000000">
            <w:pPr>
              <w:spacing w:after="30"/>
            </w:pPr>
            <w:r>
              <w:rPr>
                <w:sz w:val="15"/>
                <w:szCs w:val="15"/>
              </w:rPr>
              <w:t>JSON / XML / CSV parsed to Parquet, Avro or Iceberg; schema registered</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29652E" w14:textId="77777777" w:rsidR="005B5B4F" w:rsidRDefault="00000000">
            <w:pPr>
              <w:spacing w:after="30"/>
            </w:pPr>
            <w:r>
              <w:rPr>
                <w:sz w:val="15"/>
                <w:szCs w:val="15"/>
              </w:rPr>
              <w:t>CP1, CP2</w:t>
            </w:r>
          </w:p>
        </w:tc>
        <w:tc>
          <w:tcPr>
            <w:tcW w:w="13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1B8F3F" w14:textId="77777777" w:rsidR="005B5B4F" w:rsidRDefault="00000000">
            <w:pPr>
              <w:spacing w:after="30"/>
            </w:pPr>
            <w:r>
              <w:rPr>
                <w:sz w:val="15"/>
                <w:szCs w:val="15"/>
              </w:rPr>
              <w:t>Bronze (or Kafka for high-frequency feeds)</w:t>
            </w:r>
          </w:p>
        </w:tc>
      </w:tr>
      <w:tr w:rsidR="005B5B4F" w14:paraId="6C4C68F2"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564BF312" w14:textId="77777777" w:rsidR="005B5B4F" w:rsidRDefault="00000000">
            <w:pPr>
              <w:spacing w:after="30"/>
            </w:pPr>
            <w:r>
              <w:rPr>
                <w:b/>
                <w:bCs/>
                <w:sz w:val="15"/>
                <w:szCs w:val="15"/>
              </w:rPr>
              <w:t>Files / logs / JSON / XML</w:t>
            </w:r>
          </w:p>
        </w:tc>
        <w:tc>
          <w:tcPr>
            <w:tcW w:w="16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3AB8EAE8" w14:textId="77777777" w:rsidR="005B5B4F" w:rsidRDefault="00000000">
            <w:pPr>
              <w:spacing w:after="30"/>
            </w:pPr>
            <w:r>
              <w:rPr>
                <w:sz w:val="15"/>
                <w:szCs w:val="15"/>
              </w:rPr>
              <w:t>Flat files, delimited files, documents</w:t>
            </w:r>
          </w:p>
        </w:tc>
        <w:tc>
          <w:tcPr>
            <w:tcW w:w="225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6318994D" w14:textId="77777777" w:rsidR="005B5B4F" w:rsidRDefault="00000000">
            <w:pPr>
              <w:spacing w:after="30"/>
            </w:pPr>
            <w:proofErr w:type="spellStart"/>
            <w:r>
              <w:rPr>
                <w:sz w:val="15"/>
                <w:szCs w:val="15"/>
              </w:rPr>
              <w:t>NiFi</w:t>
            </w:r>
            <w:proofErr w:type="spellEnd"/>
            <w:r>
              <w:rPr>
                <w:sz w:val="15"/>
                <w:szCs w:val="15"/>
              </w:rPr>
              <w:t xml:space="preserve"> over SFTP or shared paths; file manifest and checksum verification</w:t>
            </w:r>
          </w:p>
        </w:tc>
        <w:tc>
          <w:tcPr>
            <w:tcW w:w="195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1BE02B4" w14:textId="77777777" w:rsidR="005B5B4F" w:rsidRDefault="00000000">
            <w:pPr>
              <w:spacing w:after="30"/>
            </w:pPr>
            <w:r>
              <w:rPr>
                <w:sz w:val="15"/>
                <w:szCs w:val="15"/>
              </w:rPr>
              <w:t>SFTP 22 (key-based) or SMB / NFS inside the DMZ</w:t>
            </w:r>
          </w:p>
        </w:tc>
        <w:tc>
          <w:tcPr>
            <w:tcW w:w="165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317A842A" w14:textId="77777777" w:rsidR="005B5B4F" w:rsidRDefault="00000000">
            <w:pPr>
              <w:spacing w:after="30"/>
            </w:pPr>
            <w:r>
              <w:rPr>
                <w:sz w:val="15"/>
                <w:szCs w:val="15"/>
              </w:rPr>
              <w:t>Batch file ingestion, schema-on-read</w:t>
            </w:r>
          </w:p>
        </w:tc>
        <w:tc>
          <w:tcPr>
            <w:tcW w:w="11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42D11C1" w14:textId="77777777" w:rsidR="005B5B4F" w:rsidRDefault="00000000">
            <w:pPr>
              <w:spacing w:after="30"/>
            </w:pPr>
            <w:r>
              <w:rPr>
                <w:sz w:val="15"/>
                <w:szCs w:val="15"/>
              </w:rPr>
              <w:t>Batch</w:t>
            </w:r>
          </w:p>
        </w:tc>
        <w:tc>
          <w:tcPr>
            <w:tcW w:w="185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00EF26E" w14:textId="77777777" w:rsidR="005B5B4F" w:rsidRDefault="00000000">
            <w:pPr>
              <w:spacing w:after="30"/>
            </w:pPr>
            <w:r>
              <w:rPr>
                <w:sz w:val="15"/>
                <w:szCs w:val="15"/>
              </w:rPr>
              <w:t>Header / layout validation; schema-on-read with drift flagging</w:t>
            </w:r>
          </w:p>
        </w:tc>
        <w:tc>
          <w:tcPr>
            <w:tcW w:w="15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8772D38" w14:textId="77777777" w:rsidR="005B5B4F" w:rsidRDefault="00000000">
            <w:pPr>
              <w:spacing w:after="30"/>
            </w:pPr>
            <w:r>
              <w:rPr>
                <w:sz w:val="15"/>
                <w:szCs w:val="15"/>
              </w:rPr>
              <w:t>CP1, CP2</w:t>
            </w:r>
          </w:p>
        </w:tc>
        <w:tc>
          <w:tcPr>
            <w:tcW w:w="1328"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F0E8D37" w14:textId="77777777" w:rsidR="005B5B4F" w:rsidRDefault="00000000">
            <w:pPr>
              <w:spacing w:after="30"/>
            </w:pPr>
            <w:r>
              <w:rPr>
                <w:sz w:val="15"/>
                <w:szCs w:val="15"/>
              </w:rPr>
              <w:t>Bronze</w:t>
            </w:r>
          </w:p>
        </w:tc>
      </w:tr>
      <w:tr w:rsidR="005B5B4F" w14:paraId="5E2678AF"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4A62F065" w14:textId="77777777" w:rsidR="005B5B4F" w:rsidRDefault="00000000">
            <w:pPr>
              <w:spacing w:after="30"/>
            </w:pPr>
            <w:r>
              <w:rPr>
                <w:b/>
                <w:bCs/>
                <w:sz w:val="15"/>
                <w:szCs w:val="15"/>
              </w:rPr>
              <w:t>Future IoT / event sources</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AD1C7F" w14:textId="77777777" w:rsidR="005B5B4F" w:rsidRDefault="00000000">
            <w:pPr>
              <w:spacing w:after="30"/>
            </w:pPr>
            <w:r>
              <w:rPr>
                <w:sz w:val="15"/>
                <w:szCs w:val="15"/>
              </w:rPr>
              <w:t xml:space="preserve">Track and </w:t>
            </w:r>
            <w:proofErr w:type="gramStart"/>
            <w:r>
              <w:rPr>
                <w:sz w:val="15"/>
                <w:szCs w:val="15"/>
              </w:rPr>
              <w:t>Trace</w:t>
            </w:r>
            <w:proofErr w:type="gramEnd"/>
            <w:r>
              <w:rPr>
                <w:sz w:val="15"/>
                <w:szCs w:val="15"/>
              </w:rPr>
              <w:t>, POS terminals, sensors</w:t>
            </w:r>
          </w:p>
        </w:tc>
        <w:tc>
          <w:tcPr>
            <w:tcW w:w="2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2B0AC2" w14:textId="77777777" w:rsidR="005B5B4F" w:rsidRDefault="00000000">
            <w:pPr>
              <w:spacing w:after="30"/>
            </w:pPr>
            <w:r>
              <w:rPr>
                <w:sz w:val="15"/>
                <w:szCs w:val="15"/>
              </w:rPr>
              <w:t xml:space="preserve">Direct Kafka producers; </w:t>
            </w:r>
            <w:proofErr w:type="spellStart"/>
            <w:r>
              <w:rPr>
                <w:sz w:val="15"/>
                <w:szCs w:val="15"/>
              </w:rPr>
              <w:t>NiFi</w:t>
            </w:r>
            <w:proofErr w:type="spellEnd"/>
            <w:r>
              <w:rPr>
                <w:sz w:val="15"/>
                <w:szCs w:val="15"/>
              </w:rPr>
              <w:t xml:space="preserve"> MQTT / HTTP gateways</w:t>
            </w:r>
          </w:p>
        </w:tc>
        <w:tc>
          <w:tcPr>
            <w:tcW w:w="1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48670E" w14:textId="77777777" w:rsidR="005B5B4F" w:rsidRDefault="00000000">
            <w:pPr>
              <w:spacing w:after="30"/>
            </w:pPr>
            <w:r>
              <w:rPr>
                <w:sz w:val="15"/>
                <w:szCs w:val="15"/>
              </w:rPr>
              <w:t>MQTT over TLS (8883) / HTTPS 443; Kafka SASL_SSL (9093)</w:t>
            </w:r>
          </w:p>
        </w:tc>
        <w:tc>
          <w:tcPr>
            <w:tcW w:w="16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A64EDE" w14:textId="77777777" w:rsidR="005B5B4F" w:rsidRDefault="00000000">
            <w:pPr>
              <w:spacing w:after="30"/>
            </w:pPr>
            <w:r>
              <w:rPr>
                <w:sz w:val="15"/>
                <w:szCs w:val="15"/>
              </w:rPr>
              <w:t>Continuous streaming through Flink</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2C58C4" w14:textId="77777777" w:rsidR="005B5B4F" w:rsidRDefault="00000000">
            <w:pPr>
              <w:spacing w:after="30"/>
            </w:pPr>
            <w:r>
              <w:rPr>
                <w:sz w:val="15"/>
                <w:szCs w:val="15"/>
              </w:rPr>
              <w:t>Milliseconds to seconds</w:t>
            </w:r>
          </w:p>
        </w:tc>
        <w:tc>
          <w:tcPr>
            <w:tcW w:w="1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5620F0" w14:textId="77777777" w:rsidR="005B5B4F" w:rsidRDefault="00000000">
            <w:pPr>
              <w:spacing w:after="30"/>
            </w:pPr>
            <w:r>
              <w:rPr>
                <w:sz w:val="15"/>
                <w:szCs w:val="15"/>
              </w:rPr>
              <w:t>Producers cannot publish incompatible schemas to the registry</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3A4079" w14:textId="77777777" w:rsidR="005B5B4F" w:rsidRDefault="00000000">
            <w:pPr>
              <w:spacing w:after="30"/>
            </w:pPr>
            <w:r>
              <w:rPr>
                <w:sz w:val="15"/>
                <w:szCs w:val="15"/>
              </w:rPr>
              <w:t>CP1 in Flink; CP2</w:t>
            </w:r>
          </w:p>
        </w:tc>
        <w:tc>
          <w:tcPr>
            <w:tcW w:w="13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C83F05" w14:textId="77777777" w:rsidR="005B5B4F" w:rsidRDefault="00000000">
            <w:pPr>
              <w:spacing w:after="30"/>
            </w:pPr>
            <w:r>
              <w:rPr>
                <w:sz w:val="15"/>
                <w:szCs w:val="15"/>
              </w:rPr>
              <w:t>Kafka, then Flink, then Bronze</w:t>
            </w:r>
          </w:p>
        </w:tc>
      </w:tr>
    </w:tbl>
    <w:p w14:paraId="04F0B190" w14:textId="77777777" w:rsidR="005B5B4F" w:rsidRDefault="005B5B4F">
      <w:pPr>
        <w:spacing w:after="100"/>
      </w:pPr>
    </w:p>
    <w:p w14:paraId="20D88894" w14:textId="77777777" w:rsidR="005B5B4F" w:rsidRDefault="00000000">
      <w:pPr>
        <w:spacing w:after="120" w:line="264" w:lineRule="auto"/>
      </w:pPr>
      <w:r>
        <w:rPr>
          <w:i/>
          <w:iCs/>
          <w:color w:val="595959"/>
          <w:sz w:val="16"/>
          <w:szCs w:val="16"/>
        </w:rPr>
        <w:t>CP1 = Checkpoint 1 (Ingestion), CP2 = Checkpoint 2 (Transformation); CP3 (Publication) applies to all classes at Silver to Gold and Gold to Cache. Ports are indicative defaults and are confirmed per source in discovery.</w:t>
      </w:r>
    </w:p>
    <w:p w14:paraId="2DFC5023" w14:textId="77777777" w:rsidR="005B5B4F" w:rsidRDefault="00000000">
      <w:pPr>
        <w:pStyle w:val="Heading2"/>
        <w:keepNext/>
      </w:pPr>
      <w:r>
        <w:lastRenderedPageBreak/>
        <w:t>3.2 Onboarding plan for FBR named systems</w:t>
      </w:r>
    </w:p>
    <w:tbl>
      <w:tblPr>
        <w:tblW w:w="146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300"/>
        <w:gridCol w:w="3700"/>
        <w:gridCol w:w="4578"/>
        <w:gridCol w:w="2998"/>
      </w:tblGrid>
      <w:tr w:rsidR="005B5B4F" w14:paraId="55A39D82" w14:textId="77777777">
        <w:tblPrEx>
          <w:tblCellMar>
            <w:top w:w="0" w:type="dxa"/>
            <w:bottom w:w="0" w:type="dxa"/>
          </w:tblCellMar>
        </w:tblPrEx>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39B154C" w14:textId="77777777" w:rsidR="005B5B4F" w:rsidRDefault="00000000">
            <w:pPr>
              <w:spacing w:after="30"/>
            </w:pPr>
            <w:r>
              <w:rPr>
                <w:b/>
                <w:bCs/>
                <w:color w:val="FFFFFF"/>
                <w:sz w:val="15"/>
                <w:szCs w:val="15"/>
              </w:rPr>
              <w:t>System</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F8CE27F" w14:textId="77777777" w:rsidR="005B5B4F" w:rsidRDefault="00000000">
            <w:pPr>
              <w:spacing w:after="30"/>
            </w:pPr>
            <w:r>
              <w:rPr>
                <w:b/>
                <w:bCs/>
                <w:color w:val="FFFFFF"/>
                <w:sz w:val="15"/>
                <w:szCs w:val="15"/>
              </w:rPr>
              <w:t>Source class (status)</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AD9EC77" w14:textId="77777777" w:rsidR="005B5B4F" w:rsidRDefault="00000000">
            <w:pPr>
              <w:spacing w:after="30"/>
            </w:pPr>
            <w:r>
              <w:rPr>
                <w:b/>
                <w:bCs/>
                <w:color w:val="FFFFFF"/>
                <w:sz w:val="15"/>
                <w:szCs w:val="15"/>
              </w:rPr>
              <w:t>Proposed pattern</w:t>
            </w:r>
          </w:p>
        </w:tc>
        <w:tc>
          <w:tcPr>
            <w:tcW w:w="457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5517244" w14:textId="77777777" w:rsidR="005B5B4F" w:rsidRDefault="00000000">
            <w:pPr>
              <w:spacing w:after="30"/>
            </w:pPr>
            <w:r>
              <w:rPr>
                <w:b/>
                <w:bCs/>
                <w:color w:val="FFFFFF"/>
                <w:sz w:val="15"/>
                <w:szCs w:val="15"/>
              </w:rPr>
              <w:t>Discovery actions to confirm</w:t>
            </w:r>
          </w:p>
        </w:tc>
        <w:tc>
          <w:tcPr>
            <w:tcW w:w="299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09956CC" w14:textId="77777777" w:rsidR="005B5B4F" w:rsidRDefault="00000000">
            <w:pPr>
              <w:spacing w:after="30"/>
            </w:pPr>
            <w:r>
              <w:rPr>
                <w:b/>
                <w:bCs/>
                <w:color w:val="FFFFFF"/>
                <w:sz w:val="15"/>
                <w:szCs w:val="15"/>
              </w:rPr>
              <w:t>Key entities / business keys</w:t>
            </w:r>
          </w:p>
        </w:tc>
      </w:tr>
      <w:tr w:rsidR="005B5B4F" w14:paraId="790A2A7F"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00DE766C" w14:textId="77777777" w:rsidR="005B5B4F" w:rsidRDefault="00000000">
            <w:pPr>
              <w:spacing w:after="30"/>
            </w:pPr>
            <w:r>
              <w:rPr>
                <w:b/>
                <w:bCs/>
                <w:sz w:val="15"/>
                <w:szCs w:val="15"/>
              </w:rPr>
              <w:t>IRIS</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71B9D0" w14:textId="77777777" w:rsidR="005B5B4F" w:rsidRDefault="00000000">
            <w:pPr>
              <w:spacing w:after="30"/>
            </w:pPr>
            <w:r>
              <w:rPr>
                <w:sz w:val="15"/>
                <w:szCs w:val="15"/>
              </w:rPr>
              <w:t>Oracle OLTP (Oracle-based per scope)</w:t>
            </w:r>
          </w:p>
        </w:tc>
        <w:tc>
          <w:tcPr>
            <w:tcW w:w="3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F263B0" w14:textId="77777777" w:rsidR="005B5B4F" w:rsidRDefault="00000000">
            <w:pPr>
              <w:spacing w:after="30"/>
            </w:pPr>
            <w:proofErr w:type="spellStart"/>
            <w:r>
              <w:rPr>
                <w:sz w:val="15"/>
                <w:szCs w:val="15"/>
              </w:rPr>
              <w:t>GoldenGate</w:t>
            </w:r>
            <w:proofErr w:type="spellEnd"/>
            <w:r>
              <w:rPr>
                <w:sz w:val="15"/>
                <w:szCs w:val="15"/>
              </w:rPr>
              <w:t xml:space="preserve"> log-based CDC; baseline load tagged with SCN; Kafka then Bronze</w:t>
            </w:r>
          </w:p>
        </w:tc>
        <w:tc>
          <w:tcPr>
            <w:tcW w:w="4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E7375F" w14:textId="77777777" w:rsidR="005B5B4F" w:rsidRDefault="00000000">
            <w:pPr>
              <w:spacing w:after="30"/>
            </w:pPr>
            <w:r>
              <w:rPr>
                <w:sz w:val="15"/>
                <w:szCs w:val="15"/>
              </w:rPr>
              <w:t>Oracle version and edition, archive-log mode, supplemental logging, redo rate, peak transaction rate, table list and keys, DBA approval for capture user</w:t>
            </w:r>
          </w:p>
        </w:tc>
        <w:tc>
          <w:tcPr>
            <w:tcW w:w="299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440896" w14:textId="77777777" w:rsidR="005B5B4F" w:rsidRDefault="00000000">
            <w:pPr>
              <w:spacing w:after="30"/>
            </w:pPr>
            <w:r>
              <w:rPr>
                <w:sz w:val="15"/>
                <w:szCs w:val="15"/>
              </w:rPr>
              <w:t>NTN, CNIC, STRN, invoice identifiers, filing period</w:t>
            </w:r>
          </w:p>
        </w:tc>
      </w:tr>
      <w:tr w:rsidR="005B5B4F" w14:paraId="75B657C8"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160D3955" w14:textId="77777777" w:rsidR="005B5B4F" w:rsidRDefault="00000000">
            <w:pPr>
              <w:spacing w:after="30"/>
            </w:pPr>
            <w:proofErr w:type="spellStart"/>
            <w:r>
              <w:rPr>
                <w:b/>
                <w:bCs/>
                <w:sz w:val="15"/>
                <w:szCs w:val="15"/>
              </w:rPr>
              <w:t>eFBR</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45D3AA3" w14:textId="77777777" w:rsidR="005B5B4F" w:rsidRDefault="00000000">
            <w:pPr>
              <w:spacing w:after="30"/>
            </w:pPr>
            <w:r>
              <w:rPr>
                <w:sz w:val="15"/>
                <w:szCs w:val="15"/>
              </w:rPr>
              <w:t>Technology to be confirmed in discovery</w:t>
            </w:r>
          </w:p>
        </w:tc>
        <w:tc>
          <w:tcPr>
            <w:tcW w:w="37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79F4100" w14:textId="77777777" w:rsidR="005B5B4F" w:rsidRDefault="00000000">
            <w:pPr>
              <w:spacing w:after="30"/>
            </w:pPr>
            <w:r>
              <w:rPr>
                <w:sz w:val="15"/>
                <w:szCs w:val="15"/>
              </w:rPr>
              <w:t xml:space="preserve">Standard pattern for its technology class: </w:t>
            </w:r>
            <w:proofErr w:type="spellStart"/>
            <w:r>
              <w:rPr>
                <w:sz w:val="15"/>
                <w:szCs w:val="15"/>
              </w:rPr>
              <w:t>GoldenGate</w:t>
            </w:r>
            <w:proofErr w:type="spellEnd"/>
            <w:r>
              <w:rPr>
                <w:sz w:val="15"/>
                <w:szCs w:val="15"/>
              </w:rPr>
              <w:t xml:space="preserve"> CDC if Oracle or SQL Server; </w:t>
            </w:r>
            <w:proofErr w:type="spellStart"/>
            <w:r>
              <w:rPr>
                <w:sz w:val="15"/>
                <w:szCs w:val="15"/>
              </w:rPr>
              <w:t>NiFi</w:t>
            </w:r>
            <w:proofErr w:type="spellEnd"/>
            <w:r>
              <w:rPr>
                <w:sz w:val="15"/>
                <w:szCs w:val="15"/>
              </w:rPr>
              <w:t xml:space="preserve"> JDBC incremental or API otherwise</w:t>
            </w:r>
          </w:p>
        </w:tc>
        <w:tc>
          <w:tcPr>
            <w:tcW w:w="4578"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38D8946" w14:textId="77777777" w:rsidR="005B5B4F" w:rsidRDefault="00000000">
            <w:pPr>
              <w:spacing w:after="30"/>
            </w:pPr>
            <w:r>
              <w:rPr>
                <w:sz w:val="15"/>
                <w:szCs w:val="15"/>
              </w:rPr>
              <w:t>Database or API technology, change-tracking columns, availability windows, existing interfaces</w:t>
            </w:r>
          </w:p>
        </w:tc>
        <w:tc>
          <w:tcPr>
            <w:tcW w:w="2998"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37D807F7" w14:textId="77777777" w:rsidR="005B5B4F" w:rsidRDefault="00000000">
            <w:pPr>
              <w:spacing w:after="30"/>
            </w:pPr>
            <w:r>
              <w:rPr>
                <w:sz w:val="15"/>
                <w:szCs w:val="15"/>
              </w:rPr>
              <w:t>NTN, filing period, return identifiers</w:t>
            </w:r>
          </w:p>
        </w:tc>
      </w:tr>
      <w:tr w:rsidR="005B5B4F" w14:paraId="69D9BAD8"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6F5297AD" w14:textId="77777777" w:rsidR="005B5B4F" w:rsidRDefault="00000000">
            <w:pPr>
              <w:spacing w:after="30"/>
            </w:pPr>
            <w:proofErr w:type="spellStart"/>
            <w:r>
              <w:rPr>
                <w:b/>
                <w:bCs/>
                <w:sz w:val="15"/>
                <w:szCs w:val="15"/>
              </w:rPr>
              <w:t>RegSys</w:t>
            </w:r>
            <w:proofErr w:type="spellEnd"/>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91CA26" w14:textId="77777777" w:rsidR="005B5B4F" w:rsidRDefault="00000000">
            <w:pPr>
              <w:spacing w:after="30"/>
            </w:pPr>
            <w:r>
              <w:rPr>
                <w:sz w:val="15"/>
                <w:szCs w:val="15"/>
              </w:rPr>
              <w:t>Technology to be confirmed in discovery</w:t>
            </w:r>
          </w:p>
        </w:tc>
        <w:tc>
          <w:tcPr>
            <w:tcW w:w="3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04E8D9" w14:textId="77777777" w:rsidR="005B5B4F" w:rsidRDefault="00000000">
            <w:pPr>
              <w:spacing w:after="30"/>
            </w:pPr>
            <w:r>
              <w:rPr>
                <w:sz w:val="15"/>
                <w:szCs w:val="15"/>
              </w:rPr>
              <w:t>As above</w:t>
            </w:r>
          </w:p>
        </w:tc>
        <w:tc>
          <w:tcPr>
            <w:tcW w:w="45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65ACE4" w14:textId="77777777" w:rsidR="005B5B4F" w:rsidRDefault="00000000">
            <w:pPr>
              <w:spacing w:after="30"/>
            </w:pPr>
            <w:r>
              <w:rPr>
                <w:sz w:val="15"/>
                <w:szCs w:val="15"/>
              </w:rPr>
              <w:t>As above; registration lifecycle events and soft-delete conventions</w:t>
            </w:r>
          </w:p>
        </w:tc>
        <w:tc>
          <w:tcPr>
            <w:tcW w:w="299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A67B6D" w14:textId="77777777" w:rsidR="005B5B4F" w:rsidRDefault="00000000">
            <w:pPr>
              <w:spacing w:after="30"/>
            </w:pPr>
            <w:r>
              <w:rPr>
                <w:sz w:val="15"/>
                <w:szCs w:val="15"/>
              </w:rPr>
              <w:t>NTN, CNIC, STRN</w:t>
            </w:r>
          </w:p>
        </w:tc>
      </w:tr>
      <w:tr w:rsidR="005B5B4F" w14:paraId="778437E3"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60E1DDCA" w14:textId="77777777" w:rsidR="005B5B4F" w:rsidRDefault="00000000">
            <w:pPr>
              <w:spacing w:after="30"/>
            </w:pPr>
            <w:r>
              <w:rPr>
                <w:b/>
                <w:bCs/>
                <w:sz w:val="15"/>
                <w:szCs w:val="15"/>
              </w:rPr>
              <w:t>TAMS</w:t>
            </w:r>
          </w:p>
        </w:tc>
        <w:tc>
          <w:tcPr>
            <w:tcW w:w="23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40668BF" w14:textId="77777777" w:rsidR="005B5B4F" w:rsidRDefault="00000000">
            <w:pPr>
              <w:spacing w:after="30"/>
            </w:pPr>
            <w:r>
              <w:rPr>
                <w:sz w:val="15"/>
                <w:szCs w:val="15"/>
              </w:rPr>
              <w:t>Technology to be confirmed in discovery</w:t>
            </w:r>
          </w:p>
        </w:tc>
        <w:tc>
          <w:tcPr>
            <w:tcW w:w="37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4ED437A" w14:textId="77777777" w:rsidR="005B5B4F" w:rsidRDefault="00000000">
            <w:pPr>
              <w:spacing w:after="30"/>
            </w:pPr>
            <w:r>
              <w:rPr>
                <w:sz w:val="15"/>
                <w:szCs w:val="15"/>
              </w:rPr>
              <w:t>As above</w:t>
            </w:r>
          </w:p>
        </w:tc>
        <w:tc>
          <w:tcPr>
            <w:tcW w:w="4578"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6D425BDC" w14:textId="77777777" w:rsidR="005B5B4F" w:rsidRDefault="00000000">
            <w:pPr>
              <w:spacing w:after="30"/>
            </w:pPr>
            <w:r>
              <w:rPr>
                <w:sz w:val="15"/>
                <w:szCs w:val="15"/>
              </w:rPr>
              <w:t>As above; audit case history and status transitions</w:t>
            </w:r>
          </w:p>
        </w:tc>
        <w:tc>
          <w:tcPr>
            <w:tcW w:w="2998"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5CAFE22" w14:textId="77777777" w:rsidR="005B5B4F" w:rsidRDefault="00000000">
            <w:pPr>
              <w:spacing w:after="30"/>
            </w:pPr>
            <w:r>
              <w:rPr>
                <w:sz w:val="15"/>
                <w:szCs w:val="15"/>
              </w:rPr>
              <w:t>NTN, audit case identifiers</w:t>
            </w:r>
          </w:p>
        </w:tc>
      </w:tr>
    </w:tbl>
    <w:p w14:paraId="266101FE" w14:textId="77777777" w:rsidR="005B5B4F" w:rsidRDefault="005B5B4F">
      <w:pPr>
        <w:spacing w:after="100"/>
      </w:pPr>
    </w:p>
    <w:p w14:paraId="729630EE" w14:textId="77777777" w:rsidR="005B5B4F" w:rsidRDefault="00000000">
      <w:pPr>
        <w:spacing w:after="120" w:line="264" w:lineRule="auto"/>
      </w:pPr>
      <w:r>
        <w:rPr>
          <w:b/>
          <w:bCs/>
        </w:rPr>
        <w:t>Per-source onboarding gate.</w:t>
      </w:r>
      <w:r>
        <w:t xml:space="preserve"> A source goes live only after: (1) catalog registration and data-owner approval; (2) profiling (structure, volumes, keys, null rates, code values); (3) approved STTM for every in-scope entity; (4) network allow-listing at the zone firewalls; (5) successful baseline plus reconciliation; (6) CDC lag and source-impact checks within agreed limits.</w:t>
      </w:r>
    </w:p>
    <w:p w14:paraId="06E01B7E" w14:textId="77777777" w:rsidR="005B5B4F" w:rsidRDefault="00000000">
      <w:pPr>
        <w:pStyle w:val="Heading1"/>
        <w:keepNext/>
      </w:pPr>
      <w:r>
        <w:t>4. Network and Connectivity Architecture</w:t>
      </w:r>
    </w:p>
    <w:p w14:paraId="5E8B5C28" w14:textId="77777777" w:rsidR="005B5B4F" w:rsidRDefault="00000000">
      <w:pPr>
        <w:spacing w:after="120" w:line="264" w:lineRule="auto"/>
      </w:pPr>
      <w:r>
        <w:t>The ingestion network is segmented into four data-path zones and one management zone, separated by default-deny firewalls with explicit allow-lists. Connections to source systems are initiated from the Integration Zone (the CDH reaches out read-only), so no inbound path from source networks into the streaming or data zones exists. Everything sits inside FBR’s on-premises perimeter; there is no public-cloud or external-network dependency.</w:t>
      </w:r>
    </w:p>
    <w:p w14:paraId="235B4AE4" w14:textId="77777777" w:rsidR="005B5B4F" w:rsidRDefault="00000000">
      <w:pPr>
        <w:keepNext/>
        <w:spacing w:after="60"/>
        <w:jc w:val="center"/>
      </w:pPr>
      <w:r>
        <w:rPr>
          <w:noProof/>
        </w:rPr>
        <w:lastRenderedPageBreak/>
        <w:drawing>
          <wp:inline distT="0" distB="0" distL="0" distR="0" wp14:anchorId="4A00421A" wp14:editId="06F4ADF9">
            <wp:extent cx="8572500" cy="5238750"/>
            <wp:effectExtent l="0" t="0" r="0" b="0"/>
            <wp:docPr id="1" name="network" descr="CDH network and connectivity architecture for data integration and ingestion" title="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572500" cy="5238750"/>
                    </a:xfrm>
                    <a:prstGeom prst="rect">
                      <a:avLst/>
                    </a:prstGeom>
                  </pic:spPr>
                </pic:pic>
              </a:graphicData>
            </a:graphic>
          </wp:inline>
        </w:drawing>
      </w:r>
    </w:p>
    <w:p w14:paraId="0054D6F0" w14:textId="77777777" w:rsidR="005B5B4F" w:rsidRDefault="00000000">
      <w:pPr>
        <w:spacing w:after="160" w:line="264" w:lineRule="auto"/>
      </w:pPr>
      <w:r>
        <w:rPr>
          <w:i/>
          <w:iCs/>
          <w:color w:val="595959"/>
          <w:sz w:val="17"/>
          <w:szCs w:val="17"/>
        </w:rPr>
        <w:t>Figure 1: CDH network and connectivity architecture – data integration and ingestion.</w:t>
      </w:r>
    </w:p>
    <w:p w14:paraId="51C65AF3" w14:textId="77777777" w:rsidR="005B5B4F" w:rsidRDefault="00000000">
      <w:pPr>
        <w:pStyle w:val="Heading2"/>
        <w:keepNext/>
      </w:pPr>
      <w:r>
        <w:lastRenderedPageBreak/>
        <w:t>4.1 Flow register</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2500"/>
        <w:gridCol w:w="2300"/>
        <w:gridCol w:w="2900"/>
        <w:gridCol w:w="3278"/>
      </w:tblGrid>
      <w:tr w:rsidR="005B5B4F" w14:paraId="7D00CA75"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19C0B19" w14:textId="77777777" w:rsidR="005B5B4F" w:rsidRDefault="00000000">
            <w:pPr>
              <w:spacing w:after="30"/>
            </w:pPr>
            <w:r>
              <w:rPr>
                <w:b/>
                <w:bCs/>
                <w:color w:val="FFFFFF"/>
                <w:sz w:val="15"/>
                <w:szCs w:val="15"/>
              </w:rPr>
              <w:t>ID</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A6298BF" w14:textId="77777777" w:rsidR="005B5B4F" w:rsidRDefault="00000000">
            <w:pPr>
              <w:spacing w:after="30"/>
            </w:pPr>
            <w:r>
              <w:rPr>
                <w:b/>
                <w:bCs/>
                <w:color w:val="FFFFFF"/>
                <w:sz w:val="15"/>
                <w:szCs w:val="15"/>
              </w:rPr>
              <w:t>Flow (from → to)</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38AA8FC" w14:textId="77777777" w:rsidR="005B5B4F" w:rsidRDefault="00000000">
            <w:pPr>
              <w:spacing w:after="30"/>
            </w:pPr>
            <w:r>
              <w:rPr>
                <w:b/>
                <w:bCs/>
                <w:color w:val="FFFFFF"/>
                <w:sz w:val="15"/>
                <w:szCs w:val="15"/>
              </w:rPr>
              <w:t>Protocol / port (indicative)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9819DF9" w14:textId="77777777" w:rsidR="005B5B4F" w:rsidRDefault="00000000">
            <w:pPr>
              <w:spacing w:after="30"/>
            </w:pPr>
            <w:r>
              <w:rPr>
                <w:b/>
                <w:bCs/>
                <w:color w:val="FFFFFF"/>
                <w:sz w:val="15"/>
                <w:szCs w:val="15"/>
              </w:rPr>
              <w:t>Initiated by</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C960571" w14:textId="77777777" w:rsidR="005B5B4F" w:rsidRDefault="00000000">
            <w:pPr>
              <w:spacing w:after="30"/>
            </w:pPr>
            <w:r>
              <w:rPr>
                <w:b/>
                <w:bCs/>
                <w:color w:val="FFFFFF"/>
                <w:sz w:val="15"/>
                <w:szCs w:val="15"/>
              </w:rPr>
              <w:t>Security controls</w:t>
            </w:r>
          </w:p>
        </w:tc>
        <w:tc>
          <w:tcPr>
            <w:tcW w:w="3278"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25B8B6E" w14:textId="77777777" w:rsidR="005B5B4F" w:rsidRDefault="00000000">
            <w:pPr>
              <w:spacing w:after="30"/>
            </w:pPr>
            <w:r>
              <w:rPr>
                <w:b/>
                <w:bCs/>
                <w:color w:val="FFFFFF"/>
                <w:sz w:val="15"/>
                <w:szCs w:val="15"/>
              </w:rPr>
              <w:t>Purpose</w:t>
            </w:r>
          </w:p>
        </w:tc>
      </w:tr>
      <w:tr w:rsidR="005B5B4F" w14:paraId="28524E3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2263DFFE" w14:textId="77777777" w:rsidR="005B5B4F" w:rsidRDefault="00000000">
            <w:pPr>
              <w:spacing w:after="30"/>
            </w:pPr>
            <w:r>
              <w:rPr>
                <w:b/>
                <w:bCs/>
                <w:sz w:val="15"/>
                <w:szCs w:val="15"/>
              </w:rPr>
              <w:t>F1</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94E5EB" w14:textId="77777777" w:rsidR="005B5B4F" w:rsidRDefault="00000000">
            <w:pPr>
              <w:spacing w:after="30"/>
            </w:pPr>
            <w:r>
              <w:rPr>
                <w:sz w:val="15"/>
                <w:szCs w:val="15"/>
              </w:rPr>
              <w:t xml:space="preserve">Oracle sources → </w:t>
            </w:r>
            <w:proofErr w:type="spellStart"/>
            <w:r>
              <w:rPr>
                <w:sz w:val="15"/>
                <w:szCs w:val="15"/>
              </w:rPr>
              <w:t>GoldenGate</w:t>
            </w:r>
            <w:proofErr w:type="spellEnd"/>
            <w:r>
              <w:rPr>
                <w:sz w:val="15"/>
                <w:szCs w:val="15"/>
              </w:rPr>
              <w:t xml:space="preserve"> hub (Zone A → B)</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454FA0" w14:textId="77777777" w:rsidR="005B5B4F" w:rsidRDefault="00000000">
            <w:pPr>
              <w:spacing w:after="30"/>
            </w:pPr>
            <w:r>
              <w:rPr>
                <w:sz w:val="15"/>
                <w:szCs w:val="15"/>
              </w:rPr>
              <w:t>Oracle Net 1521 / TCPS 2484</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0C6C4B" w14:textId="77777777" w:rsidR="005B5B4F" w:rsidRDefault="00000000">
            <w:pPr>
              <w:spacing w:after="30"/>
            </w:pPr>
            <w:proofErr w:type="spellStart"/>
            <w:r>
              <w:rPr>
                <w:sz w:val="15"/>
                <w:szCs w:val="15"/>
              </w:rPr>
              <w:t>GoldenGate</w:t>
            </w:r>
            <w:proofErr w:type="spellEnd"/>
            <w:r>
              <w:rPr>
                <w:sz w:val="15"/>
                <w:szCs w:val="15"/>
              </w:rPr>
              <w:t xml:space="preserve"> (outbound to source)</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A33171" w14:textId="77777777" w:rsidR="005B5B4F" w:rsidRDefault="00000000">
            <w:pPr>
              <w:spacing w:after="30"/>
            </w:pPr>
            <w:r>
              <w:rPr>
                <w:sz w:val="15"/>
                <w:szCs w:val="15"/>
              </w:rPr>
              <w:t>Read-only capture user; TLS; FW-1 allow-list by IP / port</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AC9EBA" w14:textId="77777777" w:rsidR="005B5B4F" w:rsidRDefault="00000000">
            <w:pPr>
              <w:spacing w:after="30"/>
            </w:pPr>
            <w:r>
              <w:rPr>
                <w:sz w:val="15"/>
                <w:szCs w:val="15"/>
              </w:rPr>
              <w:t>Redo-log CDC</w:t>
            </w:r>
          </w:p>
        </w:tc>
      </w:tr>
      <w:tr w:rsidR="005B5B4F" w14:paraId="546503B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78905FFC" w14:textId="77777777" w:rsidR="005B5B4F" w:rsidRDefault="00000000">
            <w:pPr>
              <w:spacing w:after="30"/>
            </w:pPr>
            <w:r>
              <w:rPr>
                <w:b/>
                <w:bCs/>
                <w:sz w:val="15"/>
                <w:szCs w:val="15"/>
              </w:rPr>
              <w:t>F2</w:t>
            </w:r>
          </w:p>
        </w:tc>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5BF40FB" w14:textId="77777777" w:rsidR="005B5B4F" w:rsidRDefault="00000000">
            <w:pPr>
              <w:spacing w:after="30"/>
            </w:pPr>
            <w:r>
              <w:rPr>
                <w:sz w:val="15"/>
                <w:szCs w:val="15"/>
              </w:rPr>
              <w:t xml:space="preserve">SQL Server sources → </w:t>
            </w:r>
            <w:proofErr w:type="spellStart"/>
            <w:r>
              <w:rPr>
                <w:sz w:val="15"/>
                <w:szCs w:val="15"/>
              </w:rPr>
              <w:t>GoldenGate</w:t>
            </w:r>
            <w:proofErr w:type="spellEnd"/>
            <w:r>
              <w:rPr>
                <w:sz w:val="15"/>
                <w:szCs w:val="15"/>
              </w:rPr>
              <w:t xml:space="preserve"> hub</w:t>
            </w:r>
          </w:p>
        </w:tc>
        <w:tc>
          <w:tcPr>
            <w:tcW w:w="25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52CAF88" w14:textId="77777777" w:rsidR="005B5B4F" w:rsidRDefault="00000000">
            <w:pPr>
              <w:spacing w:after="30"/>
            </w:pPr>
            <w:r>
              <w:rPr>
                <w:sz w:val="15"/>
                <w:szCs w:val="15"/>
              </w:rPr>
              <w:t>TCP 1433 (TLS)</w:t>
            </w:r>
          </w:p>
        </w:tc>
        <w:tc>
          <w:tcPr>
            <w:tcW w:w="23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3E56BFC9" w14:textId="77777777" w:rsidR="005B5B4F" w:rsidRDefault="00000000">
            <w:pPr>
              <w:spacing w:after="30"/>
            </w:pPr>
            <w:proofErr w:type="spellStart"/>
            <w:r>
              <w:rPr>
                <w:sz w:val="15"/>
                <w:szCs w:val="15"/>
              </w:rPr>
              <w:t>GoldenGate</w:t>
            </w:r>
            <w:proofErr w:type="spellEnd"/>
          </w:p>
        </w:tc>
        <w:tc>
          <w:tcPr>
            <w:tcW w:w="29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1085185" w14:textId="77777777" w:rsidR="005B5B4F" w:rsidRDefault="00000000">
            <w:pPr>
              <w:spacing w:after="30"/>
            </w:pPr>
            <w:r>
              <w:rPr>
                <w:sz w:val="15"/>
                <w:szCs w:val="15"/>
              </w:rPr>
              <w:t>Read-only login; TLS; FW-1 allow-list</w:t>
            </w:r>
          </w:p>
        </w:tc>
        <w:tc>
          <w:tcPr>
            <w:tcW w:w="3278"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72C2A71" w14:textId="77777777" w:rsidR="005B5B4F" w:rsidRDefault="00000000">
            <w:pPr>
              <w:spacing w:after="30"/>
            </w:pPr>
            <w:r>
              <w:rPr>
                <w:sz w:val="15"/>
                <w:szCs w:val="15"/>
              </w:rPr>
              <w:t>Transaction-log CDC</w:t>
            </w:r>
          </w:p>
        </w:tc>
      </w:tr>
      <w:tr w:rsidR="005B5B4F" w14:paraId="44B5957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424BAAEA" w14:textId="77777777" w:rsidR="005B5B4F" w:rsidRDefault="00000000">
            <w:pPr>
              <w:spacing w:after="30"/>
            </w:pPr>
            <w:r>
              <w:rPr>
                <w:b/>
                <w:bCs/>
                <w:sz w:val="15"/>
                <w:szCs w:val="15"/>
              </w:rPr>
              <w:t>F3</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E8B862" w14:textId="77777777" w:rsidR="005B5B4F" w:rsidRDefault="00000000">
            <w:pPr>
              <w:spacing w:after="30"/>
            </w:pPr>
            <w:r>
              <w:rPr>
                <w:sz w:val="15"/>
                <w:szCs w:val="15"/>
              </w:rPr>
              <w:t xml:space="preserve">Other relational sources → </w:t>
            </w:r>
            <w:proofErr w:type="spellStart"/>
            <w:r>
              <w:rPr>
                <w:sz w:val="15"/>
                <w:szCs w:val="15"/>
              </w:rPr>
              <w:t>NiFi</w:t>
            </w:r>
            <w:proofErr w:type="spellEnd"/>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F67E96" w14:textId="77777777" w:rsidR="005B5B4F" w:rsidRDefault="00000000">
            <w:pPr>
              <w:spacing w:after="30"/>
            </w:pPr>
            <w:r>
              <w:rPr>
                <w:sz w:val="15"/>
                <w:szCs w:val="15"/>
              </w:rPr>
              <w:t>Database-native port (TLS)</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632B6A" w14:textId="77777777" w:rsidR="005B5B4F" w:rsidRDefault="00000000">
            <w:pPr>
              <w:spacing w:after="30"/>
            </w:pPr>
            <w:proofErr w:type="spellStart"/>
            <w:r>
              <w:rPr>
                <w:sz w:val="15"/>
                <w:szCs w:val="15"/>
              </w:rPr>
              <w:t>NiFi</w:t>
            </w:r>
            <w:proofErr w:type="spellEnd"/>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856310" w14:textId="77777777" w:rsidR="005B5B4F" w:rsidRDefault="00000000">
            <w:pPr>
              <w:spacing w:after="30"/>
            </w:pPr>
            <w:r>
              <w:rPr>
                <w:sz w:val="15"/>
                <w:szCs w:val="15"/>
              </w:rPr>
              <w:t>Read-only account; FW-1 allow-list</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3649AF" w14:textId="77777777" w:rsidR="005B5B4F" w:rsidRDefault="00000000">
            <w:pPr>
              <w:spacing w:after="30"/>
            </w:pPr>
            <w:r>
              <w:rPr>
                <w:sz w:val="15"/>
                <w:szCs w:val="15"/>
              </w:rPr>
              <w:t>Incremental JDBC pull</w:t>
            </w:r>
          </w:p>
        </w:tc>
      </w:tr>
      <w:tr w:rsidR="005B5B4F" w14:paraId="467DEBF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0534D13A" w14:textId="77777777" w:rsidR="005B5B4F" w:rsidRDefault="00000000">
            <w:pPr>
              <w:spacing w:after="30"/>
            </w:pPr>
            <w:r>
              <w:rPr>
                <w:b/>
                <w:bCs/>
                <w:sz w:val="15"/>
                <w:szCs w:val="15"/>
              </w:rPr>
              <w:t>F4</w:t>
            </w:r>
          </w:p>
        </w:tc>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64B585D" w14:textId="77777777" w:rsidR="005B5B4F" w:rsidRDefault="00000000">
            <w:pPr>
              <w:spacing w:after="30"/>
            </w:pPr>
            <w:r>
              <w:rPr>
                <w:sz w:val="15"/>
                <w:szCs w:val="15"/>
              </w:rPr>
              <w:t xml:space="preserve">Partner platforms / APIs ↔ </w:t>
            </w:r>
            <w:proofErr w:type="spellStart"/>
            <w:r>
              <w:rPr>
                <w:sz w:val="15"/>
                <w:szCs w:val="15"/>
              </w:rPr>
              <w:t>NiFi</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389CDC4" w14:textId="77777777" w:rsidR="005B5B4F" w:rsidRDefault="00000000">
            <w:pPr>
              <w:spacing w:after="30"/>
            </w:pPr>
            <w:r>
              <w:rPr>
                <w:sz w:val="15"/>
                <w:szCs w:val="15"/>
              </w:rPr>
              <w:t>HTTPS 443</w:t>
            </w:r>
          </w:p>
        </w:tc>
        <w:tc>
          <w:tcPr>
            <w:tcW w:w="23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8A793D8" w14:textId="77777777" w:rsidR="005B5B4F" w:rsidRDefault="00000000">
            <w:pPr>
              <w:spacing w:after="30"/>
            </w:pPr>
            <w:proofErr w:type="spellStart"/>
            <w:r>
              <w:rPr>
                <w:sz w:val="15"/>
                <w:szCs w:val="15"/>
              </w:rPr>
              <w:t>NiFi</w:t>
            </w:r>
            <w:proofErr w:type="spellEnd"/>
            <w:r>
              <w:rPr>
                <w:sz w:val="15"/>
                <w:szCs w:val="15"/>
              </w:rPr>
              <w:t xml:space="preserve"> (pull) or partner (webhook to DMZ endpoint)</w:t>
            </w:r>
          </w:p>
        </w:tc>
        <w:tc>
          <w:tcPr>
            <w:tcW w:w="29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FDFB5C9" w14:textId="77777777" w:rsidR="005B5B4F" w:rsidRDefault="00000000">
            <w:pPr>
              <w:spacing w:after="30"/>
            </w:pPr>
            <w:proofErr w:type="spellStart"/>
            <w:r>
              <w:rPr>
                <w:sz w:val="15"/>
                <w:szCs w:val="15"/>
              </w:rPr>
              <w:t>mTLS</w:t>
            </w:r>
            <w:proofErr w:type="spellEnd"/>
            <w:r>
              <w:rPr>
                <w:sz w:val="15"/>
                <w:szCs w:val="15"/>
              </w:rPr>
              <w:t xml:space="preserve"> / OAuth 2.0 / API key; terminated in DMZ; FBR-managed private partner links only</w:t>
            </w:r>
          </w:p>
        </w:tc>
        <w:tc>
          <w:tcPr>
            <w:tcW w:w="3278"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44DC4A6" w14:textId="77777777" w:rsidR="005B5B4F" w:rsidRDefault="00000000">
            <w:pPr>
              <w:spacing w:after="30"/>
            </w:pPr>
            <w:r>
              <w:rPr>
                <w:sz w:val="15"/>
                <w:szCs w:val="15"/>
              </w:rPr>
              <w:t>API ingestion</w:t>
            </w:r>
          </w:p>
        </w:tc>
      </w:tr>
      <w:tr w:rsidR="005B5B4F" w14:paraId="7D7B8AA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67D276DD" w14:textId="77777777" w:rsidR="005B5B4F" w:rsidRDefault="00000000">
            <w:pPr>
              <w:spacing w:after="30"/>
            </w:pPr>
            <w:r>
              <w:rPr>
                <w:b/>
                <w:bCs/>
                <w:sz w:val="15"/>
                <w:szCs w:val="15"/>
              </w:rPr>
              <w:t>F5</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26DA19" w14:textId="77777777" w:rsidR="005B5B4F" w:rsidRDefault="00000000">
            <w:pPr>
              <w:spacing w:after="30"/>
            </w:pPr>
            <w:r>
              <w:rPr>
                <w:sz w:val="15"/>
                <w:szCs w:val="15"/>
              </w:rPr>
              <w:t xml:space="preserve">File sources → </w:t>
            </w:r>
            <w:proofErr w:type="spellStart"/>
            <w:r>
              <w:rPr>
                <w:sz w:val="15"/>
                <w:szCs w:val="15"/>
              </w:rPr>
              <w:t>NiFi</w:t>
            </w:r>
            <w:proofErr w:type="spellEnd"/>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89B471" w14:textId="77777777" w:rsidR="005B5B4F" w:rsidRDefault="00000000">
            <w:pPr>
              <w:spacing w:after="30"/>
            </w:pPr>
            <w:r>
              <w:rPr>
                <w:sz w:val="15"/>
                <w:szCs w:val="15"/>
              </w:rPr>
              <w:t>SFTP 22</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DC3834" w14:textId="77777777" w:rsidR="005B5B4F" w:rsidRDefault="00000000">
            <w:pPr>
              <w:spacing w:after="30"/>
            </w:pPr>
            <w:proofErr w:type="spellStart"/>
            <w:r>
              <w:rPr>
                <w:sz w:val="15"/>
                <w:szCs w:val="15"/>
              </w:rPr>
              <w:t>NiFi</w:t>
            </w:r>
            <w:proofErr w:type="spellEnd"/>
            <w:r>
              <w:rPr>
                <w:sz w:val="15"/>
                <w:szCs w:val="15"/>
              </w:rPr>
              <w:t xml:space="preserve"> pull, or partner push to DMZ SFTP landing</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6504F9" w14:textId="77777777" w:rsidR="005B5B4F" w:rsidRDefault="00000000">
            <w:pPr>
              <w:spacing w:after="30"/>
            </w:pPr>
            <w:r>
              <w:rPr>
                <w:sz w:val="15"/>
                <w:szCs w:val="15"/>
              </w:rPr>
              <w:t>Key-based auth; checksum + manifest; virus scan where policy requires</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7C9562" w14:textId="77777777" w:rsidR="005B5B4F" w:rsidRDefault="00000000">
            <w:pPr>
              <w:spacing w:after="30"/>
            </w:pPr>
            <w:r>
              <w:rPr>
                <w:sz w:val="15"/>
                <w:szCs w:val="15"/>
              </w:rPr>
              <w:t>File ingestion</w:t>
            </w:r>
          </w:p>
        </w:tc>
      </w:tr>
      <w:tr w:rsidR="005B5B4F" w14:paraId="5F04261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0783B990" w14:textId="77777777" w:rsidR="005B5B4F" w:rsidRDefault="00000000">
            <w:pPr>
              <w:spacing w:after="30"/>
            </w:pPr>
            <w:r>
              <w:rPr>
                <w:b/>
                <w:bCs/>
                <w:sz w:val="15"/>
                <w:szCs w:val="15"/>
              </w:rPr>
              <w:t>F6</w:t>
            </w:r>
          </w:p>
        </w:tc>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63726B1A" w14:textId="77777777" w:rsidR="005B5B4F" w:rsidRDefault="00000000">
            <w:pPr>
              <w:spacing w:after="30"/>
            </w:pPr>
            <w:r>
              <w:rPr>
                <w:sz w:val="15"/>
                <w:szCs w:val="15"/>
              </w:rPr>
              <w:t>IoT / event producers → event gateway / Kafka</w:t>
            </w:r>
          </w:p>
        </w:tc>
        <w:tc>
          <w:tcPr>
            <w:tcW w:w="25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3783C194" w14:textId="77777777" w:rsidR="005B5B4F" w:rsidRDefault="00000000">
            <w:pPr>
              <w:spacing w:after="30"/>
            </w:pPr>
            <w:r>
              <w:rPr>
                <w:sz w:val="15"/>
                <w:szCs w:val="15"/>
              </w:rPr>
              <w:t>MQTT-TLS 8883 / HTTPS 443 / Kafka 9093</w:t>
            </w:r>
          </w:p>
        </w:tc>
        <w:tc>
          <w:tcPr>
            <w:tcW w:w="23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4A60B47" w14:textId="77777777" w:rsidR="005B5B4F" w:rsidRDefault="00000000">
            <w:pPr>
              <w:spacing w:after="30"/>
            </w:pPr>
            <w:r>
              <w:rPr>
                <w:sz w:val="15"/>
                <w:szCs w:val="15"/>
              </w:rPr>
              <w:t>Producer</w:t>
            </w:r>
          </w:p>
        </w:tc>
        <w:tc>
          <w:tcPr>
            <w:tcW w:w="29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010B8BB2" w14:textId="77777777" w:rsidR="005B5B4F" w:rsidRDefault="00000000">
            <w:pPr>
              <w:spacing w:after="30"/>
            </w:pPr>
            <w:r>
              <w:rPr>
                <w:sz w:val="15"/>
                <w:szCs w:val="15"/>
              </w:rPr>
              <w:t>Device or client certificates; per-topic ACLs</w:t>
            </w:r>
          </w:p>
        </w:tc>
        <w:tc>
          <w:tcPr>
            <w:tcW w:w="3278"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32FAEA88" w14:textId="77777777" w:rsidR="005B5B4F" w:rsidRDefault="00000000">
            <w:pPr>
              <w:spacing w:after="30"/>
            </w:pPr>
            <w:r>
              <w:rPr>
                <w:sz w:val="15"/>
                <w:szCs w:val="15"/>
              </w:rPr>
              <w:t>Continuous streaming</w:t>
            </w:r>
          </w:p>
        </w:tc>
      </w:tr>
      <w:tr w:rsidR="005B5B4F" w14:paraId="01E8448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3D363F06" w14:textId="77777777" w:rsidR="005B5B4F" w:rsidRDefault="00000000">
            <w:pPr>
              <w:spacing w:after="30"/>
            </w:pPr>
            <w:r>
              <w:rPr>
                <w:b/>
                <w:bCs/>
                <w:sz w:val="15"/>
                <w:szCs w:val="15"/>
              </w:rPr>
              <w:t>F7</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1C924F" w14:textId="77777777" w:rsidR="005B5B4F" w:rsidRDefault="00000000">
            <w:pPr>
              <w:spacing w:after="30"/>
            </w:pPr>
            <w:proofErr w:type="spellStart"/>
            <w:r>
              <w:rPr>
                <w:sz w:val="15"/>
                <w:szCs w:val="15"/>
              </w:rPr>
              <w:t>GoldenGate</w:t>
            </w:r>
            <w:proofErr w:type="spellEnd"/>
            <w:r>
              <w:rPr>
                <w:sz w:val="15"/>
                <w:szCs w:val="15"/>
              </w:rPr>
              <w:t xml:space="preserve"> hub / </w:t>
            </w:r>
            <w:proofErr w:type="spellStart"/>
            <w:r>
              <w:rPr>
                <w:sz w:val="15"/>
                <w:szCs w:val="15"/>
              </w:rPr>
              <w:t>NiFi</w:t>
            </w:r>
            <w:proofErr w:type="spellEnd"/>
            <w:r>
              <w:rPr>
                <w:sz w:val="15"/>
                <w:szCs w:val="15"/>
              </w:rPr>
              <w:t xml:space="preserve"> / gateway → Kafka (Zone B → C)</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25C555" w14:textId="77777777" w:rsidR="005B5B4F" w:rsidRDefault="00000000">
            <w:pPr>
              <w:spacing w:after="30"/>
            </w:pPr>
            <w:r>
              <w:rPr>
                <w:sz w:val="15"/>
                <w:szCs w:val="15"/>
              </w:rPr>
              <w:t>Kafka SASL_SSL 9093</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0FFF2F" w14:textId="77777777" w:rsidR="005B5B4F" w:rsidRDefault="00000000">
            <w:pPr>
              <w:spacing w:after="30"/>
            </w:pPr>
            <w:r>
              <w:rPr>
                <w:sz w:val="15"/>
                <w:szCs w:val="15"/>
              </w:rPr>
              <w:t>Producer side</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BD757B" w14:textId="77777777" w:rsidR="005B5B4F" w:rsidRDefault="00000000">
            <w:pPr>
              <w:spacing w:after="30"/>
            </w:pPr>
            <w:proofErr w:type="spellStart"/>
            <w:r>
              <w:rPr>
                <w:sz w:val="15"/>
                <w:szCs w:val="15"/>
              </w:rPr>
              <w:t>mTLS</w:t>
            </w:r>
            <w:proofErr w:type="spellEnd"/>
            <w:r>
              <w:rPr>
                <w:sz w:val="15"/>
                <w:szCs w:val="15"/>
              </w:rPr>
              <w:t xml:space="preserve"> + SASL; topic ACLs; FW-2</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50CD7E" w14:textId="77777777" w:rsidR="005B5B4F" w:rsidRDefault="00000000">
            <w:pPr>
              <w:spacing w:after="30"/>
            </w:pPr>
            <w:r>
              <w:rPr>
                <w:sz w:val="15"/>
                <w:szCs w:val="15"/>
              </w:rPr>
              <w:t>Governed event publication</w:t>
            </w:r>
          </w:p>
        </w:tc>
      </w:tr>
      <w:tr w:rsidR="005B5B4F" w14:paraId="39966B4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4698A14A" w14:textId="77777777" w:rsidR="005B5B4F" w:rsidRDefault="00000000">
            <w:pPr>
              <w:spacing w:after="30"/>
            </w:pPr>
            <w:r>
              <w:rPr>
                <w:b/>
                <w:bCs/>
                <w:sz w:val="15"/>
                <w:szCs w:val="15"/>
              </w:rPr>
              <w:t>F8</w:t>
            </w:r>
          </w:p>
        </w:tc>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687075F7" w14:textId="77777777" w:rsidR="005B5B4F" w:rsidRDefault="00000000">
            <w:pPr>
              <w:spacing w:after="30"/>
            </w:pPr>
            <w:r>
              <w:rPr>
                <w:sz w:val="15"/>
                <w:szCs w:val="15"/>
              </w:rPr>
              <w:t>Schema Registry ↔ producers and consumers</w:t>
            </w:r>
          </w:p>
        </w:tc>
        <w:tc>
          <w:tcPr>
            <w:tcW w:w="25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3D6A6CA8" w14:textId="77777777" w:rsidR="005B5B4F" w:rsidRDefault="00000000">
            <w:pPr>
              <w:spacing w:after="30"/>
            </w:pPr>
            <w:r>
              <w:rPr>
                <w:sz w:val="15"/>
                <w:szCs w:val="15"/>
              </w:rPr>
              <w:t>HTTPS 443 (internal)</w:t>
            </w:r>
          </w:p>
        </w:tc>
        <w:tc>
          <w:tcPr>
            <w:tcW w:w="23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36D74066" w14:textId="77777777" w:rsidR="005B5B4F" w:rsidRDefault="00000000">
            <w:pPr>
              <w:spacing w:after="30"/>
            </w:pPr>
            <w:r>
              <w:rPr>
                <w:sz w:val="15"/>
                <w:szCs w:val="15"/>
              </w:rPr>
              <w:t>Client</w:t>
            </w:r>
          </w:p>
        </w:tc>
        <w:tc>
          <w:tcPr>
            <w:tcW w:w="29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ACE5AF3" w14:textId="77777777" w:rsidR="005B5B4F" w:rsidRDefault="00000000">
            <w:pPr>
              <w:spacing w:after="30"/>
            </w:pPr>
            <w:r>
              <w:rPr>
                <w:sz w:val="15"/>
                <w:szCs w:val="15"/>
              </w:rPr>
              <w:t>TLS; authenticated; compatibility rules enforced</w:t>
            </w:r>
          </w:p>
        </w:tc>
        <w:tc>
          <w:tcPr>
            <w:tcW w:w="3278"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9840A92" w14:textId="77777777" w:rsidR="005B5B4F" w:rsidRDefault="00000000">
            <w:pPr>
              <w:spacing w:after="30"/>
            </w:pPr>
            <w:r>
              <w:rPr>
                <w:sz w:val="15"/>
                <w:szCs w:val="15"/>
              </w:rPr>
              <w:t>Schema contracts</w:t>
            </w:r>
          </w:p>
        </w:tc>
      </w:tr>
      <w:tr w:rsidR="005B5B4F" w14:paraId="40E8B85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5A9DDC94" w14:textId="77777777" w:rsidR="005B5B4F" w:rsidRDefault="00000000">
            <w:pPr>
              <w:spacing w:after="30"/>
            </w:pPr>
            <w:r>
              <w:rPr>
                <w:b/>
                <w:bCs/>
                <w:sz w:val="15"/>
                <w:szCs w:val="15"/>
              </w:rPr>
              <w:t>F9</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24018A" w14:textId="77777777" w:rsidR="005B5B4F" w:rsidRDefault="00000000">
            <w:pPr>
              <w:spacing w:after="30"/>
            </w:pPr>
            <w:r>
              <w:rPr>
                <w:sz w:val="15"/>
                <w:szCs w:val="15"/>
              </w:rPr>
              <w:t xml:space="preserve">Kafka / Flink / </w:t>
            </w:r>
            <w:proofErr w:type="spellStart"/>
            <w:r>
              <w:rPr>
                <w:sz w:val="15"/>
                <w:szCs w:val="15"/>
              </w:rPr>
              <w:t>GoldenGate</w:t>
            </w:r>
            <w:proofErr w:type="spellEnd"/>
            <w:r>
              <w:rPr>
                <w:sz w:val="15"/>
                <w:szCs w:val="15"/>
              </w:rPr>
              <w:t xml:space="preserve"> handler → </w:t>
            </w:r>
            <w:proofErr w:type="spellStart"/>
            <w:r>
              <w:rPr>
                <w:sz w:val="15"/>
                <w:szCs w:val="15"/>
              </w:rPr>
              <w:t>Alletra</w:t>
            </w:r>
            <w:proofErr w:type="spellEnd"/>
            <w:r>
              <w:rPr>
                <w:sz w:val="15"/>
                <w:szCs w:val="15"/>
              </w:rPr>
              <w:t xml:space="preserve"> Bronze (Zone C / B → D)</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5BFAEE" w14:textId="77777777" w:rsidR="005B5B4F" w:rsidRDefault="00000000">
            <w:pPr>
              <w:spacing w:after="30"/>
            </w:pPr>
            <w:r>
              <w:rPr>
                <w:sz w:val="15"/>
                <w:szCs w:val="15"/>
              </w:rPr>
              <w:t>S3 over HTTPS 443</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B6303D" w14:textId="77777777" w:rsidR="005B5B4F" w:rsidRDefault="00000000">
            <w:pPr>
              <w:spacing w:after="30"/>
            </w:pPr>
            <w:r>
              <w:rPr>
                <w:sz w:val="15"/>
                <w:szCs w:val="15"/>
              </w:rPr>
              <w:t>Sink connector / handler</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655B58" w14:textId="77777777" w:rsidR="005B5B4F" w:rsidRDefault="00000000">
            <w:pPr>
              <w:spacing w:after="30"/>
            </w:pPr>
            <w:r>
              <w:rPr>
                <w:sz w:val="15"/>
                <w:szCs w:val="15"/>
              </w:rPr>
              <w:t>TLS; scoped S3 credentials per pipeline; FW-3</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6E1356" w14:textId="77777777" w:rsidR="005B5B4F" w:rsidRDefault="00000000">
            <w:pPr>
              <w:spacing w:after="30"/>
            </w:pPr>
            <w:r>
              <w:rPr>
                <w:sz w:val="15"/>
                <w:szCs w:val="15"/>
              </w:rPr>
              <w:t xml:space="preserve">Append-only </w:t>
            </w:r>
            <w:proofErr w:type="gramStart"/>
            <w:r>
              <w:rPr>
                <w:sz w:val="15"/>
                <w:szCs w:val="15"/>
              </w:rPr>
              <w:t>Bronze</w:t>
            </w:r>
            <w:proofErr w:type="gramEnd"/>
            <w:r>
              <w:rPr>
                <w:sz w:val="15"/>
                <w:szCs w:val="15"/>
              </w:rPr>
              <w:t xml:space="preserve"> landing</w:t>
            </w:r>
          </w:p>
        </w:tc>
      </w:tr>
      <w:tr w:rsidR="005B5B4F" w14:paraId="09B07F5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3AF3A862" w14:textId="77777777" w:rsidR="005B5B4F" w:rsidRDefault="00000000">
            <w:pPr>
              <w:spacing w:after="30"/>
            </w:pPr>
            <w:r>
              <w:rPr>
                <w:b/>
                <w:bCs/>
                <w:sz w:val="15"/>
                <w:szCs w:val="15"/>
              </w:rPr>
              <w:t>F10</w:t>
            </w:r>
          </w:p>
        </w:tc>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308F90D8" w14:textId="77777777" w:rsidR="005B5B4F" w:rsidRDefault="00000000">
            <w:pPr>
              <w:spacing w:after="30"/>
            </w:pPr>
            <w:r>
              <w:rPr>
                <w:sz w:val="15"/>
                <w:szCs w:val="15"/>
              </w:rPr>
              <w:t>Bronze → Exadata Silver / Gold (ODI, Spark)</w:t>
            </w:r>
          </w:p>
        </w:tc>
        <w:tc>
          <w:tcPr>
            <w:tcW w:w="25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0EB46EC3" w14:textId="77777777" w:rsidR="005B5B4F" w:rsidRDefault="00000000">
            <w:pPr>
              <w:spacing w:after="30"/>
            </w:pPr>
            <w:r>
              <w:rPr>
                <w:sz w:val="15"/>
                <w:szCs w:val="15"/>
              </w:rPr>
              <w:t>Oracle Net TLS 2484; S3 443</w:t>
            </w:r>
          </w:p>
        </w:tc>
        <w:tc>
          <w:tcPr>
            <w:tcW w:w="23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3B09DC79" w14:textId="77777777" w:rsidR="005B5B4F" w:rsidRDefault="00000000">
            <w:pPr>
              <w:spacing w:after="30"/>
            </w:pPr>
            <w:r>
              <w:rPr>
                <w:sz w:val="15"/>
                <w:szCs w:val="15"/>
              </w:rPr>
              <w:t>ODI agent / Spark</w:t>
            </w:r>
          </w:p>
        </w:tc>
        <w:tc>
          <w:tcPr>
            <w:tcW w:w="29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045BD930" w14:textId="77777777" w:rsidR="005B5B4F" w:rsidRDefault="00000000">
            <w:pPr>
              <w:spacing w:after="30"/>
            </w:pPr>
            <w:r>
              <w:rPr>
                <w:sz w:val="15"/>
                <w:szCs w:val="15"/>
              </w:rPr>
              <w:t>Service accounts; least privilege; FW-3</w:t>
            </w:r>
          </w:p>
        </w:tc>
        <w:tc>
          <w:tcPr>
            <w:tcW w:w="3278"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2A7C800" w14:textId="77777777" w:rsidR="005B5B4F" w:rsidRDefault="00000000">
            <w:pPr>
              <w:spacing w:after="30"/>
            </w:pPr>
            <w:r>
              <w:rPr>
                <w:sz w:val="15"/>
                <w:szCs w:val="15"/>
              </w:rPr>
              <w:t>ELT conform and publish</w:t>
            </w:r>
          </w:p>
        </w:tc>
      </w:tr>
      <w:tr w:rsidR="005B5B4F" w14:paraId="4AF6EE1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53130B0B" w14:textId="77777777" w:rsidR="005B5B4F" w:rsidRDefault="00000000">
            <w:pPr>
              <w:spacing w:after="30"/>
            </w:pPr>
            <w:r>
              <w:rPr>
                <w:b/>
                <w:bCs/>
                <w:sz w:val="15"/>
                <w:szCs w:val="15"/>
              </w:rPr>
              <w:t>F11</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9B934B" w14:textId="77777777" w:rsidR="005B5B4F" w:rsidRDefault="00000000">
            <w:pPr>
              <w:spacing w:after="30"/>
            </w:pPr>
            <w:r>
              <w:rPr>
                <w:sz w:val="15"/>
                <w:szCs w:val="15"/>
              </w:rPr>
              <w:t>Gold (</w:t>
            </w:r>
            <w:proofErr w:type="spellStart"/>
            <w:r>
              <w:rPr>
                <w:sz w:val="15"/>
                <w:szCs w:val="15"/>
              </w:rPr>
              <w:t>GoldenGate</w:t>
            </w:r>
            <w:proofErr w:type="spellEnd"/>
            <w:r>
              <w:rPr>
                <w:sz w:val="15"/>
                <w:szCs w:val="15"/>
              </w:rPr>
              <w:t>) → Kafka → Flink → Redis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6E661C" w14:textId="77777777" w:rsidR="005B5B4F" w:rsidRDefault="00000000">
            <w:pPr>
              <w:spacing w:after="30"/>
            </w:pPr>
            <w:r>
              <w:rPr>
                <w:sz w:val="15"/>
                <w:szCs w:val="15"/>
              </w:rPr>
              <w:t>Kafka 9093; Redis TLS 6379 (port configurable)</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500D0D" w14:textId="77777777" w:rsidR="005B5B4F" w:rsidRDefault="00000000">
            <w:pPr>
              <w:spacing w:after="30"/>
            </w:pPr>
            <w:r>
              <w:rPr>
                <w:sz w:val="15"/>
                <w:szCs w:val="15"/>
              </w:rPr>
              <w:t>Flink</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116D22" w14:textId="77777777" w:rsidR="005B5B4F" w:rsidRDefault="00000000">
            <w:pPr>
              <w:spacing w:after="30"/>
            </w:pPr>
            <w:r>
              <w:rPr>
                <w:sz w:val="15"/>
                <w:szCs w:val="15"/>
              </w:rPr>
              <w:t>Redis ACLs per key pattern; masked fields where policy requires</w:t>
            </w:r>
          </w:p>
        </w:tc>
        <w:tc>
          <w:tcPr>
            <w:tcW w:w="327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94A125" w14:textId="77777777" w:rsidR="005B5B4F" w:rsidRDefault="00000000">
            <w:pPr>
              <w:spacing w:after="30"/>
            </w:pPr>
            <w:r>
              <w:rPr>
                <w:sz w:val="15"/>
                <w:szCs w:val="15"/>
              </w:rPr>
              <w:t>Cache refresh</w:t>
            </w:r>
          </w:p>
        </w:tc>
      </w:tr>
      <w:tr w:rsidR="005B5B4F" w14:paraId="2AC94F3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7E19E177" w14:textId="77777777" w:rsidR="005B5B4F" w:rsidRDefault="00000000">
            <w:pPr>
              <w:spacing w:after="30"/>
            </w:pPr>
            <w:r>
              <w:rPr>
                <w:b/>
                <w:bCs/>
                <w:sz w:val="15"/>
                <w:szCs w:val="15"/>
              </w:rPr>
              <w:t>F12</w:t>
            </w:r>
          </w:p>
        </w:tc>
        <w:tc>
          <w:tcPr>
            <w:tcW w:w="30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1EB9A00" w14:textId="77777777" w:rsidR="005B5B4F" w:rsidRDefault="00000000">
            <w:pPr>
              <w:spacing w:after="30"/>
            </w:pPr>
            <w:r>
              <w:rPr>
                <w:sz w:val="15"/>
                <w:szCs w:val="15"/>
              </w:rPr>
              <w:t>All zones → management plane (Zone M)</w:t>
            </w:r>
          </w:p>
        </w:tc>
        <w:tc>
          <w:tcPr>
            <w:tcW w:w="25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067FD0F0" w14:textId="77777777" w:rsidR="005B5B4F" w:rsidRDefault="00000000">
            <w:pPr>
              <w:spacing w:after="30"/>
            </w:pPr>
            <w:r>
              <w:rPr>
                <w:sz w:val="15"/>
                <w:szCs w:val="15"/>
              </w:rPr>
              <w:t>LDAPS 636; syslog over TLS 6514; HTTPS metrics</w:t>
            </w:r>
          </w:p>
        </w:tc>
        <w:tc>
          <w:tcPr>
            <w:tcW w:w="23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07F3FFB" w14:textId="77777777" w:rsidR="005B5B4F" w:rsidRDefault="00000000">
            <w:pPr>
              <w:spacing w:after="30"/>
            </w:pPr>
            <w:r>
              <w:rPr>
                <w:sz w:val="15"/>
                <w:szCs w:val="15"/>
              </w:rPr>
              <w:t>Agents / exporters</w:t>
            </w:r>
          </w:p>
        </w:tc>
        <w:tc>
          <w:tcPr>
            <w:tcW w:w="29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CC6743F" w14:textId="77777777" w:rsidR="005B5B4F" w:rsidRDefault="00000000">
            <w:pPr>
              <w:spacing w:after="30"/>
            </w:pPr>
            <w:r>
              <w:rPr>
                <w:sz w:val="15"/>
                <w:szCs w:val="15"/>
              </w:rPr>
              <w:t>Out-of-band management VLAN; no inbound path from user networks</w:t>
            </w:r>
          </w:p>
        </w:tc>
        <w:tc>
          <w:tcPr>
            <w:tcW w:w="3278"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4667CAA" w14:textId="77777777" w:rsidR="005B5B4F" w:rsidRDefault="00000000">
            <w:pPr>
              <w:spacing w:after="30"/>
            </w:pPr>
            <w:r>
              <w:rPr>
                <w:sz w:val="15"/>
                <w:szCs w:val="15"/>
              </w:rPr>
              <w:t xml:space="preserve">Identity, SIEM, monitoring, </w:t>
            </w:r>
            <w:proofErr w:type="spellStart"/>
            <w:r>
              <w:rPr>
                <w:sz w:val="15"/>
                <w:szCs w:val="15"/>
              </w:rPr>
              <w:t>GitOps</w:t>
            </w:r>
            <w:proofErr w:type="spellEnd"/>
            <w:r>
              <w:rPr>
                <w:sz w:val="15"/>
                <w:szCs w:val="15"/>
              </w:rPr>
              <w:t>, governance</w:t>
            </w:r>
          </w:p>
        </w:tc>
      </w:tr>
    </w:tbl>
    <w:p w14:paraId="07EFBE94" w14:textId="77777777" w:rsidR="005B5B4F" w:rsidRDefault="005B5B4F">
      <w:pPr>
        <w:spacing w:after="100"/>
      </w:pPr>
    </w:p>
    <w:p w14:paraId="136EFAF3" w14:textId="77777777" w:rsidR="005B5B4F" w:rsidRDefault="00000000">
      <w:pPr>
        <w:pStyle w:val="Heading2"/>
        <w:keepNext/>
      </w:pPr>
      <w:r>
        <w:t>4.2 Network design principles</w:t>
      </w:r>
    </w:p>
    <w:p w14:paraId="239E052F" w14:textId="77777777" w:rsidR="005B5B4F" w:rsidRDefault="00000000">
      <w:pPr>
        <w:pStyle w:val="ListParagraph"/>
        <w:numPr>
          <w:ilvl w:val="0"/>
          <w:numId w:val="2"/>
        </w:numPr>
        <w:spacing w:after="60" w:line="259" w:lineRule="auto"/>
      </w:pPr>
      <w:r>
        <w:rPr>
          <w:b/>
          <w:bCs/>
        </w:rPr>
        <w:t>Segmentation:</w:t>
      </w:r>
      <w:r>
        <w:t xml:space="preserve"> Zones A to D and the management zone are separate VLANs / security domains; firewall pairs FW-1, FW-2 and FW-3 are deployed highly available with default-deny rules and change-controlled allow-lists.</w:t>
      </w:r>
    </w:p>
    <w:p w14:paraId="0039ABCD" w14:textId="77777777" w:rsidR="005B5B4F" w:rsidRDefault="00000000">
      <w:pPr>
        <w:pStyle w:val="ListParagraph"/>
        <w:numPr>
          <w:ilvl w:val="0"/>
          <w:numId w:val="2"/>
        </w:numPr>
        <w:spacing w:after="60" w:line="259" w:lineRule="auto"/>
      </w:pPr>
      <w:r>
        <w:rPr>
          <w:b/>
          <w:bCs/>
        </w:rPr>
        <w:t>Least privilege at the source:</w:t>
      </w:r>
      <w:r>
        <w:t xml:space="preserve"> capture uses dedicated read-only accounts with the minimum privileges needed for log access; no triggers, schema changes or write access on the source.</w:t>
      </w:r>
    </w:p>
    <w:p w14:paraId="3F809524" w14:textId="77777777" w:rsidR="005B5B4F" w:rsidRDefault="00000000">
      <w:pPr>
        <w:pStyle w:val="ListParagraph"/>
        <w:numPr>
          <w:ilvl w:val="0"/>
          <w:numId w:val="2"/>
        </w:numPr>
        <w:spacing w:after="60" w:line="259" w:lineRule="auto"/>
      </w:pPr>
      <w:r>
        <w:rPr>
          <w:b/>
          <w:bCs/>
        </w:rPr>
        <w:t>Encryption everywhere:</w:t>
      </w:r>
      <w:r>
        <w:t xml:space="preserve"> TLS 1.2 or higher on every hop, mutual TLS between platform components, encryption at rest on </w:t>
      </w:r>
      <w:proofErr w:type="spellStart"/>
      <w:r>
        <w:t>Alletra</w:t>
      </w:r>
      <w:proofErr w:type="spellEnd"/>
      <w:r>
        <w:t>, Exadata, Kafka and Redis.</w:t>
      </w:r>
    </w:p>
    <w:p w14:paraId="42E64C5D" w14:textId="77777777" w:rsidR="005B5B4F" w:rsidRDefault="00000000">
      <w:pPr>
        <w:pStyle w:val="ListParagraph"/>
        <w:numPr>
          <w:ilvl w:val="0"/>
          <w:numId w:val="2"/>
        </w:numPr>
        <w:spacing w:after="60" w:line="259" w:lineRule="auto"/>
      </w:pPr>
      <w:r>
        <w:rPr>
          <w:b/>
          <w:bCs/>
        </w:rPr>
        <w:t>Resilient paths:</w:t>
      </w:r>
      <w:r>
        <w:t xml:space="preserve"> redundant, bonded links and redundant switching between zones so that a single link or switch failure does not interrupt ingestion; ingestion traffic is separated from user and management traffic and </w:t>
      </w:r>
      <w:proofErr w:type="spellStart"/>
      <w:r>
        <w:t>prioritised</w:t>
      </w:r>
      <w:proofErr w:type="spellEnd"/>
      <w:r>
        <w:t xml:space="preserve"> by QoS.</w:t>
      </w:r>
    </w:p>
    <w:p w14:paraId="180C5C30" w14:textId="77777777" w:rsidR="005B5B4F" w:rsidRDefault="00000000">
      <w:pPr>
        <w:pStyle w:val="ListParagraph"/>
        <w:numPr>
          <w:ilvl w:val="0"/>
          <w:numId w:val="2"/>
        </w:numPr>
        <w:spacing w:after="60" w:line="259" w:lineRule="auto"/>
      </w:pPr>
      <w:r>
        <w:rPr>
          <w:b/>
          <w:bCs/>
        </w:rPr>
        <w:t>Time and name services:</w:t>
      </w:r>
      <w:r>
        <w:t xml:space="preserve"> common NTP source and internal DNS across all zones, because commit timestamps, lag measurement and event-time processing depend on consistent clocks.</w:t>
      </w:r>
    </w:p>
    <w:p w14:paraId="2D394D18" w14:textId="77777777" w:rsidR="005B5B4F" w:rsidRDefault="00000000">
      <w:pPr>
        <w:pStyle w:val="ListParagraph"/>
        <w:numPr>
          <w:ilvl w:val="0"/>
          <w:numId w:val="2"/>
        </w:numPr>
        <w:spacing w:after="60" w:line="259" w:lineRule="auto"/>
      </w:pPr>
      <w:r>
        <w:rPr>
          <w:b/>
          <w:bCs/>
        </w:rPr>
        <w:lastRenderedPageBreak/>
        <w:t>Observability and audit:</w:t>
      </w:r>
      <w:r>
        <w:t xml:space="preserve"> flow logs and firewall logs forwarded to the SIEM; lag, throughput and error metrics scraped over the management VLAN.</w:t>
      </w:r>
    </w:p>
    <w:p w14:paraId="0A4F5947" w14:textId="77777777" w:rsidR="005B5B4F" w:rsidRDefault="005B5B4F">
      <w:pPr>
        <w:sectPr w:rsidR="005B5B4F">
          <w:headerReference w:type="default" r:id="rId10"/>
          <w:footerReference w:type="default" r:id="rId11"/>
          <w:pgSz w:w="16838" w:h="11906" w:orient="landscape"/>
          <w:pgMar w:top="1200" w:right="1080" w:bottom="1100" w:left="1080" w:header="708" w:footer="708" w:gutter="0"/>
          <w:cols w:space="720"/>
          <w:docGrid w:linePitch="360"/>
        </w:sectPr>
      </w:pPr>
    </w:p>
    <w:p w14:paraId="2120BE2E" w14:textId="77777777" w:rsidR="005B5B4F" w:rsidRDefault="00000000">
      <w:pPr>
        <w:pStyle w:val="Heading1"/>
        <w:keepNext/>
      </w:pPr>
      <w:r>
        <w:lastRenderedPageBreak/>
        <w:t>5. Infrastructure Design</w:t>
      </w:r>
    </w:p>
    <w:p w14:paraId="002CA5D5" w14:textId="77777777" w:rsidR="005B5B4F" w:rsidRDefault="00000000">
      <w:pPr>
        <w:spacing w:after="120" w:line="264" w:lineRule="auto"/>
      </w:pPr>
      <w:r>
        <w:t xml:space="preserve">This section defines the logical deployment of the ingestion tier. Topologies shown are indicative minimums that meet the availability and replay requirements; node counts and hardware sizing are </w:t>
      </w:r>
      <w:proofErr w:type="spellStart"/>
      <w:r>
        <w:t>finalised</w:t>
      </w:r>
      <w:proofErr w:type="spellEnd"/>
      <w:r>
        <w:t xml:space="preserve"> from proof-of-concept measurements against FBR-representative volumes and are cross-referenced to the Compute Cluster, Object Storage and HA / DR sections of this proposal.</w:t>
      </w:r>
    </w:p>
    <w:p w14:paraId="4BE29BEB" w14:textId="77777777" w:rsidR="005B5B4F" w:rsidRDefault="00000000">
      <w:pPr>
        <w:pStyle w:val="Heading2"/>
        <w:keepNext/>
      </w:pPr>
      <w:r>
        <w:t>5.1 Component deployment and resilience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
        <w:gridCol w:w="3500"/>
        <w:gridCol w:w="3546"/>
      </w:tblGrid>
      <w:tr w:rsidR="005B5B4F" w14:paraId="6326319E"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F846169" w14:textId="77777777" w:rsidR="005B5B4F" w:rsidRDefault="00000000">
            <w:pPr>
              <w:spacing w:after="30"/>
            </w:pPr>
            <w:r>
              <w:rPr>
                <w:b/>
                <w:bCs/>
                <w:color w:val="FFFFFF"/>
                <w:sz w:val="16"/>
                <w:szCs w:val="16"/>
              </w:rPr>
              <w:t>Component</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499D59C" w14:textId="77777777" w:rsidR="005B5B4F" w:rsidRDefault="00000000">
            <w:pPr>
              <w:spacing w:after="30"/>
            </w:pPr>
            <w:r>
              <w:rPr>
                <w:b/>
                <w:bCs/>
                <w:color w:val="FFFFFF"/>
                <w:sz w:val="16"/>
                <w:szCs w:val="16"/>
              </w:rPr>
              <w:t>Zone</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CA47AB1" w14:textId="77777777" w:rsidR="005B5B4F" w:rsidRDefault="00000000">
            <w:pPr>
              <w:spacing w:after="30"/>
            </w:pPr>
            <w:r>
              <w:rPr>
                <w:b/>
                <w:bCs/>
                <w:color w:val="FFFFFF"/>
                <w:sz w:val="16"/>
                <w:szCs w:val="16"/>
              </w:rPr>
              <w:t>Indicative topology</w:t>
            </w:r>
          </w:p>
        </w:tc>
        <w:tc>
          <w:tcPr>
            <w:tcW w:w="35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D03BAE9" w14:textId="77777777" w:rsidR="005B5B4F" w:rsidRDefault="00000000">
            <w:pPr>
              <w:spacing w:after="30"/>
            </w:pPr>
            <w:r>
              <w:rPr>
                <w:b/>
                <w:bCs/>
                <w:color w:val="FFFFFF"/>
                <w:sz w:val="16"/>
                <w:szCs w:val="16"/>
              </w:rPr>
              <w:t>Resilience and recovery</w:t>
            </w:r>
          </w:p>
        </w:tc>
      </w:tr>
      <w:tr w:rsidR="005B5B4F" w14:paraId="6F1C7FE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4B4A6459" w14:textId="77777777" w:rsidR="005B5B4F" w:rsidRDefault="00000000">
            <w:pPr>
              <w:spacing w:after="30"/>
            </w:pPr>
            <w:r>
              <w:rPr>
                <w:b/>
                <w:bCs/>
                <w:sz w:val="16"/>
                <w:szCs w:val="16"/>
              </w:rPr>
              <w:t xml:space="preserve">Oracle </w:t>
            </w:r>
            <w:proofErr w:type="spellStart"/>
            <w:r>
              <w:rPr>
                <w:b/>
                <w:bCs/>
                <w:sz w:val="16"/>
                <w:szCs w:val="16"/>
              </w:rPr>
              <w:t>GoldenGate</w:t>
            </w:r>
            <w:proofErr w:type="spellEnd"/>
            <w:r>
              <w:rPr>
                <w:b/>
                <w:bCs/>
                <w:sz w:val="16"/>
                <w:szCs w:val="16"/>
              </w:rPr>
              <w:t xml:space="preserve"> 26ai hub</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F87E06" w14:textId="77777777" w:rsidR="005B5B4F" w:rsidRDefault="00000000">
            <w:pPr>
              <w:spacing w:after="30"/>
            </w:pPr>
            <w:r>
              <w:rPr>
                <w:sz w:val="16"/>
                <w:szCs w:val="16"/>
              </w:rPr>
              <w:t>B</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07A842" w14:textId="77777777" w:rsidR="005B5B4F" w:rsidRDefault="00000000">
            <w:pPr>
              <w:spacing w:after="30"/>
            </w:pPr>
            <w:r>
              <w:rPr>
                <w:sz w:val="16"/>
                <w:szCs w:val="16"/>
              </w:rPr>
              <w:t xml:space="preserve">Active / passive hub pair per capture domain; Extract, distribution path, </w:t>
            </w:r>
            <w:proofErr w:type="spellStart"/>
            <w:r>
              <w:rPr>
                <w:sz w:val="16"/>
                <w:szCs w:val="16"/>
              </w:rPr>
              <w:t>Replicat</w:t>
            </w:r>
            <w:proofErr w:type="spellEnd"/>
            <w:r>
              <w:rPr>
                <w:sz w:val="16"/>
                <w:szCs w:val="16"/>
              </w:rPr>
              <w:t xml:space="preserve"> and Kafka / object-store handlers; checkpointed trail files on protected storage</w:t>
            </w:r>
          </w:p>
        </w:tc>
        <w:tc>
          <w:tcPr>
            <w:tcW w:w="35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CEE462" w14:textId="77777777" w:rsidR="005B5B4F" w:rsidRDefault="00000000">
            <w:pPr>
              <w:spacing w:after="30"/>
            </w:pPr>
            <w:r>
              <w:rPr>
                <w:sz w:val="16"/>
                <w:szCs w:val="16"/>
              </w:rPr>
              <w:t>Checkpoint restart from last committed position; trail and topic retention sized for replay after prolonged downstream outage; heartbeat tables for lag</w:t>
            </w:r>
          </w:p>
        </w:tc>
      </w:tr>
      <w:tr w:rsidR="005B5B4F" w14:paraId="64B8D32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3363CE4F" w14:textId="77777777" w:rsidR="005B5B4F" w:rsidRDefault="00000000">
            <w:pPr>
              <w:spacing w:after="30"/>
            </w:pPr>
            <w:r>
              <w:rPr>
                <w:b/>
                <w:bCs/>
                <w:sz w:val="16"/>
                <w:szCs w:val="16"/>
              </w:rPr>
              <w:t xml:space="preserve">Apache </w:t>
            </w:r>
            <w:proofErr w:type="spellStart"/>
            <w:r>
              <w:rPr>
                <w:b/>
                <w:bCs/>
                <w:sz w:val="16"/>
                <w:szCs w:val="16"/>
              </w:rPr>
              <w:t>NiFi</w:t>
            </w:r>
            <w:proofErr w:type="spellEnd"/>
          </w:p>
        </w:tc>
        <w:tc>
          <w:tcPr>
            <w:tcW w:w="7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6EE7D40" w14:textId="77777777" w:rsidR="005B5B4F" w:rsidRDefault="00000000">
            <w:pPr>
              <w:spacing w:after="30"/>
            </w:pPr>
            <w:r>
              <w:rPr>
                <w:sz w:val="16"/>
                <w:szCs w:val="16"/>
              </w:rPr>
              <w:t>B</w:t>
            </w:r>
          </w:p>
        </w:tc>
        <w:tc>
          <w:tcPr>
            <w:tcW w:w="35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647BDD7" w14:textId="77777777" w:rsidR="005B5B4F" w:rsidRDefault="00000000">
            <w:pPr>
              <w:spacing w:after="30"/>
            </w:pPr>
            <w:r>
              <w:rPr>
                <w:sz w:val="16"/>
                <w:szCs w:val="16"/>
              </w:rPr>
              <w:t xml:space="preserve">Minimum three-node cluster behind a load balancer; separate volumes for </w:t>
            </w:r>
            <w:proofErr w:type="spellStart"/>
            <w:r>
              <w:rPr>
                <w:sz w:val="16"/>
                <w:szCs w:val="16"/>
              </w:rPr>
              <w:t>flowfile</w:t>
            </w:r>
            <w:proofErr w:type="spellEnd"/>
            <w:r>
              <w:rPr>
                <w:sz w:val="16"/>
                <w:szCs w:val="16"/>
              </w:rPr>
              <w:t>, content and provenance repositories; flows version-controlled in GitLab</w:t>
            </w:r>
          </w:p>
        </w:tc>
        <w:tc>
          <w:tcPr>
            <w:tcW w:w="35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94AC6C9" w14:textId="77777777" w:rsidR="005B5B4F" w:rsidRDefault="00000000">
            <w:pPr>
              <w:spacing w:after="30"/>
            </w:pPr>
            <w:r>
              <w:rPr>
                <w:sz w:val="16"/>
                <w:szCs w:val="16"/>
              </w:rPr>
              <w:t>Node failure tolerated; back-pressure protects downstream; dead-letter route isolates failing endpoints; full provenance for audit</w:t>
            </w:r>
          </w:p>
        </w:tc>
      </w:tr>
      <w:tr w:rsidR="005B5B4F" w14:paraId="4A8C824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2189599C" w14:textId="77777777" w:rsidR="005B5B4F" w:rsidRDefault="00000000">
            <w:pPr>
              <w:spacing w:after="30"/>
            </w:pPr>
            <w:r>
              <w:rPr>
                <w:b/>
                <w:bCs/>
                <w:sz w:val="16"/>
                <w:szCs w:val="16"/>
              </w:rPr>
              <w:t>Event gateway (MQTT / HTTPS)</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3F725E" w14:textId="77777777" w:rsidR="005B5B4F" w:rsidRDefault="00000000">
            <w:pPr>
              <w:spacing w:after="30"/>
            </w:pPr>
            <w:r>
              <w:rPr>
                <w:sz w:val="16"/>
                <w:szCs w:val="16"/>
              </w:rPr>
              <w:t>B</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133891" w14:textId="77777777" w:rsidR="005B5B4F" w:rsidRDefault="00000000">
            <w:pPr>
              <w:spacing w:after="30"/>
            </w:pPr>
            <w:r>
              <w:rPr>
                <w:sz w:val="16"/>
                <w:szCs w:val="16"/>
              </w:rPr>
              <w:t>Redundant stateless instances behind a load balancer</w:t>
            </w:r>
          </w:p>
        </w:tc>
        <w:tc>
          <w:tcPr>
            <w:tcW w:w="35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6E0A43" w14:textId="77777777" w:rsidR="005B5B4F" w:rsidRDefault="00000000">
            <w:pPr>
              <w:spacing w:after="30"/>
            </w:pPr>
            <w:r>
              <w:rPr>
                <w:sz w:val="16"/>
                <w:szCs w:val="16"/>
              </w:rPr>
              <w:t>Instance loss tolerated; producers retry; events persisted to Kafka</w:t>
            </w:r>
          </w:p>
        </w:tc>
      </w:tr>
      <w:tr w:rsidR="005B5B4F" w14:paraId="407C5E7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0B6EEB1C" w14:textId="77777777" w:rsidR="005B5B4F" w:rsidRDefault="00000000">
            <w:pPr>
              <w:spacing w:after="30"/>
            </w:pPr>
            <w:r>
              <w:rPr>
                <w:b/>
                <w:bCs/>
                <w:sz w:val="16"/>
                <w:szCs w:val="16"/>
              </w:rPr>
              <w:t>Cloudera Streams (Apache Kafka)</w:t>
            </w:r>
          </w:p>
        </w:tc>
        <w:tc>
          <w:tcPr>
            <w:tcW w:w="7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393E5AAD" w14:textId="77777777" w:rsidR="005B5B4F" w:rsidRDefault="00000000">
            <w:pPr>
              <w:spacing w:after="30"/>
            </w:pPr>
            <w:r>
              <w:rPr>
                <w:sz w:val="16"/>
                <w:szCs w:val="16"/>
              </w:rPr>
              <w:t>C</w:t>
            </w:r>
          </w:p>
        </w:tc>
        <w:tc>
          <w:tcPr>
            <w:tcW w:w="35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8297FF5" w14:textId="77777777" w:rsidR="005B5B4F" w:rsidRDefault="00000000">
            <w:pPr>
              <w:spacing w:after="30"/>
            </w:pPr>
            <w:r>
              <w:rPr>
                <w:sz w:val="16"/>
                <w:szCs w:val="16"/>
              </w:rPr>
              <w:t>Minimum three brokers, rack-aware placement, replication factor 3, producers using acknowledgement from all in-sync replicas; controller / coordination quorum of three</w:t>
            </w:r>
          </w:p>
        </w:tc>
        <w:tc>
          <w:tcPr>
            <w:tcW w:w="35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B1E9D10" w14:textId="77777777" w:rsidR="005B5B4F" w:rsidRDefault="00000000">
            <w:pPr>
              <w:spacing w:after="30"/>
            </w:pPr>
            <w:r>
              <w:rPr>
                <w:sz w:val="16"/>
                <w:szCs w:val="16"/>
              </w:rPr>
              <w:t xml:space="preserve">Broker loss tolerated without data loss; </w:t>
            </w:r>
            <w:proofErr w:type="spellStart"/>
            <w:r>
              <w:rPr>
                <w:sz w:val="16"/>
                <w:szCs w:val="16"/>
              </w:rPr>
              <w:t>replayable</w:t>
            </w:r>
            <w:proofErr w:type="spellEnd"/>
            <w:r>
              <w:rPr>
                <w:sz w:val="16"/>
                <w:szCs w:val="16"/>
              </w:rPr>
              <w:t xml:space="preserve"> topics; quarantine (dead-letter) topics</w:t>
            </w:r>
          </w:p>
        </w:tc>
      </w:tr>
      <w:tr w:rsidR="005B5B4F" w14:paraId="6A85E96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7E407AB4" w14:textId="77777777" w:rsidR="005B5B4F" w:rsidRDefault="00000000">
            <w:pPr>
              <w:spacing w:after="30"/>
            </w:pPr>
            <w:r>
              <w:rPr>
                <w:b/>
                <w:bCs/>
                <w:sz w:val="16"/>
                <w:szCs w:val="16"/>
              </w:rPr>
              <w:t>Cloudera Schema Registry</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B0412E" w14:textId="77777777" w:rsidR="005B5B4F" w:rsidRDefault="00000000">
            <w:pPr>
              <w:spacing w:after="30"/>
            </w:pPr>
            <w:r>
              <w:rPr>
                <w:sz w:val="16"/>
                <w:szCs w:val="16"/>
              </w:rPr>
              <w:t>C</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C149DE" w14:textId="77777777" w:rsidR="005B5B4F" w:rsidRDefault="00000000">
            <w:pPr>
              <w:spacing w:after="30"/>
            </w:pPr>
            <w:r>
              <w:rPr>
                <w:sz w:val="16"/>
                <w:szCs w:val="16"/>
              </w:rPr>
              <w:t>Two or more instances behind a load balancer with replicated metadata store</w:t>
            </w:r>
          </w:p>
        </w:tc>
        <w:tc>
          <w:tcPr>
            <w:tcW w:w="35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3BA06A" w14:textId="77777777" w:rsidR="005B5B4F" w:rsidRDefault="00000000">
            <w:pPr>
              <w:spacing w:after="30"/>
            </w:pPr>
            <w:r>
              <w:rPr>
                <w:sz w:val="16"/>
                <w:szCs w:val="16"/>
              </w:rPr>
              <w:t>Registry outage does not lose data; producers cache validated schemas</w:t>
            </w:r>
          </w:p>
        </w:tc>
      </w:tr>
      <w:tr w:rsidR="005B5B4F" w14:paraId="5C19C91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2E573D81" w14:textId="77777777" w:rsidR="005B5B4F" w:rsidRDefault="00000000">
            <w:pPr>
              <w:spacing w:after="30"/>
            </w:pPr>
            <w:r>
              <w:rPr>
                <w:b/>
                <w:bCs/>
                <w:sz w:val="16"/>
                <w:szCs w:val="16"/>
              </w:rPr>
              <w:t>Cloudera Streaming Analytics (Apache Flink)</w:t>
            </w:r>
          </w:p>
        </w:tc>
        <w:tc>
          <w:tcPr>
            <w:tcW w:w="7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63DF3CBA" w14:textId="77777777" w:rsidR="005B5B4F" w:rsidRDefault="00000000">
            <w:pPr>
              <w:spacing w:after="30"/>
            </w:pPr>
            <w:r>
              <w:rPr>
                <w:sz w:val="16"/>
                <w:szCs w:val="16"/>
              </w:rPr>
              <w:t>C</w:t>
            </w:r>
          </w:p>
        </w:tc>
        <w:tc>
          <w:tcPr>
            <w:tcW w:w="35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062994A0" w14:textId="77777777" w:rsidR="005B5B4F" w:rsidRDefault="00000000">
            <w:pPr>
              <w:spacing w:after="30"/>
            </w:pPr>
            <w:r>
              <w:rPr>
                <w:sz w:val="16"/>
                <w:szCs w:val="16"/>
              </w:rPr>
              <w:t xml:space="preserve">High-availability job manager; task managers scaled by workload; checkpoints stored on </w:t>
            </w:r>
            <w:proofErr w:type="spellStart"/>
            <w:r>
              <w:rPr>
                <w:sz w:val="16"/>
                <w:szCs w:val="16"/>
              </w:rPr>
              <w:t>Alletra</w:t>
            </w:r>
            <w:proofErr w:type="spellEnd"/>
            <w:r>
              <w:rPr>
                <w:sz w:val="16"/>
                <w:szCs w:val="16"/>
              </w:rPr>
              <w:t xml:space="preserve"> S3</w:t>
            </w:r>
          </w:p>
        </w:tc>
        <w:tc>
          <w:tcPr>
            <w:tcW w:w="35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04376491" w14:textId="77777777" w:rsidR="005B5B4F" w:rsidRDefault="00000000">
            <w:pPr>
              <w:spacing w:after="30"/>
            </w:pPr>
            <w:r>
              <w:rPr>
                <w:sz w:val="16"/>
                <w:szCs w:val="16"/>
              </w:rPr>
              <w:t>Checkpoint-based resume after node failure; exactly-once processing within Flink</w:t>
            </w:r>
          </w:p>
        </w:tc>
      </w:tr>
      <w:tr w:rsidR="005B5B4F" w14:paraId="3671A56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644577D0" w14:textId="77777777" w:rsidR="005B5B4F" w:rsidRDefault="00000000">
            <w:pPr>
              <w:spacing w:after="30"/>
            </w:pPr>
            <w:r>
              <w:rPr>
                <w:b/>
                <w:bCs/>
                <w:sz w:val="16"/>
                <w:szCs w:val="16"/>
              </w:rPr>
              <w:t xml:space="preserve">HPE </w:t>
            </w:r>
            <w:proofErr w:type="spellStart"/>
            <w:r>
              <w:rPr>
                <w:b/>
                <w:bCs/>
                <w:sz w:val="16"/>
                <w:szCs w:val="16"/>
              </w:rPr>
              <w:t>Alletra</w:t>
            </w:r>
            <w:proofErr w:type="spellEnd"/>
            <w:r>
              <w:rPr>
                <w:b/>
                <w:bCs/>
                <w:sz w:val="16"/>
                <w:szCs w:val="16"/>
              </w:rPr>
              <w:t xml:space="preserve"> Storage MP X10000 (Bronze)</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124053" w14:textId="77777777" w:rsidR="005B5B4F" w:rsidRDefault="00000000">
            <w:pPr>
              <w:spacing w:after="30"/>
            </w:pPr>
            <w:r>
              <w:rPr>
                <w:sz w:val="16"/>
                <w:szCs w:val="16"/>
              </w:rPr>
              <w:t>D</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3AA138" w14:textId="77777777" w:rsidR="005B5B4F" w:rsidRDefault="00000000">
            <w:pPr>
              <w:spacing w:after="30"/>
            </w:pPr>
            <w:r>
              <w:rPr>
                <w:sz w:val="16"/>
                <w:szCs w:val="16"/>
              </w:rPr>
              <w:t>S3-compatible object store with Iceberg / Parquet tables; partitioned by ingestion date, source system and domain</w:t>
            </w:r>
          </w:p>
        </w:tc>
        <w:tc>
          <w:tcPr>
            <w:tcW w:w="35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47BEDB" w14:textId="77777777" w:rsidR="005B5B4F" w:rsidRDefault="00000000">
            <w:pPr>
              <w:spacing w:after="30"/>
            </w:pPr>
            <w:r>
              <w:rPr>
                <w:sz w:val="16"/>
                <w:szCs w:val="16"/>
              </w:rPr>
              <w:t>Platform data protection and replication to the DR site as specified in the HA / DR section; immutable append-only layer permits full reprocessing</w:t>
            </w:r>
          </w:p>
        </w:tc>
      </w:tr>
      <w:tr w:rsidR="005B5B4F" w14:paraId="7C4E476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40E37C6B" w14:textId="77777777" w:rsidR="005B5B4F" w:rsidRDefault="00000000">
            <w:pPr>
              <w:spacing w:after="30"/>
            </w:pPr>
            <w:r>
              <w:rPr>
                <w:b/>
                <w:bCs/>
                <w:sz w:val="16"/>
                <w:szCs w:val="16"/>
              </w:rPr>
              <w:t>Oracle Exadata (Silver / Gold) with ODI</w:t>
            </w:r>
          </w:p>
        </w:tc>
        <w:tc>
          <w:tcPr>
            <w:tcW w:w="7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228F573" w14:textId="77777777" w:rsidR="005B5B4F" w:rsidRDefault="00000000">
            <w:pPr>
              <w:spacing w:after="30"/>
            </w:pPr>
            <w:r>
              <w:rPr>
                <w:sz w:val="16"/>
                <w:szCs w:val="16"/>
              </w:rPr>
              <w:t>D</w:t>
            </w:r>
          </w:p>
        </w:tc>
        <w:tc>
          <w:tcPr>
            <w:tcW w:w="35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85D4227" w14:textId="77777777" w:rsidR="005B5B4F" w:rsidRDefault="00000000">
            <w:pPr>
              <w:spacing w:after="30"/>
            </w:pPr>
            <w:r>
              <w:rPr>
                <w:sz w:val="16"/>
                <w:szCs w:val="16"/>
              </w:rPr>
              <w:t>Oracle AI Database 26ai on Exadata (clustered); ODI agents on redundant virtual machines</w:t>
            </w:r>
          </w:p>
        </w:tc>
        <w:tc>
          <w:tcPr>
            <w:tcW w:w="35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CBF91EF" w14:textId="77777777" w:rsidR="005B5B4F" w:rsidRDefault="00000000">
            <w:pPr>
              <w:spacing w:after="30"/>
            </w:pPr>
            <w:r>
              <w:rPr>
                <w:sz w:val="16"/>
                <w:szCs w:val="16"/>
              </w:rPr>
              <w:t xml:space="preserve">Database HA; ODI jobs </w:t>
            </w:r>
            <w:proofErr w:type="spellStart"/>
            <w:r>
              <w:rPr>
                <w:sz w:val="16"/>
                <w:szCs w:val="16"/>
              </w:rPr>
              <w:t>restartable</w:t>
            </w:r>
            <w:proofErr w:type="spellEnd"/>
            <w:r>
              <w:rPr>
                <w:sz w:val="16"/>
                <w:szCs w:val="16"/>
              </w:rPr>
              <w:t xml:space="preserve"> from last step; SQL push-down avoids external ETL servers</w:t>
            </w:r>
          </w:p>
        </w:tc>
      </w:tr>
      <w:tr w:rsidR="005B5B4F" w14:paraId="5E6D8EE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6216227E" w14:textId="77777777" w:rsidR="005B5B4F" w:rsidRDefault="00000000">
            <w:pPr>
              <w:spacing w:after="30"/>
            </w:pPr>
            <w:r>
              <w:rPr>
                <w:b/>
                <w:bCs/>
                <w:sz w:val="16"/>
                <w:szCs w:val="16"/>
              </w:rPr>
              <w:t>Cloudera Data Engineering (Spark, Airflow)</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362128" w14:textId="77777777" w:rsidR="005B5B4F" w:rsidRDefault="00000000">
            <w:pPr>
              <w:spacing w:after="30"/>
            </w:pPr>
            <w:r>
              <w:rPr>
                <w:sz w:val="16"/>
                <w:szCs w:val="16"/>
              </w:rPr>
              <w:t>D</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A2A5CA" w14:textId="77777777" w:rsidR="005B5B4F" w:rsidRDefault="00000000">
            <w:pPr>
              <w:spacing w:after="30"/>
            </w:pPr>
            <w:r>
              <w:rPr>
                <w:sz w:val="16"/>
                <w:szCs w:val="16"/>
              </w:rPr>
              <w:t>Spark on the compute cluster; Airflow scheduler in HA mode</w:t>
            </w:r>
          </w:p>
        </w:tc>
        <w:tc>
          <w:tcPr>
            <w:tcW w:w="35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BF214F" w14:textId="77777777" w:rsidR="005B5B4F" w:rsidRDefault="00000000">
            <w:pPr>
              <w:spacing w:after="30"/>
            </w:pPr>
            <w:r>
              <w:rPr>
                <w:sz w:val="16"/>
                <w:szCs w:val="16"/>
              </w:rPr>
              <w:t>Dependency-aware DAGs with retries and checkpoint-based resume</w:t>
            </w:r>
          </w:p>
        </w:tc>
      </w:tr>
      <w:tr w:rsidR="005B5B4F" w14:paraId="26C4F0E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2C0FADB3" w14:textId="77777777" w:rsidR="005B5B4F" w:rsidRDefault="00000000">
            <w:pPr>
              <w:spacing w:after="30"/>
            </w:pPr>
            <w:r>
              <w:rPr>
                <w:b/>
                <w:bCs/>
                <w:sz w:val="16"/>
                <w:szCs w:val="16"/>
              </w:rPr>
              <w:t>Redis Enterprise</w:t>
            </w:r>
          </w:p>
        </w:tc>
        <w:tc>
          <w:tcPr>
            <w:tcW w:w="7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08782F1" w14:textId="77777777" w:rsidR="005B5B4F" w:rsidRDefault="00000000">
            <w:pPr>
              <w:spacing w:after="30"/>
            </w:pPr>
            <w:r>
              <w:rPr>
                <w:sz w:val="16"/>
                <w:szCs w:val="16"/>
              </w:rPr>
              <w:t>D</w:t>
            </w:r>
          </w:p>
        </w:tc>
        <w:tc>
          <w:tcPr>
            <w:tcW w:w="35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9B74C5E" w14:textId="77777777" w:rsidR="005B5B4F" w:rsidRDefault="00000000">
            <w:pPr>
              <w:spacing w:after="30"/>
            </w:pPr>
            <w:r>
              <w:rPr>
                <w:sz w:val="16"/>
                <w:szCs w:val="16"/>
              </w:rPr>
              <w:t>Multi-node cluster with replicated shards</w:t>
            </w:r>
          </w:p>
        </w:tc>
        <w:tc>
          <w:tcPr>
            <w:tcW w:w="35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7F96C85" w14:textId="77777777" w:rsidR="005B5B4F" w:rsidRDefault="00000000">
            <w:pPr>
              <w:spacing w:after="30"/>
            </w:pPr>
            <w:r>
              <w:rPr>
                <w:sz w:val="16"/>
                <w:szCs w:val="16"/>
              </w:rPr>
              <w:t>Automatic failover; AOF / snapshot persistence; rebuildable from Gold by Spark bulk warm-up</w:t>
            </w:r>
          </w:p>
        </w:tc>
      </w:tr>
      <w:tr w:rsidR="005B5B4F" w14:paraId="3D55031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6C5A8570" w14:textId="77777777" w:rsidR="005B5B4F" w:rsidRDefault="00000000">
            <w:pPr>
              <w:spacing w:after="30"/>
            </w:pPr>
            <w:r>
              <w:rPr>
                <w:b/>
                <w:bCs/>
                <w:sz w:val="16"/>
                <w:szCs w:val="16"/>
              </w:rPr>
              <w:t>SEMARCHY DATA PLATFORM (EBX)</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BE0A61" w14:textId="77777777" w:rsidR="005B5B4F" w:rsidRDefault="00000000">
            <w:pPr>
              <w:spacing w:after="30"/>
            </w:pPr>
            <w:r>
              <w:rPr>
                <w:sz w:val="16"/>
                <w:szCs w:val="16"/>
              </w:rPr>
              <w:t>M / D</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A10C46" w14:textId="77777777" w:rsidR="005B5B4F" w:rsidRDefault="00000000">
            <w:pPr>
              <w:spacing w:after="30"/>
            </w:pPr>
            <w:r>
              <w:rPr>
                <w:sz w:val="16"/>
                <w:szCs w:val="16"/>
              </w:rPr>
              <w:t>Clustered application tier with governed repository</w:t>
            </w:r>
          </w:p>
        </w:tc>
        <w:tc>
          <w:tcPr>
            <w:tcW w:w="35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609586" w14:textId="77777777" w:rsidR="005B5B4F" w:rsidRDefault="00000000">
            <w:pPr>
              <w:spacing w:after="30"/>
            </w:pPr>
            <w:r>
              <w:rPr>
                <w:sz w:val="16"/>
                <w:szCs w:val="16"/>
              </w:rPr>
              <w:t>Versioned data spaces; approval workflow; five-year audit retention</w:t>
            </w:r>
          </w:p>
        </w:tc>
      </w:tr>
      <w:tr w:rsidR="005B5B4F" w14:paraId="7375E01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016413ED" w14:textId="77777777" w:rsidR="005B5B4F" w:rsidRDefault="00000000">
            <w:pPr>
              <w:spacing w:after="30"/>
            </w:pPr>
            <w:r>
              <w:rPr>
                <w:b/>
                <w:bCs/>
                <w:sz w:val="16"/>
                <w:szCs w:val="16"/>
              </w:rPr>
              <w:t xml:space="preserve">Identity, vault, SIEM, monitoring, </w:t>
            </w:r>
            <w:proofErr w:type="spellStart"/>
            <w:r>
              <w:rPr>
                <w:b/>
                <w:bCs/>
                <w:sz w:val="16"/>
                <w:szCs w:val="16"/>
              </w:rPr>
              <w:t>GitOps</w:t>
            </w:r>
            <w:proofErr w:type="spellEnd"/>
          </w:p>
        </w:tc>
        <w:tc>
          <w:tcPr>
            <w:tcW w:w="7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75D0FA9" w14:textId="77777777" w:rsidR="005B5B4F" w:rsidRDefault="00000000">
            <w:pPr>
              <w:spacing w:after="30"/>
            </w:pPr>
            <w:r>
              <w:rPr>
                <w:sz w:val="16"/>
                <w:szCs w:val="16"/>
              </w:rPr>
              <w:t>M</w:t>
            </w:r>
          </w:p>
        </w:tc>
        <w:tc>
          <w:tcPr>
            <w:tcW w:w="35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82EB8D0" w14:textId="77777777" w:rsidR="005B5B4F" w:rsidRDefault="00000000">
            <w:pPr>
              <w:spacing w:after="30"/>
            </w:pPr>
            <w:proofErr w:type="spellStart"/>
            <w:r>
              <w:rPr>
                <w:sz w:val="16"/>
                <w:szCs w:val="16"/>
              </w:rPr>
              <w:t>Keycloak</w:t>
            </w:r>
            <w:proofErr w:type="spellEnd"/>
            <w:r>
              <w:rPr>
                <w:sz w:val="16"/>
                <w:szCs w:val="16"/>
              </w:rPr>
              <w:t xml:space="preserve"> / AD, secrets vault, SIEM forwarding, Oracle Enterprise Manager, Prometheus / Grafana, GitLab and Argo CD</w:t>
            </w:r>
          </w:p>
        </w:tc>
        <w:tc>
          <w:tcPr>
            <w:tcW w:w="35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374D0AA" w14:textId="77777777" w:rsidR="005B5B4F" w:rsidRDefault="00000000">
            <w:pPr>
              <w:spacing w:after="30"/>
            </w:pPr>
            <w:r>
              <w:rPr>
                <w:sz w:val="16"/>
                <w:szCs w:val="16"/>
              </w:rPr>
              <w:t>Out-of-band management VLAN; platform-wide audit</w:t>
            </w:r>
          </w:p>
        </w:tc>
      </w:tr>
    </w:tbl>
    <w:p w14:paraId="0C221C56" w14:textId="77777777" w:rsidR="005B5B4F" w:rsidRDefault="005B5B4F">
      <w:pPr>
        <w:spacing w:after="100"/>
      </w:pPr>
    </w:p>
    <w:p w14:paraId="13A5C438" w14:textId="77777777" w:rsidR="005B5B4F" w:rsidRDefault="00000000">
      <w:pPr>
        <w:pStyle w:val="Heading2"/>
        <w:keepNext/>
      </w:pPr>
      <w:r>
        <w:t>5.2 Sizing methodology</w:t>
      </w:r>
    </w:p>
    <w:p w14:paraId="59655BEE" w14:textId="77777777" w:rsidR="005B5B4F" w:rsidRDefault="00000000">
      <w:pPr>
        <w:spacing w:after="120" w:line="264" w:lineRule="auto"/>
      </w:pPr>
      <w:r>
        <w:t>Sizing is driven by measured source characteristics rather than assumed figures. During discovery each source is profiled for table count, row counts, average row size, daily change volume, peak transactions per second and retention requirement. These inputs feed the following calculations, which are then validated in the proof of concept:</w:t>
      </w:r>
    </w:p>
    <w:p w14:paraId="20848D28" w14:textId="77777777" w:rsidR="005B5B4F" w:rsidRDefault="00000000">
      <w:pPr>
        <w:pStyle w:val="ListParagraph"/>
        <w:numPr>
          <w:ilvl w:val="0"/>
          <w:numId w:val="2"/>
        </w:numPr>
        <w:spacing w:after="60" w:line="259" w:lineRule="auto"/>
      </w:pPr>
      <w:proofErr w:type="spellStart"/>
      <w:r>
        <w:rPr>
          <w:b/>
          <w:bCs/>
        </w:rPr>
        <w:t>GoldenGate</w:t>
      </w:r>
      <w:proofErr w:type="spellEnd"/>
      <w:r>
        <w:rPr>
          <w:b/>
          <w:bCs/>
        </w:rPr>
        <w:t xml:space="preserve"> trail storage</w:t>
      </w:r>
      <w:r>
        <w:t xml:space="preserve"> = peak redo / change generation rate × required replay window.</w:t>
      </w:r>
    </w:p>
    <w:p w14:paraId="18280D41" w14:textId="77777777" w:rsidR="005B5B4F" w:rsidRDefault="00000000">
      <w:pPr>
        <w:pStyle w:val="ListParagraph"/>
        <w:numPr>
          <w:ilvl w:val="0"/>
          <w:numId w:val="2"/>
        </w:numPr>
        <w:spacing w:after="60" w:line="259" w:lineRule="auto"/>
      </w:pPr>
      <w:r>
        <w:rPr>
          <w:b/>
          <w:bCs/>
        </w:rPr>
        <w:t>Kafka storage</w:t>
      </w:r>
      <w:r>
        <w:t xml:space="preserve"> = daily change volume × retention days × replication factor, adjusted by the measured compression ratio; partition counts set from peak throughput and consumer parallelism.</w:t>
      </w:r>
    </w:p>
    <w:p w14:paraId="5391224C" w14:textId="77777777" w:rsidR="005B5B4F" w:rsidRDefault="00000000">
      <w:pPr>
        <w:pStyle w:val="ListParagraph"/>
        <w:numPr>
          <w:ilvl w:val="0"/>
          <w:numId w:val="2"/>
        </w:numPr>
        <w:spacing w:after="60" w:line="259" w:lineRule="auto"/>
      </w:pPr>
      <w:proofErr w:type="spellStart"/>
      <w:r>
        <w:rPr>
          <w:b/>
          <w:bCs/>
        </w:rPr>
        <w:lastRenderedPageBreak/>
        <w:t>NiFi</w:t>
      </w:r>
      <w:proofErr w:type="spellEnd"/>
      <w:r>
        <w:rPr>
          <w:b/>
          <w:bCs/>
        </w:rPr>
        <w:t xml:space="preserve"> and Flink capacity</w:t>
      </w:r>
      <w:r>
        <w:t xml:space="preserve"> = peak payload rate × processing cost per record, measured on representative flows, with headroom for back-pressure recovery.</w:t>
      </w:r>
    </w:p>
    <w:p w14:paraId="01DD937B" w14:textId="77777777" w:rsidR="005B5B4F" w:rsidRDefault="00000000">
      <w:pPr>
        <w:pStyle w:val="ListParagraph"/>
        <w:numPr>
          <w:ilvl w:val="0"/>
          <w:numId w:val="2"/>
        </w:numPr>
        <w:spacing w:after="60" w:line="259" w:lineRule="auto"/>
      </w:pPr>
      <w:r>
        <w:rPr>
          <w:b/>
          <w:bCs/>
        </w:rPr>
        <w:t>Bronze capacity</w:t>
      </w:r>
      <w:r>
        <w:t xml:space="preserve"> = baseline volume + (daily change volume × retention), by table format and compression.</w:t>
      </w:r>
    </w:p>
    <w:p w14:paraId="2C6F8F4E" w14:textId="77777777" w:rsidR="005B5B4F" w:rsidRDefault="00000000">
      <w:pPr>
        <w:spacing w:before="60" w:after="120" w:line="264" w:lineRule="auto"/>
      </w:pPr>
      <w:r>
        <w:t>Throughput and latency figures are reported from the proof-of-concept environment rather than quoted as generic vendor numbers.</w:t>
      </w:r>
    </w:p>
    <w:p w14:paraId="4ED970F7" w14:textId="77777777" w:rsidR="005B5B4F" w:rsidRDefault="00000000">
      <w:pPr>
        <w:pStyle w:val="Heading2"/>
        <w:keepNext/>
      </w:pPr>
      <w:r>
        <w:t>5.3 Environments and delivery</w:t>
      </w:r>
    </w:p>
    <w:p w14:paraId="06CF851B" w14:textId="77777777" w:rsidR="005B5B4F" w:rsidRDefault="00000000">
      <w:pPr>
        <w:spacing w:after="120" w:line="264" w:lineRule="auto"/>
      </w:pPr>
      <w:r>
        <w:t xml:space="preserve">Development, test, pre-production and production environments share the same topology at reduced scale. All pipeline code, </w:t>
      </w:r>
      <w:proofErr w:type="spellStart"/>
      <w:r>
        <w:t>NiFi</w:t>
      </w:r>
      <w:proofErr w:type="spellEnd"/>
      <w:r>
        <w:t xml:space="preserve"> flows, ODI mappings, Spark jobs, Flink jobs and DDL are stored in GitLab and promoted through the </w:t>
      </w:r>
      <w:proofErr w:type="spellStart"/>
      <w:r>
        <w:t>GitOps</w:t>
      </w:r>
      <w:proofErr w:type="spellEnd"/>
      <w:r>
        <w:t xml:space="preserve"> pipeline (Argo CD) with automated tests, so that every change is versioned, reviewed and auditable.</w:t>
      </w:r>
    </w:p>
    <w:p w14:paraId="62321A53" w14:textId="77777777" w:rsidR="005B5B4F" w:rsidRDefault="00000000">
      <w:pPr>
        <w:pStyle w:val="Heading2"/>
        <w:keepNext/>
      </w:pPr>
      <w:r>
        <w:t>5.4 Operations, security and monitoring</w:t>
      </w:r>
    </w:p>
    <w:p w14:paraId="3728C0DD" w14:textId="77777777" w:rsidR="005B5B4F" w:rsidRDefault="00000000">
      <w:pPr>
        <w:pStyle w:val="ListParagraph"/>
        <w:numPr>
          <w:ilvl w:val="0"/>
          <w:numId w:val="2"/>
        </w:numPr>
        <w:spacing w:after="60" w:line="259" w:lineRule="auto"/>
      </w:pPr>
      <w:r>
        <w:rPr>
          <w:b/>
          <w:bCs/>
        </w:rPr>
        <w:t>Monitoring:</w:t>
      </w:r>
      <w:r>
        <w:t xml:space="preserve"> CDC lag (heartbeat tables), Kafka consumer lag, Flink job metrics, </w:t>
      </w:r>
      <w:proofErr w:type="spellStart"/>
      <w:r>
        <w:t>NiFi</w:t>
      </w:r>
      <w:proofErr w:type="spellEnd"/>
      <w:r>
        <w:t xml:space="preserve"> queue depth and back-pressure, </w:t>
      </w:r>
      <w:proofErr w:type="gramStart"/>
      <w:r>
        <w:t>Bronze</w:t>
      </w:r>
      <w:proofErr w:type="gramEnd"/>
      <w:r>
        <w:t xml:space="preserve"> landing latency and Redis metrics, surfaced in Oracle Enterprise Manager and Prometheus / Grafana with alert thresholds.</w:t>
      </w:r>
    </w:p>
    <w:p w14:paraId="317BA88A" w14:textId="77777777" w:rsidR="005B5B4F" w:rsidRDefault="00000000">
      <w:pPr>
        <w:pStyle w:val="ListParagraph"/>
        <w:numPr>
          <w:ilvl w:val="0"/>
          <w:numId w:val="2"/>
        </w:numPr>
        <w:spacing w:after="60" w:line="259" w:lineRule="auto"/>
      </w:pPr>
      <w:r>
        <w:rPr>
          <w:b/>
          <w:bCs/>
        </w:rPr>
        <w:t>Security:</w:t>
      </w:r>
      <w:r>
        <w:t xml:space="preserve"> </w:t>
      </w:r>
      <w:proofErr w:type="spellStart"/>
      <w:r>
        <w:t>Keycloak</w:t>
      </w:r>
      <w:proofErr w:type="spellEnd"/>
      <w:r>
        <w:t xml:space="preserve"> / AD single sign-on and RBAC, secrets held in the central vault, encryption at rest, PII access restricted by default with recorded data-owner approval, audit logs forwarded to the SIEM.</w:t>
      </w:r>
    </w:p>
    <w:p w14:paraId="6FFD9032" w14:textId="77777777" w:rsidR="005B5B4F" w:rsidRDefault="00000000">
      <w:pPr>
        <w:pStyle w:val="ListParagraph"/>
        <w:numPr>
          <w:ilvl w:val="0"/>
          <w:numId w:val="2"/>
        </w:numPr>
        <w:spacing w:after="60" w:line="259" w:lineRule="auto"/>
      </w:pPr>
      <w:r>
        <w:rPr>
          <w:b/>
          <w:bCs/>
        </w:rPr>
        <w:t>Resilience testing:</w:t>
      </w:r>
      <w:r>
        <w:t xml:space="preserve"> broker loss, Extract restart mid-transaction, network partition and downstream outage tests are part of the acceptance evidence (Section 12).</w:t>
      </w:r>
    </w:p>
    <w:p w14:paraId="6D91B4BD" w14:textId="77777777" w:rsidR="005B5B4F" w:rsidRDefault="00000000">
      <w:pPr>
        <w:pStyle w:val="Heading1"/>
        <w:keepNext/>
      </w:pPr>
      <w:r>
        <w:t>6. Data Ingestion Methodology</w:t>
      </w:r>
    </w:p>
    <w:p w14:paraId="09CFAA21" w14:textId="77777777" w:rsidR="005B5B4F" w:rsidRDefault="00000000">
      <w:pPr>
        <w:spacing w:after="120" w:line="264" w:lineRule="auto"/>
      </w:pPr>
      <w:r>
        <w:t xml:space="preserve">The platform applies a CDC-first, pattern-per-source methodology in which every pipeline is idempotent and </w:t>
      </w:r>
      <w:proofErr w:type="spellStart"/>
      <w:r>
        <w:t>replayable</w:t>
      </w:r>
      <w:proofErr w:type="spellEnd"/>
      <w:r>
        <w:t>.</w:t>
      </w:r>
    </w:p>
    <w:p w14:paraId="7EBE6404" w14:textId="77777777" w:rsidR="005B5B4F" w:rsidRDefault="00000000">
      <w:pPr>
        <w:pStyle w:val="Heading2"/>
        <w:keepNext/>
      </w:pPr>
      <w:r>
        <w:t>6.1 Ingestion lifecycle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300"/>
        <w:gridCol w:w="2946"/>
      </w:tblGrid>
      <w:tr w:rsidR="005B5B4F" w14:paraId="56E0F4E0"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90FD7D9" w14:textId="77777777" w:rsidR="005B5B4F" w:rsidRDefault="00000000">
            <w:pPr>
              <w:spacing w:after="30"/>
            </w:pPr>
            <w:r>
              <w:rPr>
                <w:b/>
                <w:bCs/>
                <w:color w:val="FFFFFF"/>
                <w:sz w:val="17"/>
                <w:szCs w:val="17"/>
              </w:rPr>
              <w:t>Step</w:t>
            </w:r>
          </w:p>
        </w:tc>
        <w:tc>
          <w:tcPr>
            <w:tcW w:w="53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1FD89D57" w14:textId="77777777" w:rsidR="005B5B4F" w:rsidRDefault="00000000">
            <w:pPr>
              <w:spacing w:after="30"/>
            </w:pPr>
            <w:r>
              <w:rPr>
                <w:b/>
                <w:bCs/>
                <w:color w:val="FFFFFF"/>
                <w:sz w:val="17"/>
                <w:szCs w:val="17"/>
              </w:rPr>
              <w:t>Activity</w:t>
            </w:r>
          </w:p>
        </w:tc>
        <w:tc>
          <w:tcPr>
            <w:tcW w:w="29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418CF99" w14:textId="77777777" w:rsidR="005B5B4F" w:rsidRDefault="00000000">
            <w:pPr>
              <w:spacing w:after="30"/>
            </w:pPr>
            <w:r>
              <w:rPr>
                <w:b/>
                <w:bCs/>
                <w:color w:val="FFFFFF"/>
                <w:sz w:val="17"/>
                <w:szCs w:val="17"/>
              </w:rPr>
              <w:t>Control</w:t>
            </w:r>
          </w:p>
        </w:tc>
      </w:tr>
      <w:tr w:rsidR="005B5B4F" w14:paraId="4BC3F39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0F1F1C7B" w14:textId="77777777" w:rsidR="005B5B4F" w:rsidRDefault="00000000">
            <w:pPr>
              <w:spacing w:after="30"/>
            </w:pPr>
            <w:r>
              <w:rPr>
                <w:b/>
                <w:bCs/>
                <w:sz w:val="17"/>
                <w:szCs w:val="17"/>
              </w:rPr>
              <w:t>1. Onboard</w:t>
            </w:r>
          </w:p>
        </w:tc>
        <w:tc>
          <w:tcPr>
            <w:tcW w:w="5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944BC3" w14:textId="77777777" w:rsidR="005B5B4F" w:rsidRDefault="00000000">
            <w:pPr>
              <w:spacing w:after="30"/>
            </w:pPr>
            <w:r>
              <w:rPr>
                <w:sz w:val="17"/>
                <w:szCs w:val="17"/>
              </w:rPr>
              <w:t>Discover, profile and register the source in the catalog; approve STTM; open firewall allow-lists</w:t>
            </w:r>
          </w:p>
        </w:tc>
        <w:tc>
          <w:tcPr>
            <w:tcW w:w="29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2B50B4" w14:textId="77777777" w:rsidR="005B5B4F" w:rsidRDefault="00000000">
            <w:pPr>
              <w:spacing w:after="30"/>
            </w:pPr>
            <w:r>
              <w:rPr>
                <w:sz w:val="17"/>
                <w:szCs w:val="17"/>
              </w:rPr>
              <w:t>Onboarding gate (Section 3.2)</w:t>
            </w:r>
          </w:p>
        </w:tc>
      </w:tr>
      <w:tr w:rsidR="005B5B4F" w14:paraId="7D84F54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3763C3EA" w14:textId="77777777" w:rsidR="005B5B4F" w:rsidRDefault="00000000">
            <w:pPr>
              <w:spacing w:after="30"/>
            </w:pPr>
            <w:r>
              <w:rPr>
                <w:b/>
                <w:bCs/>
                <w:sz w:val="17"/>
                <w:szCs w:val="17"/>
              </w:rPr>
              <w:t>2. Baseline</w:t>
            </w:r>
          </w:p>
        </w:tc>
        <w:tc>
          <w:tcPr>
            <w:tcW w:w="53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095FB15E" w14:textId="77777777" w:rsidR="005B5B4F" w:rsidRDefault="00000000">
            <w:pPr>
              <w:spacing w:after="30"/>
            </w:pPr>
            <w:r>
              <w:rPr>
                <w:sz w:val="17"/>
                <w:szCs w:val="17"/>
              </w:rPr>
              <w:t>Consistent point-in-time snapshot of each source table (</w:t>
            </w:r>
            <w:proofErr w:type="spellStart"/>
            <w:r>
              <w:rPr>
                <w:sz w:val="17"/>
                <w:szCs w:val="17"/>
              </w:rPr>
              <w:t>GoldenGate</w:t>
            </w:r>
            <w:proofErr w:type="spellEnd"/>
            <w:r>
              <w:rPr>
                <w:sz w:val="17"/>
                <w:szCs w:val="17"/>
              </w:rPr>
              <w:t xml:space="preserve"> initial load or </w:t>
            </w:r>
            <w:proofErr w:type="spellStart"/>
            <w:r>
              <w:rPr>
                <w:sz w:val="17"/>
                <w:szCs w:val="17"/>
              </w:rPr>
              <w:t>NiFi</w:t>
            </w:r>
            <w:proofErr w:type="spellEnd"/>
            <w:r>
              <w:rPr>
                <w:sz w:val="17"/>
                <w:szCs w:val="17"/>
              </w:rPr>
              <w:t xml:space="preserve"> / Spark bulk extraction) written to Bronze and tagged with the SCN or log position</w:t>
            </w:r>
          </w:p>
        </w:tc>
        <w:tc>
          <w:tcPr>
            <w:tcW w:w="29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37240FF5" w14:textId="77777777" w:rsidR="005B5B4F" w:rsidRDefault="00000000">
            <w:pPr>
              <w:spacing w:after="30"/>
            </w:pPr>
            <w:r>
              <w:rPr>
                <w:sz w:val="17"/>
                <w:szCs w:val="17"/>
              </w:rPr>
              <w:t>Snapshot position recorded; row counts and checksums captured</w:t>
            </w:r>
          </w:p>
        </w:tc>
      </w:tr>
      <w:tr w:rsidR="005B5B4F" w14:paraId="3F98045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70C3A03A" w14:textId="77777777" w:rsidR="005B5B4F" w:rsidRDefault="00000000">
            <w:pPr>
              <w:spacing w:after="30"/>
            </w:pPr>
            <w:r>
              <w:rPr>
                <w:b/>
                <w:bCs/>
                <w:sz w:val="17"/>
                <w:szCs w:val="17"/>
              </w:rPr>
              <w:t>3. Continuous capture</w:t>
            </w:r>
          </w:p>
        </w:tc>
        <w:tc>
          <w:tcPr>
            <w:tcW w:w="5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E6CAAE" w14:textId="77777777" w:rsidR="005B5B4F" w:rsidRDefault="00000000">
            <w:pPr>
              <w:spacing w:after="30"/>
            </w:pPr>
            <w:r>
              <w:rPr>
                <w:sz w:val="17"/>
                <w:szCs w:val="17"/>
              </w:rPr>
              <w:t>CDC starts from that exact log position, so nothing is lost or duplicated between baseline and incremental flow</w:t>
            </w:r>
          </w:p>
        </w:tc>
        <w:tc>
          <w:tcPr>
            <w:tcW w:w="29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FA478E" w14:textId="77777777" w:rsidR="005B5B4F" w:rsidRDefault="00000000">
            <w:pPr>
              <w:spacing w:after="30"/>
            </w:pPr>
            <w:r>
              <w:rPr>
                <w:sz w:val="17"/>
                <w:szCs w:val="17"/>
              </w:rPr>
              <w:t>Checkpointed trail; heartbeat lag monitoring</w:t>
            </w:r>
          </w:p>
        </w:tc>
      </w:tr>
      <w:tr w:rsidR="005B5B4F" w14:paraId="70A12DCC"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45EADA2A" w14:textId="77777777" w:rsidR="005B5B4F" w:rsidRDefault="00000000">
            <w:pPr>
              <w:spacing w:after="30"/>
            </w:pPr>
            <w:r>
              <w:rPr>
                <w:b/>
                <w:bCs/>
                <w:sz w:val="17"/>
                <w:szCs w:val="17"/>
              </w:rPr>
              <w:t>4. Publish</w:t>
            </w:r>
          </w:p>
        </w:tc>
        <w:tc>
          <w:tcPr>
            <w:tcW w:w="53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DC05A51" w14:textId="77777777" w:rsidR="005B5B4F" w:rsidRDefault="00000000">
            <w:pPr>
              <w:spacing w:after="30"/>
            </w:pPr>
            <w:r>
              <w:rPr>
                <w:sz w:val="17"/>
                <w:szCs w:val="17"/>
              </w:rPr>
              <w:t>Change events published to Kafka, one topic per source table or domain, using governed schemas</w:t>
            </w:r>
          </w:p>
        </w:tc>
        <w:tc>
          <w:tcPr>
            <w:tcW w:w="29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3755C632" w14:textId="77777777" w:rsidR="005B5B4F" w:rsidRDefault="00000000">
            <w:pPr>
              <w:spacing w:after="30"/>
            </w:pPr>
            <w:r>
              <w:rPr>
                <w:sz w:val="17"/>
                <w:szCs w:val="17"/>
              </w:rPr>
              <w:t>Schema Registry compatibility enforcement</w:t>
            </w:r>
          </w:p>
        </w:tc>
      </w:tr>
      <w:tr w:rsidR="005B5B4F" w14:paraId="61226A2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7266EFCE" w14:textId="77777777" w:rsidR="005B5B4F" w:rsidRDefault="00000000">
            <w:pPr>
              <w:spacing w:after="30"/>
            </w:pPr>
            <w:r>
              <w:rPr>
                <w:b/>
                <w:bCs/>
                <w:sz w:val="17"/>
                <w:szCs w:val="17"/>
              </w:rPr>
              <w:t>5. Validate in flight</w:t>
            </w:r>
          </w:p>
        </w:tc>
        <w:tc>
          <w:tcPr>
            <w:tcW w:w="5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0AA60C" w14:textId="77777777" w:rsidR="005B5B4F" w:rsidRDefault="00000000">
            <w:pPr>
              <w:spacing w:after="30"/>
            </w:pPr>
            <w:r>
              <w:rPr>
                <w:sz w:val="17"/>
                <w:szCs w:val="17"/>
              </w:rPr>
              <w:t xml:space="preserve">Flink and </w:t>
            </w:r>
            <w:proofErr w:type="spellStart"/>
            <w:r>
              <w:rPr>
                <w:sz w:val="17"/>
                <w:szCs w:val="17"/>
              </w:rPr>
              <w:t>NiFi</w:t>
            </w:r>
            <w:proofErr w:type="spellEnd"/>
            <w:r>
              <w:rPr>
                <w:sz w:val="17"/>
                <w:szCs w:val="17"/>
              </w:rPr>
              <w:t xml:space="preserve"> apply schema and critical-rule checks (Checkpoint 1)</w:t>
            </w:r>
          </w:p>
        </w:tc>
        <w:tc>
          <w:tcPr>
            <w:tcW w:w="29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911013" w14:textId="77777777" w:rsidR="005B5B4F" w:rsidRDefault="00000000">
            <w:pPr>
              <w:spacing w:after="30"/>
            </w:pPr>
            <w:r>
              <w:rPr>
                <w:sz w:val="17"/>
                <w:szCs w:val="17"/>
              </w:rPr>
              <w:t>Failures routed to quarantine; pipeline continues</w:t>
            </w:r>
          </w:p>
        </w:tc>
      </w:tr>
      <w:tr w:rsidR="005B5B4F" w14:paraId="58C79B29"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004FAF1E" w14:textId="77777777" w:rsidR="005B5B4F" w:rsidRDefault="00000000">
            <w:pPr>
              <w:spacing w:after="30"/>
            </w:pPr>
            <w:r>
              <w:rPr>
                <w:b/>
                <w:bCs/>
                <w:sz w:val="17"/>
                <w:szCs w:val="17"/>
              </w:rPr>
              <w:t>6. Land</w:t>
            </w:r>
          </w:p>
        </w:tc>
        <w:tc>
          <w:tcPr>
            <w:tcW w:w="53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0BFDCDEB" w14:textId="77777777" w:rsidR="005B5B4F" w:rsidRDefault="00000000">
            <w:pPr>
              <w:spacing w:after="30"/>
            </w:pPr>
            <w:r>
              <w:rPr>
                <w:sz w:val="17"/>
                <w:szCs w:val="17"/>
              </w:rPr>
              <w:t xml:space="preserve">Events persisted to Bronze in open Iceberg / Parquet format on HPE </w:t>
            </w:r>
            <w:proofErr w:type="spellStart"/>
            <w:r>
              <w:rPr>
                <w:sz w:val="17"/>
                <w:szCs w:val="17"/>
              </w:rPr>
              <w:t>Alletra</w:t>
            </w:r>
            <w:proofErr w:type="spellEnd"/>
            <w:r>
              <w:rPr>
                <w:sz w:val="17"/>
                <w:szCs w:val="17"/>
              </w:rPr>
              <w:t>, partitioned by ingestion date, source system and domain</w:t>
            </w:r>
          </w:p>
        </w:tc>
        <w:tc>
          <w:tcPr>
            <w:tcW w:w="29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2D176CF" w14:textId="77777777" w:rsidR="005B5B4F" w:rsidRDefault="00000000">
            <w:pPr>
              <w:spacing w:after="30"/>
            </w:pPr>
            <w:r>
              <w:rPr>
                <w:sz w:val="17"/>
                <w:szCs w:val="17"/>
              </w:rPr>
              <w:t>Append-only, immutable, source-faithful</w:t>
            </w:r>
          </w:p>
        </w:tc>
      </w:tr>
      <w:tr w:rsidR="005B5B4F" w14:paraId="01710B3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7C9858C8" w14:textId="77777777" w:rsidR="005B5B4F" w:rsidRDefault="00000000">
            <w:pPr>
              <w:spacing w:after="30"/>
            </w:pPr>
            <w:r>
              <w:rPr>
                <w:b/>
                <w:bCs/>
                <w:sz w:val="17"/>
                <w:szCs w:val="17"/>
              </w:rPr>
              <w:t>7. Reconcile</w:t>
            </w:r>
          </w:p>
        </w:tc>
        <w:tc>
          <w:tcPr>
            <w:tcW w:w="5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92F3ED" w14:textId="77777777" w:rsidR="005B5B4F" w:rsidRDefault="00000000">
            <w:pPr>
              <w:spacing w:after="30"/>
            </w:pPr>
            <w:r>
              <w:rPr>
                <w:sz w:val="17"/>
                <w:szCs w:val="17"/>
              </w:rPr>
              <w:t>Scheduled row-count and checksum comparison between source, Kafka and Bronze</w:t>
            </w:r>
          </w:p>
        </w:tc>
        <w:tc>
          <w:tcPr>
            <w:tcW w:w="29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A4D44A" w14:textId="77777777" w:rsidR="005B5B4F" w:rsidRDefault="00000000">
            <w:pPr>
              <w:spacing w:after="30"/>
            </w:pPr>
            <w:r>
              <w:rPr>
                <w:sz w:val="17"/>
                <w:szCs w:val="17"/>
              </w:rPr>
              <w:t>Discrepancies alert and are logged to data-quality monitoring</w:t>
            </w:r>
          </w:p>
        </w:tc>
      </w:tr>
      <w:tr w:rsidR="005B5B4F" w14:paraId="51D6B7A5"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68C78814" w14:textId="77777777" w:rsidR="005B5B4F" w:rsidRDefault="00000000">
            <w:pPr>
              <w:spacing w:after="30"/>
            </w:pPr>
            <w:r>
              <w:rPr>
                <w:b/>
                <w:bCs/>
                <w:sz w:val="17"/>
                <w:szCs w:val="17"/>
              </w:rPr>
              <w:t>8. Conform</w:t>
            </w:r>
          </w:p>
        </w:tc>
        <w:tc>
          <w:tcPr>
            <w:tcW w:w="53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9BC5E54" w14:textId="77777777" w:rsidR="005B5B4F" w:rsidRDefault="00000000">
            <w:pPr>
              <w:spacing w:after="30"/>
            </w:pPr>
            <w:r>
              <w:rPr>
                <w:sz w:val="17"/>
                <w:szCs w:val="17"/>
              </w:rPr>
              <w:t>Incremental MERGE and SCD Type 2 into Silver; publication into Gold</w:t>
            </w:r>
          </w:p>
        </w:tc>
        <w:tc>
          <w:tcPr>
            <w:tcW w:w="29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A7B9382" w14:textId="77777777" w:rsidR="005B5B4F" w:rsidRDefault="00000000">
            <w:pPr>
              <w:spacing w:after="30"/>
            </w:pPr>
            <w:r>
              <w:rPr>
                <w:sz w:val="17"/>
                <w:szCs w:val="17"/>
              </w:rPr>
              <w:t>Checkpoints 2 and 3</w:t>
            </w:r>
          </w:p>
        </w:tc>
      </w:tr>
    </w:tbl>
    <w:p w14:paraId="3550117B" w14:textId="77777777" w:rsidR="005B5B4F" w:rsidRDefault="005B5B4F">
      <w:pPr>
        <w:spacing w:after="100"/>
      </w:pPr>
    </w:p>
    <w:p w14:paraId="5BBB5BAC" w14:textId="77777777" w:rsidR="005B5B4F" w:rsidRDefault="00000000">
      <w:pPr>
        <w:pStyle w:val="Heading2"/>
        <w:keepNext/>
      </w:pPr>
      <w:r>
        <w:t>6.2 System columns on every record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5B5B4F" w14:paraId="48412143"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DB8B3F8" w14:textId="77777777" w:rsidR="005B5B4F" w:rsidRDefault="00000000">
            <w:pPr>
              <w:spacing w:after="30"/>
            </w:pPr>
            <w:r>
              <w:rPr>
                <w:b/>
                <w:bCs/>
                <w:color w:val="FFFFFF"/>
                <w:sz w:val="17"/>
                <w:szCs w:val="17"/>
              </w:rPr>
              <w:t>Column</w:t>
            </w:r>
          </w:p>
        </w:tc>
        <w:tc>
          <w:tcPr>
            <w:tcW w:w="65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1DD0CCE" w14:textId="77777777" w:rsidR="005B5B4F" w:rsidRDefault="00000000">
            <w:pPr>
              <w:spacing w:after="30"/>
            </w:pPr>
            <w:r>
              <w:rPr>
                <w:b/>
                <w:bCs/>
                <w:color w:val="FFFFFF"/>
                <w:sz w:val="17"/>
                <w:szCs w:val="17"/>
              </w:rPr>
              <w:t>Content</w:t>
            </w:r>
          </w:p>
        </w:tc>
      </w:tr>
      <w:tr w:rsidR="005B5B4F" w14:paraId="568BD6EF"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05A5ECDF" w14:textId="77777777" w:rsidR="005B5B4F" w:rsidRDefault="00000000">
            <w:pPr>
              <w:spacing w:after="30"/>
            </w:pPr>
            <w:r>
              <w:rPr>
                <w:b/>
                <w:bCs/>
                <w:sz w:val="17"/>
                <w:szCs w:val="17"/>
              </w:rPr>
              <w:t>Source-system identifier</w:t>
            </w:r>
          </w:p>
        </w:tc>
        <w:tc>
          <w:tcPr>
            <w:tcW w:w="65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7CDF35" w14:textId="77777777" w:rsidR="005B5B4F" w:rsidRDefault="00000000">
            <w:pPr>
              <w:spacing w:after="30"/>
            </w:pPr>
            <w:r>
              <w:rPr>
                <w:sz w:val="17"/>
                <w:szCs w:val="17"/>
              </w:rPr>
              <w:t>Registered source system code</w:t>
            </w:r>
          </w:p>
        </w:tc>
      </w:tr>
      <w:tr w:rsidR="005B5B4F" w14:paraId="42DFF9FF"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4DC17121" w14:textId="77777777" w:rsidR="005B5B4F" w:rsidRDefault="00000000">
            <w:pPr>
              <w:spacing w:after="30"/>
            </w:pPr>
            <w:r>
              <w:rPr>
                <w:b/>
                <w:bCs/>
                <w:sz w:val="17"/>
                <w:szCs w:val="17"/>
              </w:rPr>
              <w:t>Ingestion timestamp</w:t>
            </w:r>
          </w:p>
        </w:tc>
        <w:tc>
          <w:tcPr>
            <w:tcW w:w="65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11DE4D2" w14:textId="77777777" w:rsidR="005B5B4F" w:rsidRDefault="00000000">
            <w:pPr>
              <w:spacing w:after="30"/>
            </w:pPr>
            <w:r>
              <w:rPr>
                <w:sz w:val="17"/>
                <w:szCs w:val="17"/>
              </w:rPr>
              <w:t>Time the record was landed in the platform</w:t>
            </w:r>
          </w:p>
        </w:tc>
      </w:tr>
      <w:tr w:rsidR="005B5B4F" w14:paraId="24F63AD1"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25867DD6" w14:textId="77777777" w:rsidR="005B5B4F" w:rsidRDefault="00000000">
            <w:pPr>
              <w:spacing w:after="30"/>
            </w:pPr>
            <w:r>
              <w:rPr>
                <w:b/>
                <w:bCs/>
                <w:sz w:val="17"/>
                <w:szCs w:val="17"/>
              </w:rPr>
              <w:lastRenderedPageBreak/>
              <w:t>Source commit timestamp</w:t>
            </w:r>
          </w:p>
        </w:tc>
        <w:tc>
          <w:tcPr>
            <w:tcW w:w="65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96382F" w14:textId="77777777" w:rsidR="005B5B4F" w:rsidRDefault="00000000">
            <w:pPr>
              <w:spacing w:after="30"/>
            </w:pPr>
            <w:r>
              <w:rPr>
                <w:sz w:val="17"/>
                <w:szCs w:val="17"/>
              </w:rPr>
              <w:t>Commit time at the source database (event time for streams)</w:t>
            </w:r>
          </w:p>
        </w:tc>
      </w:tr>
      <w:tr w:rsidR="005B5B4F" w14:paraId="3F18767E"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153B324E" w14:textId="77777777" w:rsidR="005B5B4F" w:rsidRDefault="00000000">
            <w:pPr>
              <w:spacing w:after="30"/>
            </w:pPr>
            <w:r>
              <w:rPr>
                <w:b/>
                <w:bCs/>
                <w:sz w:val="17"/>
                <w:szCs w:val="17"/>
              </w:rPr>
              <w:t>Operation type</w:t>
            </w:r>
          </w:p>
        </w:tc>
        <w:tc>
          <w:tcPr>
            <w:tcW w:w="65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B058DAA" w14:textId="77777777" w:rsidR="005B5B4F" w:rsidRDefault="00000000">
            <w:pPr>
              <w:spacing w:after="30"/>
            </w:pPr>
            <w:r>
              <w:rPr>
                <w:sz w:val="17"/>
                <w:szCs w:val="17"/>
              </w:rPr>
              <w:t>Insert / Update / Delete</w:t>
            </w:r>
          </w:p>
        </w:tc>
      </w:tr>
      <w:tr w:rsidR="005B5B4F" w14:paraId="00AA16C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2886A168" w14:textId="77777777" w:rsidR="005B5B4F" w:rsidRDefault="00000000">
            <w:pPr>
              <w:spacing w:after="30"/>
            </w:pPr>
            <w:r>
              <w:rPr>
                <w:b/>
                <w:bCs/>
                <w:sz w:val="17"/>
                <w:szCs w:val="17"/>
              </w:rPr>
              <w:t>Batch or event sequence number</w:t>
            </w:r>
          </w:p>
        </w:tc>
        <w:tc>
          <w:tcPr>
            <w:tcW w:w="65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EAE042" w14:textId="77777777" w:rsidR="005B5B4F" w:rsidRDefault="00000000">
            <w:pPr>
              <w:spacing w:after="30"/>
            </w:pPr>
            <w:r>
              <w:rPr>
                <w:sz w:val="17"/>
                <w:szCs w:val="17"/>
              </w:rPr>
              <w:t>Ordering and replay key; supports deduplication</w:t>
            </w:r>
          </w:p>
        </w:tc>
      </w:tr>
    </w:tbl>
    <w:p w14:paraId="183878C2" w14:textId="77777777" w:rsidR="005B5B4F" w:rsidRDefault="005B5B4F">
      <w:pPr>
        <w:spacing w:after="100"/>
      </w:pPr>
    </w:p>
    <w:p w14:paraId="497D6140" w14:textId="77777777" w:rsidR="005B5B4F" w:rsidRDefault="00000000">
      <w:pPr>
        <w:pStyle w:val="Heading2"/>
        <w:keepNext/>
      </w:pPr>
      <w:r>
        <w:t>6.3 Robustness: failure modes and recovery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3100"/>
        <w:gridCol w:w="2646"/>
      </w:tblGrid>
      <w:tr w:rsidR="005B5B4F" w14:paraId="70A19AD1"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A08B11F" w14:textId="77777777" w:rsidR="005B5B4F" w:rsidRDefault="00000000">
            <w:pPr>
              <w:spacing w:after="30"/>
            </w:pPr>
            <w:r>
              <w:rPr>
                <w:b/>
                <w:bCs/>
                <w:color w:val="FFFFFF"/>
                <w:sz w:val="15"/>
                <w:szCs w:val="15"/>
              </w:rPr>
              <w:t>Failure scenario</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A7FE4C0" w14:textId="77777777" w:rsidR="005B5B4F" w:rsidRDefault="00000000">
            <w:pPr>
              <w:spacing w:after="30"/>
            </w:pPr>
            <w:r>
              <w:rPr>
                <w:b/>
                <w:bCs/>
                <w:color w:val="FFFFFF"/>
                <w:sz w:val="15"/>
                <w:szCs w:val="15"/>
              </w:rPr>
              <w:t>Detection</w:t>
            </w:r>
          </w:p>
        </w:tc>
        <w:tc>
          <w:tcPr>
            <w:tcW w:w="3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7778892" w14:textId="77777777" w:rsidR="005B5B4F" w:rsidRDefault="00000000">
            <w:pPr>
              <w:spacing w:after="30"/>
            </w:pPr>
            <w:r>
              <w:rPr>
                <w:b/>
                <w:bCs/>
                <w:color w:val="FFFFFF"/>
                <w:sz w:val="15"/>
                <w:szCs w:val="15"/>
              </w:rPr>
              <w:t>Automatic response</w:t>
            </w:r>
          </w:p>
        </w:tc>
        <w:tc>
          <w:tcPr>
            <w:tcW w:w="26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FBF1551" w14:textId="77777777" w:rsidR="005B5B4F" w:rsidRDefault="00000000">
            <w:pPr>
              <w:spacing w:after="30"/>
            </w:pPr>
            <w:r>
              <w:rPr>
                <w:b/>
                <w:bCs/>
                <w:color w:val="FFFFFF"/>
                <w:sz w:val="15"/>
                <w:szCs w:val="15"/>
              </w:rPr>
              <w:t>Recovery guarantee</w:t>
            </w:r>
          </w:p>
        </w:tc>
      </w:tr>
      <w:tr w:rsidR="005B5B4F" w14:paraId="2A7FDC8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02BD2E54" w14:textId="77777777" w:rsidR="005B5B4F" w:rsidRDefault="00000000">
            <w:pPr>
              <w:spacing w:after="30"/>
            </w:pPr>
            <w:r>
              <w:rPr>
                <w:b/>
                <w:bCs/>
                <w:sz w:val="15"/>
                <w:szCs w:val="15"/>
              </w:rPr>
              <w:t>Source database unavailable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A6FD4C" w14:textId="77777777" w:rsidR="005B5B4F" w:rsidRDefault="00000000">
            <w:pPr>
              <w:spacing w:after="30"/>
            </w:pPr>
            <w:r>
              <w:rPr>
                <w:sz w:val="15"/>
                <w:szCs w:val="15"/>
              </w:rPr>
              <w:t>Extract / JDBC errors; lag alert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50099A" w14:textId="77777777" w:rsidR="005B5B4F" w:rsidRDefault="00000000">
            <w:pPr>
              <w:spacing w:after="30"/>
            </w:pPr>
            <w:r>
              <w:rPr>
                <w:sz w:val="15"/>
                <w:szCs w:val="15"/>
              </w:rPr>
              <w:t xml:space="preserve">Capture pauses at last checkpoint; </w:t>
            </w:r>
            <w:proofErr w:type="spellStart"/>
            <w:r>
              <w:rPr>
                <w:sz w:val="15"/>
                <w:szCs w:val="15"/>
              </w:rPr>
              <w:t>NiFi</w:t>
            </w:r>
            <w:proofErr w:type="spellEnd"/>
            <w:r>
              <w:rPr>
                <w:sz w:val="15"/>
                <w:szCs w:val="15"/>
              </w:rPr>
              <w:t xml:space="preserve"> retries with back-off</w:t>
            </w:r>
          </w:p>
        </w:tc>
        <w:tc>
          <w:tcPr>
            <w:tcW w:w="26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8D443E" w14:textId="77777777" w:rsidR="005B5B4F" w:rsidRDefault="00000000">
            <w:pPr>
              <w:spacing w:after="30"/>
            </w:pPr>
            <w:r>
              <w:rPr>
                <w:sz w:val="15"/>
                <w:szCs w:val="15"/>
              </w:rPr>
              <w:t>Resumes from exact position; no loss</w:t>
            </w:r>
          </w:p>
        </w:tc>
      </w:tr>
      <w:tr w:rsidR="005B5B4F" w14:paraId="1B3031F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063D3238" w14:textId="77777777" w:rsidR="005B5B4F" w:rsidRDefault="00000000">
            <w:pPr>
              <w:spacing w:after="30"/>
            </w:pPr>
            <w:proofErr w:type="spellStart"/>
            <w:r>
              <w:rPr>
                <w:b/>
                <w:bCs/>
                <w:sz w:val="15"/>
                <w:szCs w:val="15"/>
              </w:rPr>
              <w:t>GoldenGate</w:t>
            </w:r>
            <w:proofErr w:type="spellEnd"/>
            <w:r>
              <w:rPr>
                <w:b/>
                <w:bCs/>
                <w:sz w:val="15"/>
                <w:szCs w:val="15"/>
              </w:rPr>
              <w:t xml:space="preserve"> Extract or hub failure</w:t>
            </w:r>
          </w:p>
        </w:tc>
        <w:tc>
          <w:tcPr>
            <w:tcW w:w="20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4BC40C5" w14:textId="77777777" w:rsidR="005B5B4F" w:rsidRDefault="00000000">
            <w:pPr>
              <w:spacing w:after="30"/>
            </w:pPr>
            <w:r>
              <w:rPr>
                <w:sz w:val="15"/>
                <w:szCs w:val="15"/>
              </w:rPr>
              <w:t>Process status and heartbeat lag</w:t>
            </w:r>
          </w:p>
        </w:tc>
        <w:tc>
          <w:tcPr>
            <w:tcW w:w="31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50DA8C5" w14:textId="77777777" w:rsidR="005B5B4F" w:rsidRDefault="00000000">
            <w:pPr>
              <w:spacing w:after="30"/>
            </w:pPr>
            <w:r>
              <w:rPr>
                <w:sz w:val="15"/>
                <w:szCs w:val="15"/>
              </w:rPr>
              <w:t>Restart (or failover to passive hub) from checkpoint</w:t>
            </w:r>
          </w:p>
        </w:tc>
        <w:tc>
          <w:tcPr>
            <w:tcW w:w="26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8107A4A" w14:textId="77777777" w:rsidR="005B5B4F" w:rsidRDefault="00000000">
            <w:pPr>
              <w:spacing w:after="30"/>
            </w:pPr>
            <w:r>
              <w:rPr>
                <w:sz w:val="15"/>
                <w:szCs w:val="15"/>
              </w:rPr>
              <w:t>No loss, no duplication</w:t>
            </w:r>
          </w:p>
        </w:tc>
      </w:tr>
      <w:tr w:rsidR="005B5B4F" w14:paraId="734D0B3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22F8A1DA" w14:textId="77777777" w:rsidR="005B5B4F" w:rsidRDefault="00000000">
            <w:pPr>
              <w:spacing w:after="30"/>
            </w:pPr>
            <w:r>
              <w:rPr>
                <w:b/>
                <w:bCs/>
                <w:sz w:val="15"/>
                <w:szCs w:val="15"/>
              </w:rPr>
              <w:t>Network partition or link failure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65DD9F" w14:textId="77777777" w:rsidR="005B5B4F" w:rsidRDefault="00000000">
            <w:pPr>
              <w:spacing w:after="30"/>
            </w:pPr>
            <w:r>
              <w:rPr>
                <w:sz w:val="15"/>
                <w:szCs w:val="15"/>
              </w:rPr>
              <w:t>Connection errors; flow monitoring</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F3E3CB" w14:textId="77777777" w:rsidR="005B5B4F" w:rsidRDefault="00000000">
            <w:pPr>
              <w:spacing w:after="30"/>
            </w:pPr>
            <w:r>
              <w:rPr>
                <w:sz w:val="15"/>
                <w:szCs w:val="15"/>
              </w:rPr>
              <w:t>Redundant path; producers buffer and retry</w:t>
            </w:r>
          </w:p>
        </w:tc>
        <w:tc>
          <w:tcPr>
            <w:tcW w:w="26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76C413" w14:textId="77777777" w:rsidR="005B5B4F" w:rsidRDefault="00000000">
            <w:pPr>
              <w:spacing w:after="30"/>
            </w:pPr>
            <w:r>
              <w:rPr>
                <w:sz w:val="15"/>
                <w:szCs w:val="15"/>
              </w:rPr>
              <w:t>Replay from trail or topic after restoration</w:t>
            </w:r>
          </w:p>
        </w:tc>
      </w:tr>
      <w:tr w:rsidR="005B5B4F" w14:paraId="6182CB2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6DB4B9DC" w14:textId="77777777" w:rsidR="005B5B4F" w:rsidRDefault="00000000">
            <w:pPr>
              <w:spacing w:after="30"/>
            </w:pPr>
            <w:r>
              <w:rPr>
                <w:b/>
                <w:bCs/>
                <w:sz w:val="15"/>
                <w:szCs w:val="15"/>
              </w:rPr>
              <w:t>Kafka broker failure</w:t>
            </w:r>
          </w:p>
        </w:tc>
        <w:tc>
          <w:tcPr>
            <w:tcW w:w="20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94B2E9F" w14:textId="77777777" w:rsidR="005B5B4F" w:rsidRDefault="00000000">
            <w:pPr>
              <w:spacing w:after="30"/>
            </w:pPr>
            <w:r>
              <w:rPr>
                <w:sz w:val="15"/>
                <w:szCs w:val="15"/>
              </w:rPr>
              <w:t>Broker health; under-replicated partitions</w:t>
            </w:r>
          </w:p>
        </w:tc>
        <w:tc>
          <w:tcPr>
            <w:tcW w:w="31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644873C9" w14:textId="77777777" w:rsidR="005B5B4F" w:rsidRDefault="00000000">
            <w:pPr>
              <w:spacing w:after="30"/>
            </w:pPr>
            <w:r>
              <w:rPr>
                <w:sz w:val="15"/>
                <w:szCs w:val="15"/>
              </w:rPr>
              <w:t>Leader election on in-sync replicas</w:t>
            </w:r>
          </w:p>
        </w:tc>
        <w:tc>
          <w:tcPr>
            <w:tcW w:w="26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A8EC0AF" w14:textId="77777777" w:rsidR="005B5B4F" w:rsidRDefault="00000000">
            <w:pPr>
              <w:spacing w:after="30"/>
            </w:pPr>
            <w:r>
              <w:rPr>
                <w:sz w:val="15"/>
                <w:szCs w:val="15"/>
              </w:rPr>
              <w:t>No data loss with replication factor 3</w:t>
            </w:r>
          </w:p>
        </w:tc>
      </w:tr>
      <w:tr w:rsidR="005B5B4F" w14:paraId="251D305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71B92967" w14:textId="77777777" w:rsidR="005B5B4F" w:rsidRDefault="00000000">
            <w:pPr>
              <w:spacing w:after="30"/>
            </w:pPr>
            <w:r>
              <w:rPr>
                <w:b/>
                <w:bCs/>
                <w:sz w:val="15"/>
                <w:szCs w:val="15"/>
              </w:rPr>
              <w:t>Flink or consumer failure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764D20" w14:textId="77777777" w:rsidR="005B5B4F" w:rsidRDefault="00000000">
            <w:pPr>
              <w:spacing w:after="30"/>
            </w:pPr>
            <w:r>
              <w:rPr>
                <w:sz w:val="15"/>
                <w:szCs w:val="15"/>
              </w:rPr>
              <w:t>Consumer lag; job metrics</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79B671" w14:textId="77777777" w:rsidR="005B5B4F" w:rsidRDefault="00000000">
            <w:pPr>
              <w:spacing w:after="30"/>
            </w:pPr>
            <w:r>
              <w:rPr>
                <w:sz w:val="15"/>
                <w:szCs w:val="15"/>
              </w:rPr>
              <w:t>Restart from last checkpoint or committed offset</w:t>
            </w:r>
          </w:p>
        </w:tc>
        <w:tc>
          <w:tcPr>
            <w:tcW w:w="26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58E385" w14:textId="77777777" w:rsidR="005B5B4F" w:rsidRDefault="00000000">
            <w:pPr>
              <w:spacing w:after="30"/>
            </w:pPr>
            <w:r>
              <w:rPr>
                <w:sz w:val="15"/>
                <w:szCs w:val="15"/>
              </w:rPr>
              <w:t>Exactly-once within Flink; idempotent sinks</w:t>
            </w:r>
          </w:p>
        </w:tc>
      </w:tr>
      <w:tr w:rsidR="005B5B4F" w14:paraId="382F777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6BD38CCF" w14:textId="77777777" w:rsidR="005B5B4F" w:rsidRDefault="00000000">
            <w:pPr>
              <w:spacing w:after="30"/>
            </w:pPr>
            <w:r>
              <w:rPr>
                <w:b/>
                <w:bCs/>
                <w:sz w:val="15"/>
                <w:szCs w:val="15"/>
              </w:rPr>
              <w:t>Bronze store unavailable</w:t>
            </w:r>
          </w:p>
        </w:tc>
        <w:tc>
          <w:tcPr>
            <w:tcW w:w="20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DCDC4EE" w14:textId="77777777" w:rsidR="005B5B4F" w:rsidRDefault="00000000">
            <w:pPr>
              <w:spacing w:after="30"/>
            </w:pPr>
            <w:r>
              <w:rPr>
                <w:sz w:val="15"/>
                <w:szCs w:val="15"/>
              </w:rPr>
              <w:t xml:space="preserve">Sink errors; </w:t>
            </w:r>
            <w:proofErr w:type="spellStart"/>
            <w:r>
              <w:rPr>
                <w:sz w:val="15"/>
                <w:szCs w:val="15"/>
              </w:rPr>
              <w:t>Alletra</w:t>
            </w:r>
            <w:proofErr w:type="spellEnd"/>
            <w:r>
              <w:rPr>
                <w:sz w:val="15"/>
                <w:szCs w:val="15"/>
              </w:rPr>
              <w:t xml:space="preserve"> health</w:t>
            </w:r>
          </w:p>
        </w:tc>
        <w:tc>
          <w:tcPr>
            <w:tcW w:w="31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A08AF4F" w14:textId="77777777" w:rsidR="005B5B4F" w:rsidRDefault="00000000">
            <w:pPr>
              <w:spacing w:after="30"/>
            </w:pPr>
            <w:r>
              <w:rPr>
                <w:sz w:val="15"/>
                <w:szCs w:val="15"/>
              </w:rPr>
              <w:t>Events retained in Kafka for the retention window</w:t>
            </w:r>
          </w:p>
        </w:tc>
        <w:tc>
          <w:tcPr>
            <w:tcW w:w="26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A3A432A" w14:textId="77777777" w:rsidR="005B5B4F" w:rsidRDefault="00000000">
            <w:pPr>
              <w:spacing w:after="30"/>
            </w:pPr>
            <w:r>
              <w:rPr>
                <w:sz w:val="15"/>
                <w:szCs w:val="15"/>
              </w:rPr>
              <w:t>Backlog landed on recovery, then reconciled</w:t>
            </w:r>
          </w:p>
        </w:tc>
      </w:tr>
      <w:tr w:rsidR="005B5B4F" w14:paraId="69ADFFF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100664C6" w14:textId="77777777" w:rsidR="005B5B4F" w:rsidRDefault="00000000">
            <w:pPr>
              <w:spacing w:after="30"/>
            </w:pPr>
            <w:r>
              <w:rPr>
                <w:b/>
                <w:bCs/>
                <w:sz w:val="15"/>
                <w:szCs w:val="15"/>
              </w:rPr>
              <w:t>Breaking schema change at source</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54CC48" w14:textId="77777777" w:rsidR="005B5B4F" w:rsidRDefault="00000000">
            <w:pPr>
              <w:spacing w:after="30"/>
            </w:pPr>
            <w:r>
              <w:rPr>
                <w:sz w:val="15"/>
                <w:szCs w:val="15"/>
              </w:rPr>
              <w:t>Registry compatibility check</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2DC385" w14:textId="77777777" w:rsidR="005B5B4F" w:rsidRDefault="00000000">
            <w:pPr>
              <w:spacing w:after="30"/>
            </w:pPr>
            <w:r>
              <w:rPr>
                <w:sz w:val="15"/>
                <w:szCs w:val="15"/>
              </w:rPr>
              <w:t>Blocked at registry, records quarantined, change-approval workflow raised</w:t>
            </w:r>
          </w:p>
        </w:tc>
        <w:tc>
          <w:tcPr>
            <w:tcW w:w="26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B2853A" w14:textId="77777777" w:rsidR="005B5B4F" w:rsidRDefault="00000000">
            <w:pPr>
              <w:spacing w:after="30"/>
            </w:pPr>
            <w:r>
              <w:rPr>
                <w:sz w:val="15"/>
                <w:szCs w:val="15"/>
              </w:rPr>
              <w:t>Downstream layers never corrupted; replay after approval</w:t>
            </w:r>
          </w:p>
        </w:tc>
      </w:tr>
      <w:tr w:rsidR="005B5B4F" w14:paraId="0A543D9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5340ED1C" w14:textId="77777777" w:rsidR="005B5B4F" w:rsidRDefault="00000000">
            <w:pPr>
              <w:spacing w:after="30"/>
            </w:pPr>
            <w:r>
              <w:rPr>
                <w:b/>
                <w:bCs/>
                <w:sz w:val="15"/>
                <w:szCs w:val="15"/>
              </w:rPr>
              <w:t>Invalid or malformed records</w:t>
            </w:r>
          </w:p>
        </w:tc>
        <w:tc>
          <w:tcPr>
            <w:tcW w:w="20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CD53139" w14:textId="77777777" w:rsidR="005B5B4F" w:rsidRDefault="00000000">
            <w:pPr>
              <w:spacing w:after="30"/>
            </w:pPr>
            <w:r>
              <w:rPr>
                <w:sz w:val="15"/>
                <w:szCs w:val="15"/>
              </w:rPr>
              <w:t>Checkpoint 1 rules</w:t>
            </w:r>
          </w:p>
        </w:tc>
        <w:tc>
          <w:tcPr>
            <w:tcW w:w="31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9CE40AF" w14:textId="77777777" w:rsidR="005B5B4F" w:rsidRDefault="00000000">
            <w:pPr>
              <w:spacing w:after="30"/>
            </w:pPr>
            <w:r>
              <w:rPr>
                <w:sz w:val="15"/>
                <w:szCs w:val="15"/>
              </w:rPr>
              <w:t>Routed to quarantine topic or area; alert raised</w:t>
            </w:r>
          </w:p>
        </w:tc>
        <w:tc>
          <w:tcPr>
            <w:tcW w:w="26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8943F7C" w14:textId="77777777" w:rsidR="005B5B4F" w:rsidRDefault="00000000">
            <w:pPr>
              <w:spacing w:after="30"/>
            </w:pPr>
            <w:r>
              <w:rPr>
                <w:sz w:val="15"/>
                <w:szCs w:val="15"/>
              </w:rPr>
              <w:t>Steward remediation and reprocessing</w:t>
            </w:r>
          </w:p>
        </w:tc>
      </w:tr>
      <w:tr w:rsidR="005B5B4F" w14:paraId="009A846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5CCB462F" w14:textId="77777777" w:rsidR="005B5B4F" w:rsidRDefault="00000000">
            <w:pPr>
              <w:spacing w:after="30"/>
            </w:pPr>
            <w:r>
              <w:rPr>
                <w:b/>
                <w:bCs/>
                <w:sz w:val="15"/>
                <w:szCs w:val="15"/>
              </w:rPr>
              <w:t>Duplicate or replayed events</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5056BB" w14:textId="77777777" w:rsidR="005B5B4F" w:rsidRDefault="00000000">
            <w:pPr>
              <w:spacing w:after="30"/>
            </w:pPr>
            <w:r>
              <w:rPr>
                <w:sz w:val="15"/>
                <w:szCs w:val="15"/>
              </w:rPr>
              <w:t>Sequence number / key checks</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1C4616" w14:textId="77777777" w:rsidR="005B5B4F" w:rsidRDefault="00000000">
            <w:pPr>
              <w:spacing w:after="30"/>
            </w:pPr>
            <w:r>
              <w:rPr>
                <w:sz w:val="15"/>
                <w:szCs w:val="15"/>
              </w:rPr>
              <w:t>Idempotent writes and deduplication</w:t>
            </w:r>
          </w:p>
        </w:tc>
        <w:tc>
          <w:tcPr>
            <w:tcW w:w="26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B98119" w14:textId="77777777" w:rsidR="005B5B4F" w:rsidRDefault="00000000">
            <w:pPr>
              <w:spacing w:after="30"/>
            </w:pPr>
            <w:r>
              <w:rPr>
                <w:sz w:val="15"/>
                <w:szCs w:val="15"/>
              </w:rPr>
              <w:t>Same result on replay</w:t>
            </w:r>
          </w:p>
        </w:tc>
      </w:tr>
      <w:tr w:rsidR="005B5B4F" w14:paraId="6A8A2AB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42D57772" w14:textId="77777777" w:rsidR="005B5B4F" w:rsidRDefault="00000000">
            <w:pPr>
              <w:spacing w:after="30"/>
            </w:pPr>
            <w:r>
              <w:rPr>
                <w:b/>
                <w:bCs/>
                <w:sz w:val="15"/>
                <w:szCs w:val="15"/>
              </w:rPr>
              <w:t>Late or out-of-order events</w:t>
            </w:r>
          </w:p>
        </w:tc>
        <w:tc>
          <w:tcPr>
            <w:tcW w:w="20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2543413" w14:textId="77777777" w:rsidR="005B5B4F" w:rsidRDefault="00000000">
            <w:pPr>
              <w:spacing w:after="30"/>
            </w:pPr>
            <w:r>
              <w:rPr>
                <w:sz w:val="15"/>
                <w:szCs w:val="15"/>
              </w:rPr>
              <w:t>Event-time watermarks</w:t>
            </w:r>
          </w:p>
        </w:tc>
        <w:tc>
          <w:tcPr>
            <w:tcW w:w="31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35E6BCF" w14:textId="77777777" w:rsidR="005B5B4F" w:rsidRDefault="00000000">
            <w:pPr>
              <w:spacing w:after="30"/>
            </w:pPr>
            <w:r>
              <w:rPr>
                <w:sz w:val="15"/>
                <w:szCs w:val="15"/>
              </w:rPr>
              <w:t>Windowed handling in Flink; version attribute on cache writes</w:t>
            </w:r>
          </w:p>
        </w:tc>
        <w:tc>
          <w:tcPr>
            <w:tcW w:w="26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85AB2CD" w14:textId="77777777" w:rsidR="005B5B4F" w:rsidRDefault="00000000">
            <w:pPr>
              <w:spacing w:after="30"/>
            </w:pPr>
            <w:r>
              <w:rPr>
                <w:sz w:val="15"/>
                <w:szCs w:val="15"/>
              </w:rPr>
              <w:t>Newer data never overwritten by older</w:t>
            </w:r>
          </w:p>
        </w:tc>
      </w:tr>
      <w:tr w:rsidR="005B5B4F" w14:paraId="5C21200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51951920" w14:textId="77777777" w:rsidR="005B5B4F" w:rsidRDefault="00000000">
            <w:pPr>
              <w:spacing w:after="30"/>
            </w:pPr>
            <w:r>
              <w:rPr>
                <w:b/>
                <w:bCs/>
                <w:sz w:val="15"/>
                <w:szCs w:val="15"/>
              </w:rPr>
              <w:t>API endpoint failure or rate limiting</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F1C361" w14:textId="77777777" w:rsidR="005B5B4F" w:rsidRDefault="00000000">
            <w:pPr>
              <w:spacing w:after="30"/>
            </w:pPr>
            <w:r>
              <w:rPr>
                <w:sz w:val="15"/>
                <w:szCs w:val="15"/>
              </w:rPr>
              <w:t>HTTP status and throttle metrics</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E14983" w14:textId="77777777" w:rsidR="005B5B4F" w:rsidRDefault="00000000">
            <w:pPr>
              <w:spacing w:after="30"/>
            </w:pPr>
            <w:r>
              <w:rPr>
                <w:sz w:val="15"/>
                <w:szCs w:val="15"/>
              </w:rPr>
              <w:t>Retry with back-off; dead-letter route; other flows unaffected</w:t>
            </w:r>
          </w:p>
        </w:tc>
        <w:tc>
          <w:tcPr>
            <w:tcW w:w="26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CE084C" w14:textId="77777777" w:rsidR="005B5B4F" w:rsidRDefault="00000000">
            <w:pPr>
              <w:spacing w:after="30"/>
            </w:pPr>
            <w:r>
              <w:rPr>
                <w:sz w:val="15"/>
                <w:szCs w:val="15"/>
              </w:rPr>
              <w:t>Re-pull using incremental cursor</w:t>
            </w:r>
          </w:p>
        </w:tc>
      </w:tr>
      <w:tr w:rsidR="005B5B4F" w14:paraId="3839AD1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7DD787C2" w14:textId="77777777" w:rsidR="005B5B4F" w:rsidRDefault="00000000">
            <w:pPr>
              <w:spacing w:after="30"/>
            </w:pPr>
            <w:r>
              <w:rPr>
                <w:b/>
                <w:bCs/>
                <w:sz w:val="15"/>
                <w:szCs w:val="15"/>
              </w:rPr>
              <w:t>Prolonged downstream outage</w:t>
            </w:r>
          </w:p>
        </w:tc>
        <w:tc>
          <w:tcPr>
            <w:tcW w:w="20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080130A" w14:textId="77777777" w:rsidR="005B5B4F" w:rsidRDefault="00000000">
            <w:pPr>
              <w:spacing w:after="30"/>
            </w:pPr>
            <w:r>
              <w:rPr>
                <w:sz w:val="15"/>
                <w:szCs w:val="15"/>
              </w:rPr>
              <w:t>Retention and lag alerts</w:t>
            </w:r>
          </w:p>
        </w:tc>
        <w:tc>
          <w:tcPr>
            <w:tcW w:w="31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C674052" w14:textId="77777777" w:rsidR="005B5B4F" w:rsidRDefault="00000000">
            <w:pPr>
              <w:spacing w:after="30"/>
            </w:pPr>
            <w:r>
              <w:rPr>
                <w:sz w:val="15"/>
                <w:szCs w:val="15"/>
              </w:rPr>
              <w:t>Trail and topic retention sized for replay</w:t>
            </w:r>
          </w:p>
        </w:tc>
        <w:tc>
          <w:tcPr>
            <w:tcW w:w="26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001B73E4" w14:textId="77777777" w:rsidR="005B5B4F" w:rsidRDefault="00000000">
            <w:pPr>
              <w:spacing w:after="30"/>
            </w:pPr>
            <w:r>
              <w:rPr>
                <w:sz w:val="15"/>
                <w:szCs w:val="15"/>
              </w:rPr>
              <w:t>Replay without source re-extraction</w:t>
            </w:r>
          </w:p>
        </w:tc>
      </w:tr>
      <w:tr w:rsidR="005B5B4F" w14:paraId="4BEA9B6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17B26590" w14:textId="77777777" w:rsidR="005B5B4F" w:rsidRDefault="00000000">
            <w:pPr>
              <w:spacing w:after="30"/>
            </w:pPr>
            <w:r>
              <w:rPr>
                <w:b/>
                <w:bCs/>
                <w:sz w:val="15"/>
                <w:szCs w:val="15"/>
              </w:rPr>
              <w:t>Source reload required</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EF0022" w14:textId="77777777" w:rsidR="005B5B4F" w:rsidRDefault="00000000">
            <w:pPr>
              <w:spacing w:after="30"/>
            </w:pPr>
            <w:r>
              <w:rPr>
                <w:sz w:val="15"/>
                <w:szCs w:val="15"/>
              </w:rPr>
              <w:t>Reconciliation drift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E4E262" w14:textId="77777777" w:rsidR="005B5B4F" w:rsidRDefault="00000000">
            <w:pPr>
              <w:spacing w:after="30"/>
            </w:pPr>
            <w:r>
              <w:rPr>
                <w:sz w:val="15"/>
                <w:szCs w:val="15"/>
              </w:rPr>
              <w:t>Re-baseline from SCN snapshot into Bronze</w:t>
            </w:r>
          </w:p>
        </w:tc>
        <w:tc>
          <w:tcPr>
            <w:tcW w:w="26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CD8EC3" w14:textId="77777777" w:rsidR="005B5B4F" w:rsidRDefault="00000000">
            <w:pPr>
              <w:spacing w:after="30"/>
            </w:pPr>
            <w:r>
              <w:rPr>
                <w:sz w:val="15"/>
                <w:szCs w:val="15"/>
              </w:rPr>
              <w:t>Immutable history preserved; Silver rebuilt from Bronze</w:t>
            </w:r>
          </w:p>
        </w:tc>
      </w:tr>
    </w:tbl>
    <w:p w14:paraId="025923C7" w14:textId="77777777" w:rsidR="005B5B4F" w:rsidRDefault="00000000">
      <w:pPr>
        <w:pStyle w:val="Heading1"/>
        <w:keepNext/>
      </w:pPr>
      <w:r>
        <w:t>7. Change Data Capture (CDC) Methodology</w:t>
      </w:r>
    </w:p>
    <w:p w14:paraId="30BE3CD8" w14:textId="77777777" w:rsidR="005B5B4F" w:rsidRDefault="00000000">
      <w:pPr>
        <w:spacing w:after="120" w:line="264" w:lineRule="auto"/>
      </w:pPr>
      <w:r>
        <w:rPr>
          <w:b/>
          <w:bCs/>
        </w:rPr>
        <w:t>Approach: log-based CDC, not trigger-based or query-based.</w:t>
      </w:r>
      <w:r>
        <w:t xml:space="preserve"> Log-based capture reads the database transaction log, the same log used for recovery, so source applications are not modified, no triggers are added and no polling queries load the transactional system.</w:t>
      </w:r>
    </w:p>
    <w:p w14:paraId="0D31031D" w14:textId="77777777" w:rsidR="005B5B4F" w:rsidRDefault="00000000">
      <w:pPr>
        <w:pStyle w:val="Heading2"/>
        <w:keepNext/>
      </w:pPr>
      <w:r>
        <w:t xml:space="preserve">7.1 Capture with Oracle </w:t>
      </w:r>
      <w:proofErr w:type="spellStart"/>
      <w:r>
        <w:t>GoldenGate</w:t>
      </w:r>
      <w:proofErr w:type="spellEnd"/>
      <w:r>
        <w:t xml:space="preserve"> 26ai</w:t>
      </w:r>
    </w:p>
    <w:p w14:paraId="2C513572" w14:textId="77777777" w:rsidR="005B5B4F" w:rsidRDefault="00000000">
      <w:pPr>
        <w:pStyle w:val="ListParagraph"/>
        <w:numPr>
          <w:ilvl w:val="0"/>
          <w:numId w:val="2"/>
        </w:numPr>
        <w:spacing w:after="60" w:line="259" w:lineRule="auto"/>
      </w:pPr>
      <w:r>
        <w:t xml:space="preserve">The </w:t>
      </w:r>
      <w:r>
        <w:rPr>
          <w:b/>
          <w:bCs/>
        </w:rPr>
        <w:t>Extract</w:t>
      </w:r>
      <w:r>
        <w:t xml:space="preserve"> process mines the Oracle redo log and captures committed INSERT, UPDATE and DELETE operations in commit order, preserving transaction boundaries.</w:t>
      </w:r>
    </w:p>
    <w:p w14:paraId="427C1BF3" w14:textId="77777777" w:rsidR="005B5B4F" w:rsidRDefault="00000000">
      <w:pPr>
        <w:pStyle w:val="ListParagraph"/>
        <w:numPr>
          <w:ilvl w:val="0"/>
          <w:numId w:val="2"/>
        </w:numPr>
        <w:spacing w:after="60" w:line="259" w:lineRule="auto"/>
      </w:pPr>
      <w:r>
        <w:t>Captured changes are written to a durable, checkpointed trail and shipped over a secured distribution path to the target side.</w:t>
      </w:r>
    </w:p>
    <w:p w14:paraId="2E490255" w14:textId="77777777" w:rsidR="005B5B4F" w:rsidRDefault="00000000">
      <w:pPr>
        <w:pStyle w:val="ListParagraph"/>
        <w:numPr>
          <w:ilvl w:val="0"/>
          <w:numId w:val="2"/>
        </w:numPr>
        <w:spacing w:after="60" w:line="259" w:lineRule="auto"/>
      </w:pPr>
      <w:r>
        <w:t xml:space="preserve">On the target side, change records are published to Kafka topics (for streaming consumers) and written to the </w:t>
      </w:r>
      <w:proofErr w:type="gramStart"/>
      <w:r>
        <w:t>Bronze</w:t>
      </w:r>
      <w:proofErr w:type="gramEnd"/>
      <w:r>
        <w:t xml:space="preserve"> object store (the permanent raw record).</w:t>
      </w:r>
    </w:p>
    <w:p w14:paraId="41EB548A" w14:textId="77777777" w:rsidR="005B5B4F" w:rsidRDefault="00000000">
      <w:pPr>
        <w:pStyle w:val="ListParagraph"/>
        <w:numPr>
          <w:ilvl w:val="0"/>
          <w:numId w:val="2"/>
        </w:numPr>
        <w:spacing w:after="60" w:line="259" w:lineRule="auto"/>
      </w:pPr>
      <w:r>
        <w:rPr>
          <w:b/>
          <w:bCs/>
        </w:rPr>
        <w:t>Checkpointing</w:t>
      </w:r>
      <w:r>
        <w:t xml:space="preserve"> ensures restart from the exact last committed position after any failure, with no loss and no duplication.</w:t>
      </w:r>
    </w:p>
    <w:p w14:paraId="7C170DEB" w14:textId="77777777" w:rsidR="005B5B4F" w:rsidRDefault="00000000">
      <w:pPr>
        <w:pStyle w:val="ListParagraph"/>
        <w:numPr>
          <w:ilvl w:val="0"/>
          <w:numId w:val="2"/>
        </w:numPr>
        <w:spacing w:after="60" w:line="259" w:lineRule="auto"/>
      </w:pPr>
      <w:r>
        <w:rPr>
          <w:b/>
          <w:bCs/>
        </w:rPr>
        <w:t>Schema evolution:</w:t>
      </w:r>
      <w:r>
        <w:t xml:space="preserve"> DDL changes at the source, such as added columns, are detected and propagated so pipelines do not break silently.</w:t>
      </w:r>
    </w:p>
    <w:p w14:paraId="1B7DDDC5" w14:textId="77777777" w:rsidR="005B5B4F" w:rsidRDefault="00000000">
      <w:pPr>
        <w:pStyle w:val="ListParagraph"/>
        <w:numPr>
          <w:ilvl w:val="0"/>
          <w:numId w:val="2"/>
        </w:numPr>
        <w:spacing w:after="60" w:line="259" w:lineRule="auto"/>
      </w:pPr>
      <w:r>
        <w:rPr>
          <w:b/>
          <w:bCs/>
        </w:rPr>
        <w:t>Deletes</w:t>
      </w:r>
      <w:r>
        <w:t xml:space="preserve"> are captured as events and handled as soft deletes in Silver (end-dated records), preserving the history required for legal defensibility.</w:t>
      </w:r>
    </w:p>
    <w:p w14:paraId="46B18989" w14:textId="77777777" w:rsidR="005B5B4F" w:rsidRDefault="00000000">
      <w:pPr>
        <w:pStyle w:val="ListParagraph"/>
        <w:numPr>
          <w:ilvl w:val="0"/>
          <w:numId w:val="2"/>
        </w:numPr>
        <w:spacing w:after="60" w:line="259" w:lineRule="auto"/>
      </w:pPr>
      <w:r>
        <w:rPr>
          <w:b/>
          <w:bCs/>
        </w:rPr>
        <w:lastRenderedPageBreak/>
        <w:t>SQL Server</w:t>
      </w:r>
      <w:r>
        <w:t xml:space="preserve"> sources are captured from the transaction log or the SQL Server CDC mechanism through the </w:t>
      </w:r>
      <w:proofErr w:type="spellStart"/>
      <w:r>
        <w:t>GoldenGate</w:t>
      </w:r>
      <w:proofErr w:type="spellEnd"/>
      <w:r>
        <w:t xml:space="preserve"> SQL Server capture, using the same downstream path.</w:t>
      </w:r>
    </w:p>
    <w:p w14:paraId="23F624BD" w14:textId="77777777" w:rsidR="005B5B4F" w:rsidRDefault="00000000">
      <w:pPr>
        <w:pStyle w:val="Heading2"/>
        <w:keepNext/>
      </w:pPr>
      <w:r>
        <w:t>7.2 Consistency and ordering</w:t>
      </w:r>
    </w:p>
    <w:p w14:paraId="34EC2394" w14:textId="77777777" w:rsidR="005B5B4F" w:rsidRDefault="00000000">
      <w:pPr>
        <w:pStyle w:val="ListParagraph"/>
        <w:numPr>
          <w:ilvl w:val="0"/>
          <w:numId w:val="2"/>
        </w:numPr>
        <w:spacing w:after="60" w:line="259" w:lineRule="auto"/>
      </w:pPr>
      <w:r>
        <w:t>Transactions are delivered in commit order with transaction boundaries preserved from Extract through to Kafka.</w:t>
      </w:r>
    </w:p>
    <w:p w14:paraId="621DB217" w14:textId="77777777" w:rsidR="005B5B4F" w:rsidRDefault="00000000">
      <w:pPr>
        <w:pStyle w:val="ListParagraph"/>
        <w:numPr>
          <w:ilvl w:val="0"/>
          <w:numId w:val="2"/>
        </w:numPr>
        <w:spacing w:after="60" w:line="259" w:lineRule="auto"/>
      </w:pPr>
      <w:r>
        <w:t>Kafka partition keys (for example NTN or invoice identifier) preserve per-entity ordering; operation type and sequence number allow consumers to apply changes deterministically.</w:t>
      </w:r>
    </w:p>
    <w:p w14:paraId="28460794" w14:textId="77777777" w:rsidR="005B5B4F" w:rsidRDefault="00000000">
      <w:pPr>
        <w:pStyle w:val="ListParagraph"/>
        <w:numPr>
          <w:ilvl w:val="0"/>
          <w:numId w:val="2"/>
        </w:numPr>
        <w:spacing w:after="60" w:line="259" w:lineRule="auto"/>
      </w:pPr>
      <w:r>
        <w:t>The baseline-to-incremental handoff uses the recorded SCN or log position, so no change is lost or duplicated at the seam.</w:t>
      </w:r>
    </w:p>
    <w:p w14:paraId="219D8FD6" w14:textId="77777777" w:rsidR="005B5B4F" w:rsidRDefault="00000000">
      <w:pPr>
        <w:pStyle w:val="Heading2"/>
        <w:keepNext/>
      </w:pPr>
      <w:r>
        <w:t>7.3 Typical source prerequisites (confirmed per source in discovery)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100"/>
        <w:gridCol w:w="3046"/>
      </w:tblGrid>
      <w:tr w:rsidR="005B5B4F" w14:paraId="2B963B97" w14:textId="77777777">
        <w:tblPrEx>
          <w:tblCellMar>
            <w:top w:w="0" w:type="dxa"/>
            <w:bottom w:w="0" w:type="dxa"/>
          </w:tblCellMar>
        </w:tblPrEx>
        <w:trPr>
          <w:cantSplit/>
          <w:tblHeader/>
        </w:trPr>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4A3BAC4" w14:textId="77777777" w:rsidR="005B5B4F" w:rsidRDefault="00000000">
            <w:pPr>
              <w:spacing w:after="30"/>
            </w:pPr>
            <w:r>
              <w:rPr>
                <w:b/>
                <w:bCs/>
                <w:color w:val="FFFFFF"/>
                <w:sz w:val="17"/>
                <w:szCs w:val="17"/>
              </w:rPr>
              <w:t>Source</w:t>
            </w:r>
          </w:p>
        </w:tc>
        <w:tc>
          <w:tcPr>
            <w:tcW w:w="51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840C99F" w14:textId="77777777" w:rsidR="005B5B4F" w:rsidRDefault="00000000">
            <w:pPr>
              <w:spacing w:after="30"/>
            </w:pPr>
            <w:r>
              <w:rPr>
                <w:b/>
                <w:bCs/>
                <w:color w:val="FFFFFF"/>
                <w:sz w:val="17"/>
                <w:szCs w:val="17"/>
              </w:rPr>
              <w:t>Prerequisite</w:t>
            </w:r>
          </w:p>
        </w:tc>
        <w:tc>
          <w:tcPr>
            <w:tcW w:w="30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8839920" w14:textId="77777777" w:rsidR="005B5B4F" w:rsidRDefault="00000000">
            <w:pPr>
              <w:spacing w:after="30"/>
            </w:pPr>
            <w:r>
              <w:rPr>
                <w:b/>
                <w:bCs/>
                <w:color w:val="FFFFFF"/>
                <w:sz w:val="17"/>
                <w:szCs w:val="17"/>
              </w:rPr>
              <w:t>Footprint on source</w:t>
            </w:r>
          </w:p>
        </w:tc>
      </w:tr>
      <w:tr w:rsidR="005B5B4F" w14:paraId="3D4C8963"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3D78D6F7" w14:textId="77777777" w:rsidR="005B5B4F" w:rsidRDefault="00000000">
            <w:pPr>
              <w:spacing w:after="30"/>
            </w:pPr>
            <w:r>
              <w:rPr>
                <w:b/>
                <w:bCs/>
                <w:sz w:val="17"/>
                <w:szCs w:val="17"/>
              </w:rPr>
              <w:t>Oracle</w:t>
            </w:r>
          </w:p>
        </w:tc>
        <w:tc>
          <w:tcPr>
            <w:tcW w:w="5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DB83AA" w14:textId="77777777" w:rsidR="005B5B4F" w:rsidRDefault="00000000">
            <w:pPr>
              <w:spacing w:after="30"/>
            </w:pPr>
            <w:r>
              <w:rPr>
                <w:sz w:val="17"/>
                <w:szCs w:val="17"/>
              </w:rPr>
              <w:t>Archive-log mode, supplemental logging for captured tables, read-only capture user with minimum log-access privileges</w:t>
            </w:r>
          </w:p>
        </w:tc>
        <w:tc>
          <w:tcPr>
            <w:tcW w:w="30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570AF8" w14:textId="77777777" w:rsidR="005B5B4F" w:rsidRDefault="00000000">
            <w:pPr>
              <w:spacing w:after="30"/>
            </w:pPr>
            <w:r>
              <w:rPr>
                <w:sz w:val="17"/>
                <w:szCs w:val="17"/>
              </w:rPr>
              <w:t>Log reading only; no triggers; no polling queries</w:t>
            </w:r>
          </w:p>
        </w:tc>
      </w:tr>
      <w:tr w:rsidR="005B5B4F" w14:paraId="42AA683B"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3C3F64C5" w14:textId="77777777" w:rsidR="005B5B4F" w:rsidRDefault="00000000">
            <w:pPr>
              <w:spacing w:after="30"/>
            </w:pPr>
            <w:r>
              <w:rPr>
                <w:b/>
                <w:bCs/>
                <w:sz w:val="17"/>
                <w:szCs w:val="17"/>
              </w:rPr>
              <w:t>SQL Server</w:t>
            </w:r>
          </w:p>
        </w:tc>
        <w:tc>
          <w:tcPr>
            <w:tcW w:w="51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6709B02E" w14:textId="77777777" w:rsidR="005B5B4F" w:rsidRDefault="00000000">
            <w:pPr>
              <w:spacing w:after="30"/>
            </w:pPr>
            <w:r>
              <w:rPr>
                <w:sz w:val="17"/>
                <w:szCs w:val="17"/>
              </w:rPr>
              <w:t>Transaction-log or SQL Server CDC enabled for captured tables; read-only capture login</w:t>
            </w:r>
          </w:p>
        </w:tc>
        <w:tc>
          <w:tcPr>
            <w:tcW w:w="30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9B8D403" w14:textId="77777777" w:rsidR="005B5B4F" w:rsidRDefault="00000000">
            <w:pPr>
              <w:spacing w:after="30"/>
            </w:pPr>
            <w:r>
              <w:rPr>
                <w:sz w:val="17"/>
                <w:szCs w:val="17"/>
              </w:rPr>
              <w:t>Log reading only</w:t>
            </w:r>
          </w:p>
        </w:tc>
      </w:tr>
      <w:tr w:rsidR="005B5B4F" w14:paraId="0CAE672B"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1E6D8411" w14:textId="77777777" w:rsidR="005B5B4F" w:rsidRDefault="00000000">
            <w:pPr>
              <w:spacing w:after="30"/>
            </w:pPr>
            <w:r>
              <w:rPr>
                <w:b/>
                <w:bCs/>
                <w:sz w:val="17"/>
                <w:szCs w:val="17"/>
              </w:rPr>
              <w:t>Other relational</w:t>
            </w:r>
          </w:p>
        </w:tc>
        <w:tc>
          <w:tcPr>
            <w:tcW w:w="5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70317A" w14:textId="77777777" w:rsidR="005B5B4F" w:rsidRDefault="00000000">
            <w:pPr>
              <w:spacing w:after="30"/>
            </w:pPr>
            <w:r>
              <w:rPr>
                <w:sz w:val="17"/>
                <w:szCs w:val="17"/>
              </w:rPr>
              <w:t>Where log capture is unsupported: stable watermark column or sequence for incremental pull</w:t>
            </w:r>
          </w:p>
        </w:tc>
        <w:tc>
          <w:tcPr>
            <w:tcW w:w="30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270316" w14:textId="77777777" w:rsidR="005B5B4F" w:rsidRDefault="00000000">
            <w:pPr>
              <w:spacing w:after="30"/>
            </w:pPr>
            <w:r>
              <w:rPr>
                <w:sz w:val="17"/>
                <w:szCs w:val="17"/>
              </w:rPr>
              <w:t>Indexed incremental query, scheduled to agreed windows</w:t>
            </w:r>
          </w:p>
        </w:tc>
      </w:tr>
    </w:tbl>
    <w:p w14:paraId="19B89FFC" w14:textId="77777777" w:rsidR="005B5B4F" w:rsidRDefault="005B5B4F">
      <w:pPr>
        <w:spacing w:after="100"/>
      </w:pPr>
    </w:p>
    <w:p w14:paraId="5ADE4556" w14:textId="77777777" w:rsidR="005B5B4F" w:rsidRDefault="00000000">
      <w:pPr>
        <w:pStyle w:val="Heading2"/>
        <w:keepNext/>
      </w:pPr>
      <w:r>
        <w:t>7.4 Operational controls</w:t>
      </w:r>
    </w:p>
    <w:p w14:paraId="1C16D653" w14:textId="77777777" w:rsidR="005B5B4F" w:rsidRDefault="00000000">
      <w:pPr>
        <w:spacing w:after="120" w:line="264" w:lineRule="auto"/>
      </w:pPr>
      <w:r>
        <w:t>End-to-end lag is monitored through heartbeat tables, with alerting thresholds surfaced in Oracle Enterprise Manager and Grafana. Trail and topic retention are sized to allow replay after a prolonged downstream outage. The same log-based mechanism is reused to drive the Gold-to-Redis cache-refresh path.</w:t>
      </w:r>
    </w:p>
    <w:p w14:paraId="3328FF13" w14:textId="77777777" w:rsidR="005B5B4F" w:rsidRDefault="00000000">
      <w:pPr>
        <w:pStyle w:val="Heading1"/>
        <w:keepNext/>
      </w:pPr>
      <w:r>
        <w:t>8. Schema Enforcement Approach</w:t>
      </w:r>
    </w:p>
    <w:p w14:paraId="46CE5C56" w14:textId="77777777" w:rsidR="005B5B4F" w:rsidRDefault="00000000">
      <w:pPr>
        <w:spacing w:after="120" w:line="264" w:lineRule="auto"/>
      </w:pPr>
      <w:r>
        <w:t xml:space="preserve">Schema </w:t>
      </w:r>
      <w:proofErr w:type="spellStart"/>
      <w:r>
        <w:t>rigour</w:t>
      </w:r>
      <w:proofErr w:type="spellEnd"/>
      <w:r>
        <w:t xml:space="preserve"> increases as data moves through the Medallion layers.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600"/>
        <w:gridCol w:w="3646"/>
      </w:tblGrid>
      <w:tr w:rsidR="005B5B4F" w14:paraId="2154A929"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5B92050" w14:textId="77777777" w:rsidR="005B5B4F" w:rsidRDefault="00000000">
            <w:pPr>
              <w:spacing w:after="30"/>
            </w:pPr>
            <w:r>
              <w:rPr>
                <w:b/>
                <w:bCs/>
                <w:color w:val="FFFFFF"/>
                <w:sz w:val="17"/>
                <w:szCs w:val="17"/>
              </w:rPr>
              <w:t>Layer</w:t>
            </w:r>
          </w:p>
        </w:tc>
        <w:tc>
          <w:tcPr>
            <w:tcW w:w="4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A198B6E" w14:textId="77777777" w:rsidR="005B5B4F" w:rsidRDefault="00000000">
            <w:pPr>
              <w:spacing w:after="30"/>
            </w:pPr>
            <w:r>
              <w:rPr>
                <w:b/>
                <w:bCs/>
                <w:color w:val="FFFFFF"/>
                <w:sz w:val="17"/>
                <w:szCs w:val="17"/>
              </w:rPr>
              <w:t>Schema approach</w:t>
            </w:r>
          </w:p>
        </w:tc>
        <w:tc>
          <w:tcPr>
            <w:tcW w:w="36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106EA3B" w14:textId="77777777" w:rsidR="005B5B4F" w:rsidRDefault="00000000">
            <w:pPr>
              <w:spacing w:after="30"/>
            </w:pPr>
            <w:r>
              <w:rPr>
                <w:b/>
                <w:bCs/>
                <w:color w:val="FFFFFF"/>
                <w:sz w:val="17"/>
                <w:szCs w:val="17"/>
              </w:rPr>
              <w:t>Mechanism</w:t>
            </w:r>
          </w:p>
        </w:tc>
      </w:tr>
      <w:tr w:rsidR="005B5B4F" w14:paraId="078A420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47EA478F" w14:textId="77777777" w:rsidR="005B5B4F" w:rsidRDefault="00000000">
            <w:pPr>
              <w:spacing w:after="30"/>
            </w:pPr>
            <w:r>
              <w:rPr>
                <w:b/>
                <w:bCs/>
                <w:sz w:val="17"/>
                <w:szCs w:val="17"/>
              </w:rPr>
              <w:t>Source to Kafka</w:t>
            </w:r>
          </w:p>
        </w:tc>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C82599" w14:textId="77777777" w:rsidR="005B5B4F" w:rsidRDefault="00000000">
            <w:pPr>
              <w:spacing w:after="30"/>
            </w:pPr>
            <w:r>
              <w:rPr>
                <w:sz w:val="17"/>
                <w:szCs w:val="17"/>
              </w:rPr>
              <w:t>Schema contract per topic; compatibility rules (backward-compatible changes only)</w:t>
            </w:r>
          </w:p>
        </w:tc>
        <w:tc>
          <w:tcPr>
            <w:tcW w:w="36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572097" w14:textId="77777777" w:rsidR="005B5B4F" w:rsidRDefault="00000000">
            <w:pPr>
              <w:spacing w:after="30"/>
            </w:pPr>
            <w:r>
              <w:rPr>
                <w:sz w:val="17"/>
                <w:szCs w:val="17"/>
              </w:rPr>
              <w:t xml:space="preserve">Cloudera Schema Registry; </w:t>
            </w:r>
            <w:proofErr w:type="spellStart"/>
            <w:r>
              <w:rPr>
                <w:sz w:val="17"/>
                <w:szCs w:val="17"/>
              </w:rPr>
              <w:t>GoldenGate</w:t>
            </w:r>
            <w:proofErr w:type="spellEnd"/>
            <w:r>
              <w:rPr>
                <w:sz w:val="17"/>
                <w:szCs w:val="17"/>
              </w:rPr>
              <w:t>-generated schemas</w:t>
            </w:r>
          </w:p>
        </w:tc>
      </w:tr>
      <w:tr w:rsidR="005B5B4F" w14:paraId="47BBE33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5E142384" w14:textId="77777777" w:rsidR="005B5B4F" w:rsidRDefault="00000000">
            <w:pPr>
              <w:spacing w:after="30"/>
            </w:pPr>
            <w:r>
              <w:rPr>
                <w:b/>
                <w:bCs/>
                <w:sz w:val="17"/>
                <w:szCs w:val="17"/>
              </w:rPr>
              <w:t>Bronze</w:t>
            </w:r>
          </w:p>
        </w:tc>
        <w:tc>
          <w:tcPr>
            <w:tcW w:w="46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5A36D66" w14:textId="77777777" w:rsidR="005B5B4F" w:rsidRDefault="00000000">
            <w:pPr>
              <w:spacing w:after="30"/>
            </w:pPr>
            <w:r>
              <w:rPr>
                <w:sz w:val="17"/>
                <w:szCs w:val="17"/>
              </w:rPr>
              <w:t>Source-faithful schema plus mandatory system columns; schema-on-read for semi-structured data; tolerant of additive drift</w:t>
            </w:r>
          </w:p>
        </w:tc>
        <w:tc>
          <w:tcPr>
            <w:tcW w:w="36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9A8B1DB" w14:textId="77777777" w:rsidR="005B5B4F" w:rsidRDefault="00000000">
            <w:pPr>
              <w:spacing w:after="30"/>
            </w:pPr>
            <w:r>
              <w:rPr>
                <w:sz w:val="17"/>
                <w:szCs w:val="17"/>
              </w:rPr>
              <w:t>Apache Iceberg schema evolution (add, rename, widen type) with full history</w:t>
            </w:r>
          </w:p>
        </w:tc>
      </w:tr>
      <w:tr w:rsidR="005B5B4F" w14:paraId="4DAD0E8C"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0E07B754" w14:textId="77777777" w:rsidR="005B5B4F" w:rsidRDefault="00000000">
            <w:pPr>
              <w:spacing w:after="30"/>
            </w:pPr>
            <w:r>
              <w:rPr>
                <w:b/>
                <w:bCs/>
                <w:sz w:val="17"/>
                <w:szCs w:val="17"/>
              </w:rPr>
              <w:t>Silver</w:t>
            </w:r>
          </w:p>
        </w:tc>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10D3E7" w14:textId="77777777" w:rsidR="005B5B4F" w:rsidRDefault="00000000">
            <w:pPr>
              <w:spacing w:after="30"/>
            </w:pPr>
            <w:r>
              <w:rPr>
                <w:sz w:val="17"/>
                <w:szCs w:val="17"/>
              </w:rPr>
              <w:t>Strict, enforced conformed model: data types, keys, mandatory fields and referential integrity; ACID writes</w:t>
            </w:r>
          </w:p>
        </w:tc>
        <w:tc>
          <w:tcPr>
            <w:tcW w:w="36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9E1C35" w14:textId="77777777" w:rsidR="005B5B4F" w:rsidRDefault="00000000">
            <w:pPr>
              <w:spacing w:after="30"/>
            </w:pPr>
            <w:r>
              <w:rPr>
                <w:sz w:val="17"/>
                <w:szCs w:val="17"/>
              </w:rPr>
              <w:t>Oracle AI Database constraints; Iceberg ACID tables; Spark / ODI schema checks</w:t>
            </w:r>
          </w:p>
        </w:tc>
      </w:tr>
      <w:tr w:rsidR="005B5B4F" w14:paraId="6B9C1AC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0313DCEA" w14:textId="77777777" w:rsidR="005B5B4F" w:rsidRDefault="00000000">
            <w:pPr>
              <w:spacing w:after="30"/>
            </w:pPr>
            <w:r>
              <w:rPr>
                <w:b/>
                <w:bCs/>
                <w:sz w:val="17"/>
                <w:szCs w:val="17"/>
              </w:rPr>
              <w:t>Gold</w:t>
            </w:r>
          </w:p>
        </w:tc>
        <w:tc>
          <w:tcPr>
            <w:tcW w:w="46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C0EBE7F" w14:textId="77777777" w:rsidR="005B5B4F" w:rsidRDefault="00000000">
            <w:pPr>
              <w:spacing w:after="30"/>
            </w:pPr>
            <w:r>
              <w:rPr>
                <w:sz w:val="17"/>
                <w:szCs w:val="17"/>
              </w:rPr>
              <w:t>Governed dimensional models (star / snowflake) published as versioned data products</w:t>
            </w:r>
          </w:p>
        </w:tc>
        <w:tc>
          <w:tcPr>
            <w:tcW w:w="36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CAEDE89" w14:textId="77777777" w:rsidR="005B5B4F" w:rsidRDefault="00000000">
            <w:pPr>
              <w:spacing w:after="30"/>
            </w:pPr>
            <w:r>
              <w:rPr>
                <w:sz w:val="17"/>
                <w:szCs w:val="17"/>
              </w:rPr>
              <w:t>ODI-managed DDL; change-controlled through GitLab and EBX approval</w:t>
            </w:r>
          </w:p>
        </w:tc>
      </w:tr>
      <w:tr w:rsidR="005B5B4F" w14:paraId="20AA7B4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5EBC9C3C" w14:textId="77777777" w:rsidR="005B5B4F" w:rsidRDefault="00000000">
            <w:pPr>
              <w:spacing w:after="30"/>
            </w:pPr>
            <w:r>
              <w:rPr>
                <w:b/>
                <w:bCs/>
                <w:sz w:val="17"/>
                <w:szCs w:val="17"/>
              </w:rPr>
              <w:t>Cache</w:t>
            </w:r>
          </w:p>
        </w:tc>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C29686" w14:textId="77777777" w:rsidR="005B5B4F" w:rsidRDefault="00000000">
            <w:pPr>
              <w:spacing w:after="30"/>
            </w:pPr>
            <w:r>
              <w:rPr>
                <w:sz w:val="17"/>
                <w:szCs w:val="17"/>
              </w:rPr>
              <w:t>Defined key and value structures per data product, versioned</w:t>
            </w:r>
          </w:p>
        </w:tc>
        <w:tc>
          <w:tcPr>
            <w:tcW w:w="36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15354C" w14:textId="77777777" w:rsidR="005B5B4F" w:rsidRDefault="00000000">
            <w:pPr>
              <w:spacing w:after="30"/>
            </w:pPr>
            <w:r>
              <w:rPr>
                <w:sz w:val="17"/>
                <w:szCs w:val="17"/>
              </w:rPr>
              <w:t>Redis JSON / hash schemas with a version attribute</w:t>
            </w:r>
          </w:p>
        </w:tc>
      </w:tr>
    </w:tbl>
    <w:p w14:paraId="474918E1" w14:textId="77777777" w:rsidR="005B5B4F" w:rsidRDefault="005B5B4F">
      <w:pPr>
        <w:spacing w:after="100"/>
      </w:pPr>
    </w:p>
    <w:p w14:paraId="5A4C5CC2" w14:textId="77777777" w:rsidR="005B5B4F" w:rsidRDefault="00000000">
      <w:pPr>
        <w:pStyle w:val="Heading2"/>
        <w:keepNext/>
      </w:pPr>
      <w:r>
        <w:t>8.1 Schema drift handling</w:t>
      </w:r>
    </w:p>
    <w:p w14:paraId="3E8F6355" w14:textId="77777777" w:rsidR="005B5B4F" w:rsidRDefault="00000000">
      <w:pPr>
        <w:pStyle w:val="ListParagraph"/>
        <w:numPr>
          <w:ilvl w:val="0"/>
          <w:numId w:val="2"/>
        </w:numPr>
        <w:spacing w:after="60" w:line="259" w:lineRule="auto"/>
      </w:pPr>
      <w:r>
        <w:rPr>
          <w:b/>
          <w:bCs/>
        </w:rPr>
        <w:t>Additive changes</w:t>
      </w:r>
      <w:r>
        <w:t xml:space="preserve"> (new columns) flow through Bronze automatically and are flagged to data stewards in EBX.</w:t>
      </w:r>
    </w:p>
    <w:p w14:paraId="1DE27A17" w14:textId="77777777" w:rsidR="005B5B4F" w:rsidRDefault="00000000">
      <w:pPr>
        <w:pStyle w:val="ListParagraph"/>
        <w:numPr>
          <w:ilvl w:val="0"/>
          <w:numId w:val="2"/>
        </w:numPr>
        <w:spacing w:after="60" w:line="259" w:lineRule="auto"/>
      </w:pPr>
      <w:r>
        <w:rPr>
          <w:b/>
          <w:bCs/>
        </w:rPr>
        <w:t>Breaking changes</w:t>
      </w:r>
      <w:r>
        <w:t xml:space="preserve"> (dropped or retyped columns) are blocked at the registry, quarantined and routed to a change-approval workflow, so downstream layers are never corrupted silently.</w:t>
      </w:r>
    </w:p>
    <w:p w14:paraId="14727F67" w14:textId="77777777" w:rsidR="005B5B4F" w:rsidRDefault="00000000">
      <w:pPr>
        <w:pStyle w:val="ListParagraph"/>
        <w:numPr>
          <w:ilvl w:val="0"/>
          <w:numId w:val="2"/>
        </w:numPr>
        <w:spacing w:after="60" w:line="259" w:lineRule="auto"/>
      </w:pPr>
      <w:r>
        <w:t xml:space="preserve">Approved changes are applied through GitLab-controlled DDL and mapping updates and promoted via </w:t>
      </w:r>
      <w:proofErr w:type="spellStart"/>
      <w:r>
        <w:t>GitOps</w:t>
      </w:r>
      <w:proofErr w:type="spellEnd"/>
      <w:r>
        <w:t>; the affected STTM version is updated at the same time.</w:t>
      </w:r>
    </w:p>
    <w:p w14:paraId="078E4AFE" w14:textId="77777777" w:rsidR="005B5B4F" w:rsidRDefault="00000000">
      <w:pPr>
        <w:pStyle w:val="Heading2"/>
        <w:keepNext/>
      </w:pPr>
      <w:r>
        <w:lastRenderedPageBreak/>
        <w:t>8.2 Canonical type mapping standard</w:t>
      </w:r>
    </w:p>
    <w:p w14:paraId="78DFAB11" w14:textId="77777777" w:rsidR="005B5B4F" w:rsidRDefault="00000000">
      <w:pPr>
        <w:spacing w:after="120" w:line="264" w:lineRule="auto"/>
      </w:pPr>
      <w:r>
        <w:t>Source data types are mapped to canonical types by rule, recorded in the STTM and enforced in Silver. Precision and scale are taken from profiling and never silently truncated.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646"/>
      </w:tblGrid>
      <w:tr w:rsidR="005B5B4F" w14:paraId="277D058A"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7B29F3E" w14:textId="77777777" w:rsidR="005B5B4F" w:rsidRDefault="00000000">
            <w:pPr>
              <w:spacing w:after="30"/>
            </w:pPr>
            <w:r>
              <w:rPr>
                <w:b/>
                <w:bCs/>
                <w:color w:val="FFFFFF"/>
                <w:sz w:val="17"/>
                <w:szCs w:val="17"/>
              </w:rPr>
              <w:t>Source type (examples)</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A93CEEF" w14:textId="77777777" w:rsidR="005B5B4F" w:rsidRDefault="00000000">
            <w:pPr>
              <w:spacing w:after="30"/>
            </w:pPr>
            <w:r>
              <w:rPr>
                <w:b/>
                <w:bCs/>
                <w:color w:val="FFFFFF"/>
                <w:sz w:val="17"/>
                <w:szCs w:val="17"/>
              </w:rPr>
              <w:t>Canonical type</w:t>
            </w:r>
          </w:p>
        </w:tc>
        <w:tc>
          <w:tcPr>
            <w:tcW w:w="36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376969D" w14:textId="77777777" w:rsidR="005B5B4F" w:rsidRDefault="00000000">
            <w:pPr>
              <w:spacing w:after="30"/>
            </w:pPr>
            <w:r>
              <w:rPr>
                <w:b/>
                <w:bCs/>
                <w:color w:val="FFFFFF"/>
                <w:sz w:val="17"/>
                <w:szCs w:val="17"/>
              </w:rPr>
              <w:t>Rule</w:t>
            </w:r>
          </w:p>
        </w:tc>
      </w:tr>
      <w:tr w:rsidR="005B5B4F" w14:paraId="4670E52E"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024A4665" w14:textId="77777777" w:rsidR="005B5B4F" w:rsidRDefault="00000000">
            <w:pPr>
              <w:spacing w:after="30"/>
            </w:pPr>
            <w:r>
              <w:rPr>
                <w:b/>
                <w:bCs/>
                <w:sz w:val="17"/>
                <w:szCs w:val="17"/>
              </w:rPr>
              <w:t>Oracle NUMBER(</w:t>
            </w:r>
            <w:proofErr w:type="spellStart"/>
            <w:proofErr w:type="gramStart"/>
            <w:r>
              <w:rPr>
                <w:b/>
                <w:bCs/>
                <w:sz w:val="17"/>
                <w:szCs w:val="17"/>
              </w:rPr>
              <w:t>p,s</w:t>
            </w:r>
            <w:proofErr w:type="spellEnd"/>
            <w:proofErr w:type="gramEnd"/>
            <w:r>
              <w:rPr>
                <w:b/>
                <w:bCs/>
                <w:sz w:val="17"/>
                <w:szCs w:val="17"/>
              </w:rPr>
              <w:t>); SQL Server DECIMAL / MONEY</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7B3A33" w14:textId="77777777" w:rsidR="005B5B4F" w:rsidRDefault="00000000">
            <w:pPr>
              <w:spacing w:after="30"/>
            </w:pPr>
            <w:r>
              <w:rPr>
                <w:sz w:val="17"/>
                <w:szCs w:val="17"/>
              </w:rPr>
              <w:t>Decimal with profiled precision and scale</w:t>
            </w:r>
          </w:p>
        </w:tc>
        <w:tc>
          <w:tcPr>
            <w:tcW w:w="36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74A87E" w14:textId="77777777" w:rsidR="005B5B4F" w:rsidRDefault="00000000">
            <w:pPr>
              <w:spacing w:after="30"/>
            </w:pPr>
            <w:r>
              <w:rPr>
                <w:sz w:val="17"/>
                <w:szCs w:val="17"/>
              </w:rPr>
              <w:t>Monetary and tax values never stored as floating point</w:t>
            </w:r>
          </w:p>
        </w:tc>
      </w:tr>
      <w:tr w:rsidR="005B5B4F" w14:paraId="18032221"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7414F5D7" w14:textId="77777777" w:rsidR="005B5B4F" w:rsidRDefault="00000000">
            <w:pPr>
              <w:spacing w:after="30"/>
            </w:pPr>
            <w:r>
              <w:rPr>
                <w:b/>
                <w:bCs/>
                <w:sz w:val="17"/>
                <w:szCs w:val="17"/>
              </w:rPr>
              <w:t>Oracle DATE / TIMESTAMP; SQL Server DATETIME2</w:t>
            </w:r>
          </w:p>
        </w:tc>
        <w:tc>
          <w:tcPr>
            <w:tcW w:w="29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63283B08" w14:textId="77777777" w:rsidR="005B5B4F" w:rsidRDefault="00000000">
            <w:pPr>
              <w:spacing w:after="30"/>
            </w:pPr>
            <w:r>
              <w:rPr>
                <w:sz w:val="17"/>
                <w:szCs w:val="17"/>
              </w:rPr>
              <w:t xml:space="preserve">Timestamp, </w:t>
            </w:r>
            <w:proofErr w:type="spellStart"/>
            <w:r>
              <w:rPr>
                <w:sz w:val="17"/>
                <w:szCs w:val="17"/>
              </w:rPr>
              <w:t>normalised</w:t>
            </w:r>
            <w:proofErr w:type="spellEnd"/>
            <w:r>
              <w:rPr>
                <w:sz w:val="17"/>
                <w:szCs w:val="17"/>
              </w:rPr>
              <w:t xml:space="preserve"> to a single time zone</w:t>
            </w:r>
          </w:p>
        </w:tc>
        <w:tc>
          <w:tcPr>
            <w:tcW w:w="36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96D7A8D" w14:textId="77777777" w:rsidR="005B5B4F" w:rsidRDefault="00000000">
            <w:pPr>
              <w:spacing w:after="30"/>
            </w:pPr>
            <w:r>
              <w:rPr>
                <w:sz w:val="17"/>
                <w:szCs w:val="17"/>
              </w:rPr>
              <w:t>Source offset retained where it carries business meaning</w:t>
            </w:r>
          </w:p>
        </w:tc>
      </w:tr>
      <w:tr w:rsidR="005B5B4F" w14:paraId="63059A5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4B411A96" w14:textId="77777777" w:rsidR="005B5B4F" w:rsidRDefault="00000000">
            <w:pPr>
              <w:spacing w:after="30"/>
            </w:pPr>
            <w:r>
              <w:rPr>
                <w:b/>
                <w:bCs/>
                <w:sz w:val="17"/>
                <w:szCs w:val="17"/>
              </w:rPr>
              <w:t>VARCHAR2 / NVARCHAR / CHAR</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A5DB17" w14:textId="77777777" w:rsidR="005B5B4F" w:rsidRDefault="00000000">
            <w:pPr>
              <w:spacing w:after="30"/>
            </w:pPr>
            <w:r>
              <w:rPr>
                <w:sz w:val="17"/>
                <w:szCs w:val="17"/>
              </w:rPr>
              <w:t>UTF-8 string</w:t>
            </w:r>
          </w:p>
        </w:tc>
        <w:tc>
          <w:tcPr>
            <w:tcW w:w="36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D2B8BA" w14:textId="77777777" w:rsidR="005B5B4F" w:rsidRDefault="00000000">
            <w:pPr>
              <w:spacing w:after="30"/>
            </w:pPr>
            <w:r>
              <w:rPr>
                <w:sz w:val="17"/>
                <w:szCs w:val="17"/>
              </w:rPr>
              <w:t>Trimming and code-page conversion recorded per column</w:t>
            </w:r>
          </w:p>
        </w:tc>
      </w:tr>
      <w:tr w:rsidR="005B5B4F" w14:paraId="03C56169"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68FE4B6D" w14:textId="77777777" w:rsidR="005B5B4F" w:rsidRDefault="00000000">
            <w:pPr>
              <w:spacing w:after="30"/>
            </w:pPr>
            <w:r>
              <w:rPr>
                <w:b/>
                <w:bCs/>
                <w:sz w:val="17"/>
                <w:szCs w:val="17"/>
              </w:rPr>
              <w:t>CLOB / BLOB / large objects</w:t>
            </w:r>
          </w:p>
        </w:tc>
        <w:tc>
          <w:tcPr>
            <w:tcW w:w="29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EA0764D" w14:textId="77777777" w:rsidR="005B5B4F" w:rsidRDefault="00000000">
            <w:pPr>
              <w:spacing w:after="30"/>
            </w:pPr>
            <w:r>
              <w:rPr>
                <w:sz w:val="17"/>
                <w:szCs w:val="17"/>
              </w:rPr>
              <w:t>String / object reference</w:t>
            </w:r>
          </w:p>
        </w:tc>
        <w:tc>
          <w:tcPr>
            <w:tcW w:w="36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6CE762C7" w14:textId="77777777" w:rsidR="005B5B4F" w:rsidRDefault="00000000">
            <w:pPr>
              <w:spacing w:after="30"/>
            </w:pPr>
            <w:r>
              <w:rPr>
                <w:sz w:val="17"/>
                <w:szCs w:val="17"/>
              </w:rPr>
              <w:t>Large-object policy per source; stored on the object store with a pointer</w:t>
            </w:r>
          </w:p>
        </w:tc>
      </w:tr>
      <w:tr w:rsidR="005B5B4F" w14:paraId="08D8C8F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4636A906" w14:textId="77777777" w:rsidR="005B5B4F" w:rsidRDefault="00000000">
            <w:pPr>
              <w:spacing w:after="30"/>
            </w:pPr>
            <w:r>
              <w:rPr>
                <w:b/>
                <w:bCs/>
                <w:sz w:val="17"/>
                <w:szCs w:val="17"/>
              </w:rPr>
              <w:t>SQL Server BIT / UNIQUEIDENTIFIER</w:t>
            </w:r>
          </w:p>
        </w:tc>
        <w:tc>
          <w:tcPr>
            <w:tcW w:w="2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FF27A4" w14:textId="77777777" w:rsidR="005B5B4F" w:rsidRDefault="00000000">
            <w:pPr>
              <w:spacing w:after="30"/>
            </w:pPr>
            <w:r>
              <w:rPr>
                <w:sz w:val="17"/>
                <w:szCs w:val="17"/>
              </w:rPr>
              <w:t>Boolean / string</w:t>
            </w:r>
          </w:p>
        </w:tc>
        <w:tc>
          <w:tcPr>
            <w:tcW w:w="36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A09DF7" w14:textId="77777777" w:rsidR="005B5B4F" w:rsidRDefault="00000000">
            <w:pPr>
              <w:spacing w:after="30"/>
            </w:pPr>
            <w:r>
              <w:rPr>
                <w:sz w:val="17"/>
                <w:szCs w:val="17"/>
              </w:rPr>
              <w:t>Mapped by rule</w:t>
            </w:r>
          </w:p>
        </w:tc>
      </w:tr>
    </w:tbl>
    <w:p w14:paraId="7FA2D3CB" w14:textId="77777777" w:rsidR="005B5B4F" w:rsidRDefault="00000000">
      <w:pPr>
        <w:pStyle w:val="Heading1"/>
        <w:keepNext/>
      </w:pPr>
      <w:r>
        <w:t>9. Source-to-Target Mapping (STTM) Approach</w:t>
      </w:r>
    </w:p>
    <w:p w14:paraId="24A3FCB2" w14:textId="77777777" w:rsidR="005B5B4F" w:rsidRDefault="00000000">
      <w:pPr>
        <w:spacing w:after="120" w:line="264" w:lineRule="auto"/>
      </w:pPr>
      <w:r>
        <w:t>Mappings are metadata-driven and governed, not buried in code. Every in-scope source column has a documented disposition, and every mapping is versioned, approved, tested and traceable.</w:t>
      </w:r>
    </w:p>
    <w:p w14:paraId="42220C82" w14:textId="77777777" w:rsidR="005B5B4F" w:rsidRDefault="00000000">
      <w:pPr>
        <w:pStyle w:val="Heading2"/>
        <w:keepNext/>
      </w:pPr>
      <w:r>
        <w:t>9.1 STTM lifecycle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000"/>
        <w:gridCol w:w="3046"/>
      </w:tblGrid>
      <w:tr w:rsidR="005B5B4F" w14:paraId="69F4037E"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F46BAE2" w14:textId="77777777" w:rsidR="005B5B4F" w:rsidRDefault="00000000">
            <w:pPr>
              <w:spacing w:after="30"/>
            </w:pPr>
            <w:r>
              <w:rPr>
                <w:b/>
                <w:bCs/>
                <w:color w:val="FFFFFF"/>
                <w:sz w:val="17"/>
                <w:szCs w:val="17"/>
              </w:rPr>
              <w:t>Phase</w:t>
            </w:r>
          </w:p>
        </w:tc>
        <w:tc>
          <w:tcPr>
            <w:tcW w:w="5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77C39E8" w14:textId="77777777" w:rsidR="005B5B4F" w:rsidRDefault="00000000">
            <w:pPr>
              <w:spacing w:after="30"/>
            </w:pPr>
            <w:r>
              <w:rPr>
                <w:b/>
                <w:bCs/>
                <w:color w:val="FFFFFF"/>
                <w:sz w:val="17"/>
                <w:szCs w:val="17"/>
              </w:rPr>
              <w:t>Activity</w:t>
            </w:r>
          </w:p>
        </w:tc>
        <w:tc>
          <w:tcPr>
            <w:tcW w:w="30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03C64FE7" w14:textId="77777777" w:rsidR="005B5B4F" w:rsidRDefault="00000000">
            <w:pPr>
              <w:spacing w:after="30"/>
            </w:pPr>
            <w:r>
              <w:rPr>
                <w:b/>
                <w:bCs/>
                <w:color w:val="FFFFFF"/>
                <w:sz w:val="17"/>
                <w:szCs w:val="17"/>
              </w:rPr>
              <w:t>Artefact / owner</w:t>
            </w:r>
          </w:p>
        </w:tc>
      </w:tr>
      <w:tr w:rsidR="005B5B4F" w14:paraId="35E66FB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5136E9EA" w14:textId="77777777" w:rsidR="005B5B4F" w:rsidRDefault="00000000">
            <w:pPr>
              <w:spacing w:after="30"/>
            </w:pPr>
            <w:r>
              <w:rPr>
                <w:b/>
                <w:bCs/>
                <w:sz w:val="17"/>
                <w:szCs w:val="17"/>
              </w:rPr>
              <w:t>Discover and profile</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B89A7D" w14:textId="77777777" w:rsidR="005B5B4F" w:rsidRDefault="00000000">
            <w:pPr>
              <w:spacing w:after="30"/>
            </w:pPr>
            <w:r>
              <w:rPr>
                <w:sz w:val="17"/>
                <w:szCs w:val="17"/>
              </w:rPr>
              <w:t>Profile each source (structure, volumes, keys, null rates, code values) and register it in the SEMARCHY catalog</w:t>
            </w:r>
          </w:p>
        </w:tc>
        <w:tc>
          <w:tcPr>
            <w:tcW w:w="30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0B7724" w14:textId="77777777" w:rsidR="005B5B4F" w:rsidRDefault="00000000">
            <w:pPr>
              <w:spacing w:after="30"/>
            </w:pPr>
            <w:r>
              <w:rPr>
                <w:sz w:val="17"/>
                <w:szCs w:val="17"/>
              </w:rPr>
              <w:t>Profile report; catalog entry (data engineer, data owner)</w:t>
            </w:r>
          </w:p>
        </w:tc>
      </w:tr>
      <w:tr w:rsidR="005B5B4F" w14:paraId="11F8FA5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64590FA1" w14:textId="77777777" w:rsidR="005B5B4F" w:rsidRDefault="00000000">
            <w:pPr>
              <w:spacing w:after="30"/>
            </w:pPr>
            <w:r>
              <w:rPr>
                <w:b/>
                <w:bCs/>
                <w:sz w:val="17"/>
                <w:szCs w:val="17"/>
              </w:rPr>
              <w:t>Specify</w:t>
            </w:r>
          </w:p>
        </w:tc>
        <w:tc>
          <w:tcPr>
            <w:tcW w:w="50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7B98441" w14:textId="77777777" w:rsidR="005B5B4F" w:rsidRDefault="00000000">
            <w:pPr>
              <w:spacing w:after="30"/>
            </w:pPr>
            <w:r>
              <w:rPr>
                <w:sz w:val="17"/>
                <w:szCs w:val="17"/>
              </w:rPr>
              <w:t>Document the STTM per entity</w:t>
            </w:r>
          </w:p>
        </w:tc>
        <w:tc>
          <w:tcPr>
            <w:tcW w:w="30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3313999D" w14:textId="77777777" w:rsidR="005B5B4F" w:rsidRDefault="00000000">
            <w:pPr>
              <w:spacing w:after="30"/>
            </w:pPr>
            <w:r>
              <w:rPr>
                <w:sz w:val="17"/>
                <w:szCs w:val="17"/>
              </w:rPr>
              <w:t>STTM in EBX (business analyst, data steward)</w:t>
            </w:r>
          </w:p>
        </w:tc>
      </w:tr>
      <w:tr w:rsidR="005B5B4F" w14:paraId="3134A4B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17A9DC4A" w14:textId="77777777" w:rsidR="005B5B4F" w:rsidRDefault="00000000">
            <w:pPr>
              <w:spacing w:after="30"/>
            </w:pPr>
            <w:r>
              <w:rPr>
                <w:b/>
                <w:bCs/>
                <w:sz w:val="17"/>
                <w:szCs w:val="17"/>
              </w:rPr>
              <w:t>Approve</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74CB30" w14:textId="77777777" w:rsidR="005B5B4F" w:rsidRDefault="00000000">
            <w:pPr>
              <w:spacing w:after="30"/>
            </w:pPr>
            <w:r>
              <w:rPr>
                <w:sz w:val="17"/>
                <w:szCs w:val="17"/>
              </w:rPr>
              <w:t>Review and approve in EBX data spaces; five-year audit retention</w:t>
            </w:r>
          </w:p>
        </w:tc>
        <w:tc>
          <w:tcPr>
            <w:tcW w:w="30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A3D525" w14:textId="77777777" w:rsidR="005B5B4F" w:rsidRDefault="00000000">
            <w:pPr>
              <w:spacing w:after="30"/>
            </w:pPr>
            <w:r>
              <w:rPr>
                <w:sz w:val="17"/>
                <w:szCs w:val="17"/>
              </w:rPr>
              <w:t>Approved STTM version (data owner)</w:t>
            </w:r>
          </w:p>
        </w:tc>
      </w:tr>
      <w:tr w:rsidR="005B5B4F" w14:paraId="1BB8422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4B9FC3C4" w14:textId="77777777" w:rsidR="005B5B4F" w:rsidRDefault="00000000">
            <w:pPr>
              <w:spacing w:after="30"/>
            </w:pPr>
            <w:r>
              <w:rPr>
                <w:b/>
                <w:bCs/>
                <w:sz w:val="17"/>
                <w:szCs w:val="17"/>
              </w:rPr>
              <w:t>Implement</w:t>
            </w:r>
          </w:p>
        </w:tc>
        <w:tc>
          <w:tcPr>
            <w:tcW w:w="50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B261463" w14:textId="77777777" w:rsidR="005B5B4F" w:rsidRDefault="00000000">
            <w:pPr>
              <w:spacing w:after="30"/>
            </w:pPr>
            <w:r>
              <w:rPr>
                <w:sz w:val="17"/>
                <w:szCs w:val="17"/>
              </w:rPr>
              <w:t>Build ODI mappings (SQL push-down on Exadata) or Spark jobs; store in GitLab; deploy via CI/CD</w:t>
            </w:r>
          </w:p>
        </w:tc>
        <w:tc>
          <w:tcPr>
            <w:tcW w:w="30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0EE9002C" w14:textId="77777777" w:rsidR="005B5B4F" w:rsidRDefault="00000000">
            <w:pPr>
              <w:spacing w:after="30"/>
            </w:pPr>
            <w:r>
              <w:rPr>
                <w:sz w:val="17"/>
                <w:szCs w:val="17"/>
              </w:rPr>
              <w:t>Versioned code linked to STTM version</w:t>
            </w:r>
          </w:p>
        </w:tc>
      </w:tr>
      <w:tr w:rsidR="005B5B4F" w14:paraId="6BFE124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06CF4F94" w14:textId="77777777" w:rsidR="005B5B4F" w:rsidRDefault="00000000">
            <w:pPr>
              <w:spacing w:after="30"/>
            </w:pPr>
            <w:r>
              <w:rPr>
                <w:b/>
                <w:bCs/>
                <w:sz w:val="17"/>
                <w:szCs w:val="17"/>
              </w:rPr>
              <w:t>Validate</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2CA014" w14:textId="77777777" w:rsidR="005B5B4F" w:rsidRDefault="00000000">
            <w:pPr>
              <w:spacing w:after="30"/>
            </w:pPr>
            <w:r>
              <w:rPr>
                <w:sz w:val="17"/>
                <w:szCs w:val="17"/>
              </w:rPr>
              <w:t>Reconciliation tests verify each mapping against its specification</w:t>
            </w:r>
          </w:p>
        </w:tc>
        <w:tc>
          <w:tcPr>
            <w:tcW w:w="30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060BC2" w14:textId="77777777" w:rsidR="005B5B4F" w:rsidRDefault="00000000">
            <w:pPr>
              <w:spacing w:after="30"/>
            </w:pPr>
            <w:r>
              <w:rPr>
                <w:sz w:val="17"/>
                <w:szCs w:val="17"/>
              </w:rPr>
              <w:t>Test report (QA)</w:t>
            </w:r>
          </w:p>
        </w:tc>
      </w:tr>
      <w:tr w:rsidR="005B5B4F" w14:paraId="073734C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0D1010ED" w14:textId="77777777" w:rsidR="005B5B4F" w:rsidRDefault="00000000">
            <w:pPr>
              <w:spacing w:after="30"/>
            </w:pPr>
            <w:r>
              <w:rPr>
                <w:b/>
                <w:bCs/>
                <w:sz w:val="17"/>
                <w:szCs w:val="17"/>
              </w:rPr>
              <w:t>Certify</w:t>
            </w:r>
          </w:p>
        </w:tc>
        <w:tc>
          <w:tcPr>
            <w:tcW w:w="50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3C661390" w14:textId="77777777" w:rsidR="005B5B4F" w:rsidRDefault="00000000">
            <w:pPr>
              <w:spacing w:after="30"/>
            </w:pPr>
            <w:r>
              <w:rPr>
                <w:sz w:val="17"/>
                <w:szCs w:val="17"/>
              </w:rPr>
              <w:t>Column-level lineage from source to Gold recorded and Data Quality Certificate issued</w:t>
            </w:r>
          </w:p>
        </w:tc>
        <w:tc>
          <w:tcPr>
            <w:tcW w:w="30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33094F62" w14:textId="77777777" w:rsidR="005B5B4F" w:rsidRDefault="00000000">
            <w:pPr>
              <w:spacing w:after="30"/>
            </w:pPr>
            <w:r>
              <w:rPr>
                <w:sz w:val="17"/>
                <w:szCs w:val="17"/>
              </w:rPr>
              <w:t>Lineage graph and certificate in EBX</w:t>
            </w:r>
          </w:p>
        </w:tc>
      </w:tr>
      <w:tr w:rsidR="005B5B4F" w14:paraId="784B2E2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6BF159E9" w14:textId="77777777" w:rsidR="005B5B4F" w:rsidRDefault="00000000">
            <w:pPr>
              <w:spacing w:after="30"/>
            </w:pPr>
            <w:r>
              <w:rPr>
                <w:b/>
                <w:bCs/>
                <w:sz w:val="17"/>
                <w:szCs w:val="17"/>
              </w:rPr>
              <w:t>Maintain</w:t>
            </w:r>
          </w:p>
        </w:tc>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133DC0" w14:textId="77777777" w:rsidR="005B5B4F" w:rsidRDefault="00000000">
            <w:pPr>
              <w:spacing w:after="30"/>
            </w:pPr>
            <w:r>
              <w:rPr>
                <w:sz w:val="17"/>
                <w:szCs w:val="17"/>
              </w:rPr>
              <w:t>Source or target change triggers a new STTM version through the same workflow</w:t>
            </w:r>
          </w:p>
        </w:tc>
        <w:tc>
          <w:tcPr>
            <w:tcW w:w="30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34BD33" w14:textId="77777777" w:rsidR="005B5B4F" w:rsidRDefault="00000000">
            <w:pPr>
              <w:spacing w:after="30"/>
            </w:pPr>
            <w:r>
              <w:rPr>
                <w:sz w:val="17"/>
                <w:szCs w:val="17"/>
              </w:rPr>
              <w:t>Change record (change board)</w:t>
            </w:r>
          </w:p>
        </w:tc>
      </w:tr>
    </w:tbl>
    <w:p w14:paraId="7737A733" w14:textId="77777777" w:rsidR="005B5B4F" w:rsidRDefault="005B5B4F">
      <w:pPr>
        <w:spacing w:after="100"/>
      </w:pPr>
    </w:p>
    <w:p w14:paraId="2D163F8C" w14:textId="77777777" w:rsidR="005B5B4F" w:rsidRDefault="00000000">
      <w:pPr>
        <w:pStyle w:val="Heading2"/>
        <w:keepNext/>
      </w:pPr>
      <w:r>
        <w:t>9.2 STTM specification content</w:t>
      </w:r>
    </w:p>
    <w:p w14:paraId="4990A69D" w14:textId="77777777" w:rsidR="005B5B4F" w:rsidRDefault="00000000">
      <w:pPr>
        <w:spacing w:after="120" w:line="264" w:lineRule="auto"/>
      </w:pPr>
      <w:r>
        <w:t>Per entity, the specification records the following attributes (the first seven are mandated by the platform standard; the remainder make the mapping complete and testable):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846"/>
      </w:tblGrid>
      <w:tr w:rsidR="005B5B4F" w14:paraId="32163BDE" w14:textId="77777777">
        <w:tblPrEx>
          <w:tblCellMar>
            <w:top w:w="0" w:type="dxa"/>
            <w:bottom w:w="0" w:type="dxa"/>
          </w:tblCellMar>
        </w:tblPrEx>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D54BD2F" w14:textId="77777777" w:rsidR="005B5B4F" w:rsidRDefault="00000000">
            <w:pPr>
              <w:spacing w:after="30"/>
            </w:pPr>
            <w:r>
              <w:rPr>
                <w:b/>
                <w:bCs/>
                <w:color w:val="FFFFFF"/>
                <w:sz w:val="17"/>
                <w:szCs w:val="17"/>
              </w:rPr>
              <w:t>Attribute</w:t>
            </w:r>
          </w:p>
        </w:tc>
        <w:tc>
          <w:tcPr>
            <w:tcW w:w="68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6EAA058" w14:textId="77777777" w:rsidR="005B5B4F" w:rsidRDefault="00000000">
            <w:pPr>
              <w:spacing w:after="30"/>
            </w:pPr>
            <w:r>
              <w:rPr>
                <w:b/>
                <w:bCs/>
                <w:color w:val="FFFFFF"/>
                <w:sz w:val="17"/>
                <w:szCs w:val="17"/>
              </w:rPr>
              <w:t>Description</w:t>
            </w:r>
          </w:p>
        </w:tc>
      </w:tr>
      <w:tr w:rsidR="005B5B4F" w14:paraId="65BA4582"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1A037CB5" w14:textId="77777777" w:rsidR="005B5B4F" w:rsidRDefault="00000000">
            <w:pPr>
              <w:spacing w:after="30"/>
            </w:pPr>
            <w:r>
              <w:rPr>
                <w:b/>
                <w:bCs/>
                <w:sz w:val="17"/>
                <w:szCs w:val="17"/>
              </w:rPr>
              <w:t>Source column</w:t>
            </w:r>
          </w:p>
        </w:tc>
        <w:tc>
          <w:tcPr>
            <w:tcW w:w="68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D3E30E" w14:textId="77777777" w:rsidR="005B5B4F" w:rsidRDefault="00000000">
            <w:pPr>
              <w:spacing w:after="30"/>
            </w:pPr>
            <w:r>
              <w:rPr>
                <w:sz w:val="17"/>
                <w:szCs w:val="17"/>
              </w:rPr>
              <w:t>System, schema, table and column of origin</w:t>
            </w:r>
          </w:p>
        </w:tc>
      </w:tr>
      <w:tr w:rsidR="005B5B4F" w14:paraId="1D0932B0"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3609799F" w14:textId="77777777" w:rsidR="005B5B4F" w:rsidRDefault="00000000">
            <w:pPr>
              <w:spacing w:after="30"/>
            </w:pPr>
            <w:r>
              <w:rPr>
                <w:b/>
                <w:bCs/>
                <w:sz w:val="17"/>
                <w:szCs w:val="17"/>
              </w:rPr>
              <w:t>Target column</w:t>
            </w:r>
          </w:p>
        </w:tc>
        <w:tc>
          <w:tcPr>
            <w:tcW w:w="68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48BAA18" w14:textId="77777777" w:rsidR="005B5B4F" w:rsidRDefault="00000000">
            <w:pPr>
              <w:spacing w:after="30"/>
            </w:pPr>
            <w:r>
              <w:rPr>
                <w:sz w:val="17"/>
                <w:szCs w:val="17"/>
              </w:rPr>
              <w:t>Layer, table and column in Bronze, Silver or Gold</w:t>
            </w:r>
          </w:p>
        </w:tc>
      </w:tr>
      <w:tr w:rsidR="005B5B4F" w14:paraId="4BD42553"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04EA46DC" w14:textId="77777777" w:rsidR="005B5B4F" w:rsidRDefault="00000000">
            <w:pPr>
              <w:spacing w:after="30"/>
            </w:pPr>
            <w:r>
              <w:rPr>
                <w:b/>
                <w:bCs/>
                <w:sz w:val="17"/>
                <w:szCs w:val="17"/>
              </w:rPr>
              <w:t>Data type</w:t>
            </w:r>
          </w:p>
        </w:tc>
        <w:tc>
          <w:tcPr>
            <w:tcW w:w="68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AD0CE3" w14:textId="77777777" w:rsidR="005B5B4F" w:rsidRDefault="00000000">
            <w:pPr>
              <w:spacing w:after="30"/>
            </w:pPr>
            <w:r>
              <w:rPr>
                <w:sz w:val="17"/>
                <w:szCs w:val="17"/>
              </w:rPr>
              <w:t>Source type, canonical type, precision and scale</w:t>
            </w:r>
          </w:p>
        </w:tc>
      </w:tr>
      <w:tr w:rsidR="005B5B4F" w14:paraId="39B1965A"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24A8B839" w14:textId="77777777" w:rsidR="005B5B4F" w:rsidRDefault="00000000">
            <w:pPr>
              <w:spacing w:after="30"/>
            </w:pPr>
            <w:r>
              <w:rPr>
                <w:b/>
                <w:bCs/>
                <w:sz w:val="17"/>
                <w:szCs w:val="17"/>
              </w:rPr>
              <w:t>Transformation rule</w:t>
            </w:r>
          </w:p>
        </w:tc>
        <w:tc>
          <w:tcPr>
            <w:tcW w:w="68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7B018BA" w14:textId="77777777" w:rsidR="005B5B4F" w:rsidRDefault="00000000">
            <w:pPr>
              <w:spacing w:after="30"/>
            </w:pPr>
            <w:r>
              <w:rPr>
                <w:sz w:val="17"/>
                <w:szCs w:val="17"/>
              </w:rPr>
              <w:t>Expression or rule, written in business and technical terms</w:t>
            </w:r>
          </w:p>
        </w:tc>
      </w:tr>
      <w:tr w:rsidR="005B5B4F" w14:paraId="56BFEEC3"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6CE1BB0E" w14:textId="77777777" w:rsidR="005B5B4F" w:rsidRDefault="00000000">
            <w:pPr>
              <w:spacing w:after="30"/>
            </w:pPr>
            <w:r>
              <w:rPr>
                <w:b/>
                <w:bCs/>
                <w:sz w:val="17"/>
                <w:szCs w:val="17"/>
              </w:rPr>
              <w:t>Business definition</w:t>
            </w:r>
          </w:p>
        </w:tc>
        <w:tc>
          <w:tcPr>
            <w:tcW w:w="68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D2096A" w14:textId="77777777" w:rsidR="005B5B4F" w:rsidRDefault="00000000">
            <w:pPr>
              <w:spacing w:after="30"/>
            </w:pPr>
            <w:r>
              <w:rPr>
                <w:sz w:val="17"/>
                <w:szCs w:val="17"/>
              </w:rPr>
              <w:t>Agreed definition from the governed glossary</w:t>
            </w:r>
          </w:p>
        </w:tc>
      </w:tr>
      <w:tr w:rsidR="005B5B4F" w14:paraId="1F68180E"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1C37A514" w14:textId="77777777" w:rsidR="005B5B4F" w:rsidRDefault="00000000">
            <w:pPr>
              <w:spacing w:after="30"/>
            </w:pPr>
            <w:r>
              <w:rPr>
                <w:b/>
                <w:bCs/>
                <w:sz w:val="17"/>
                <w:szCs w:val="17"/>
              </w:rPr>
              <w:t>Data-quality rule</w:t>
            </w:r>
          </w:p>
        </w:tc>
        <w:tc>
          <w:tcPr>
            <w:tcW w:w="68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DC4BBDF" w14:textId="77777777" w:rsidR="005B5B4F" w:rsidRDefault="00000000">
            <w:pPr>
              <w:spacing w:after="30"/>
            </w:pPr>
            <w:r>
              <w:rPr>
                <w:sz w:val="17"/>
                <w:szCs w:val="17"/>
              </w:rPr>
              <w:t>Rule identifier(s) from the DQ catalogue applied to the column</w:t>
            </w:r>
          </w:p>
        </w:tc>
      </w:tr>
      <w:tr w:rsidR="005B5B4F" w14:paraId="08CE53C9"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776F93D8" w14:textId="77777777" w:rsidR="005B5B4F" w:rsidRDefault="00000000">
            <w:pPr>
              <w:spacing w:after="30"/>
            </w:pPr>
            <w:r>
              <w:rPr>
                <w:b/>
                <w:bCs/>
                <w:sz w:val="17"/>
                <w:szCs w:val="17"/>
              </w:rPr>
              <w:t>Sensitivity classification</w:t>
            </w:r>
          </w:p>
        </w:tc>
        <w:tc>
          <w:tcPr>
            <w:tcW w:w="68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87BF9B" w14:textId="77777777" w:rsidR="005B5B4F" w:rsidRDefault="00000000">
            <w:pPr>
              <w:spacing w:after="30"/>
            </w:pPr>
            <w:r>
              <w:rPr>
                <w:sz w:val="17"/>
                <w:szCs w:val="17"/>
              </w:rPr>
              <w:t>Public / internal / confidential / PII, driving masking and access control</w:t>
            </w:r>
          </w:p>
        </w:tc>
      </w:tr>
      <w:tr w:rsidR="005B5B4F" w14:paraId="36E95FB6"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6E70FB84" w14:textId="77777777" w:rsidR="005B5B4F" w:rsidRDefault="00000000">
            <w:pPr>
              <w:spacing w:after="30"/>
            </w:pPr>
            <w:r>
              <w:rPr>
                <w:b/>
                <w:bCs/>
                <w:sz w:val="17"/>
                <w:szCs w:val="17"/>
              </w:rPr>
              <w:t>Key and nullability</w:t>
            </w:r>
          </w:p>
        </w:tc>
        <w:tc>
          <w:tcPr>
            <w:tcW w:w="68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F6DEB50" w14:textId="77777777" w:rsidR="005B5B4F" w:rsidRDefault="00000000">
            <w:pPr>
              <w:spacing w:after="30"/>
            </w:pPr>
            <w:r>
              <w:rPr>
                <w:sz w:val="17"/>
                <w:szCs w:val="17"/>
              </w:rPr>
              <w:t>Primary, business and foreign key flags; mandatory or optional; default value</w:t>
            </w:r>
          </w:p>
        </w:tc>
      </w:tr>
      <w:tr w:rsidR="005B5B4F" w14:paraId="7AD9FC25"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3209A881" w14:textId="77777777" w:rsidR="005B5B4F" w:rsidRDefault="00000000">
            <w:pPr>
              <w:spacing w:after="30"/>
            </w:pPr>
            <w:r>
              <w:rPr>
                <w:b/>
                <w:bCs/>
                <w:sz w:val="17"/>
                <w:szCs w:val="17"/>
              </w:rPr>
              <w:lastRenderedPageBreak/>
              <w:t>History treatment</w:t>
            </w:r>
          </w:p>
        </w:tc>
        <w:tc>
          <w:tcPr>
            <w:tcW w:w="68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92191B" w14:textId="77777777" w:rsidR="005B5B4F" w:rsidRDefault="00000000">
            <w:pPr>
              <w:spacing w:after="30"/>
            </w:pPr>
            <w:r>
              <w:rPr>
                <w:sz w:val="17"/>
                <w:szCs w:val="17"/>
              </w:rPr>
              <w:t>Overwrite, SCD Type 2 or append; handling of deletes</w:t>
            </w:r>
          </w:p>
        </w:tc>
      </w:tr>
      <w:tr w:rsidR="005B5B4F" w14:paraId="290ED4A4"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17AB0165" w14:textId="77777777" w:rsidR="005B5B4F" w:rsidRDefault="00000000">
            <w:pPr>
              <w:spacing w:after="30"/>
            </w:pPr>
            <w:r>
              <w:rPr>
                <w:b/>
                <w:bCs/>
                <w:sz w:val="17"/>
                <w:szCs w:val="17"/>
              </w:rPr>
              <w:t>Reference-data mapping</w:t>
            </w:r>
          </w:p>
        </w:tc>
        <w:tc>
          <w:tcPr>
            <w:tcW w:w="68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6612D2D" w14:textId="77777777" w:rsidR="005B5B4F" w:rsidRDefault="00000000">
            <w:pPr>
              <w:spacing w:after="30"/>
            </w:pPr>
            <w:r>
              <w:rPr>
                <w:sz w:val="17"/>
                <w:szCs w:val="17"/>
              </w:rPr>
              <w:t>Link to the governed Reference Data Registry entry for coded values</w:t>
            </w:r>
          </w:p>
        </w:tc>
      </w:tr>
      <w:tr w:rsidR="005B5B4F" w14:paraId="71E21448"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39006162" w14:textId="77777777" w:rsidR="005B5B4F" w:rsidRDefault="00000000">
            <w:pPr>
              <w:spacing w:after="30"/>
            </w:pPr>
            <w:r>
              <w:rPr>
                <w:b/>
                <w:bCs/>
                <w:sz w:val="17"/>
                <w:szCs w:val="17"/>
              </w:rPr>
              <w:t>Version and approval</w:t>
            </w:r>
          </w:p>
        </w:tc>
        <w:tc>
          <w:tcPr>
            <w:tcW w:w="68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A4C338" w14:textId="77777777" w:rsidR="005B5B4F" w:rsidRDefault="00000000">
            <w:pPr>
              <w:spacing w:after="30"/>
            </w:pPr>
            <w:r>
              <w:rPr>
                <w:sz w:val="17"/>
                <w:szCs w:val="17"/>
              </w:rPr>
              <w:t>STTM version, approver, effective date, linked code commit</w:t>
            </w:r>
          </w:p>
        </w:tc>
      </w:tr>
      <w:tr w:rsidR="005B5B4F" w14:paraId="32535AD4"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0930FF4D" w14:textId="77777777" w:rsidR="005B5B4F" w:rsidRDefault="00000000">
            <w:pPr>
              <w:spacing w:after="30"/>
            </w:pPr>
            <w:r>
              <w:rPr>
                <w:b/>
                <w:bCs/>
                <w:sz w:val="17"/>
                <w:szCs w:val="17"/>
              </w:rPr>
              <w:t>Lineage identifier</w:t>
            </w:r>
          </w:p>
        </w:tc>
        <w:tc>
          <w:tcPr>
            <w:tcW w:w="68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37BEEB3D" w14:textId="77777777" w:rsidR="005B5B4F" w:rsidRDefault="00000000">
            <w:pPr>
              <w:spacing w:after="30"/>
            </w:pPr>
            <w:r>
              <w:rPr>
                <w:sz w:val="17"/>
                <w:szCs w:val="17"/>
              </w:rPr>
              <w:t>Key used to assemble column-level lineage across hops</w:t>
            </w:r>
          </w:p>
        </w:tc>
      </w:tr>
    </w:tbl>
    <w:p w14:paraId="42D03E6C" w14:textId="77777777" w:rsidR="005B5B4F" w:rsidRDefault="005B5B4F">
      <w:pPr>
        <w:spacing w:after="100"/>
      </w:pPr>
    </w:p>
    <w:p w14:paraId="49F7930B" w14:textId="77777777" w:rsidR="005B5B4F" w:rsidRDefault="00000000">
      <w:pPr>
        <w:pStyle w:val="Heading2"/>
        <w:keepNext/>
      </w:pPr>
      <w:r>
        <w:t>9.3 Business keys and reference data</w:t>
      </w:r>
    </w:p>
    <w:p w14:paraId="39D0F6B8" w14:textId="77777777" w:rsidR="005B5B4F" w:rsidRDefault="00000000">
      <w:pPr>
        <w:pStyle w:val="ListParagraph"/>
        <w:numPr>
          <w:ilvl w:val="0"/>
          <w:numId w:val="2"/>
        </w:numPr>
        <w:spacing w:after="60" w:line="259" w:lineRule="auto"/>
      </w:pPr>
      <w:r>
        <w:rPr>
          <w:b/>
          <w:bCs/>
        </w:rPr>
        <w:t>Business-key alignment:</w:t>
      </w:r>
      <w:r>
        <w:t xml:space="preserve"> core entities (NTN, CNIC, STRN, invoice identifiers, filing period) are mapped to conformed keys; matching and survivorship rules are defined in EBX MDM, enabling cross-system entity linking across IRIS, </w:t>
      </w:r>
      <w:proofErr w:type="spellStart"/>
      <w:r>
        <w:t>eFBR</w:t>
      </w:r>
      <w:proofErr w:type="spellEnd"/>
      <w:r>
        <w:t xml:space="preserve">, </w:t>
      </w:r>
      <w:proofErr w:type="spellStart"/>
      <w:r>
        <w:t>RegSys</w:t>
      </w:r>
      <w:proofErr w:type="spellEnd"/>
      <w:r>
        <w:t xml:space="preserve"> and TAMS.</w:t>
      </w:r>
    </w:p>
    <w:p w14:paraId="2095D600" w14:textId="77777777" w:rsidR="005B5B4F" w:rsidRDefault="00000000">
      <w:pPr>
        <w:pStyle w:val="ListParagraph"/>
        <w:numPr>
          <w:ilvl w:val="0"/>
          <w:numId w:val="2"/>
        </w:numPr>
        <w:spacing w:after="60" w:line="259" w:lineRule="auto"/>
      </w:pPr>
      <w:r>
        <w:rPr>
          <w:b/>
          <w:bCs/>
        </w:rPr>
        <w:t>Reference-data alignment:</w:t>
      </w:r>
      <w:r>
        <w:t xml:space="preserve"> coded values (tax type, filing status, geography) are mapped to the governed Reference Data Registry in EBX.</w:t>
      </w:r>
    </w:p>
    <w:p w14:paraId="2F3F79B8" w14:textId="77777777" w:rsidR="005B5B4F" w:rsidRDefault="00000000">
      <w:pPr>
        <w:pStyle w:val="Heading2"/>
        <w:keepNext/>
      </w:pPr>
      <w:r>
        <w:t>9.4 Mapping coverage by layer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600"/>
        <w:gridCol w:w="3446"/>
      </w:tblGrid>
      <w:tr w:rsidR="005B5B4F" w14:paraId="6F2493E3"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12D58C4" w14:textId="77777777" w:rsidR="005B5B4F" w:rsidRDefault="00000000">
            <w:pPr>
              <w:spacing w:after="30"/>
            </w:pPr>
            <w:r>
              <w:rPr>
                <w:b/>
                <w:bCs/>
                <w:color w:val="FFFFFF"/>
                <w:sz w:val="17"/>
                <w:szCs w:val="17"/>
              </w:rPr>
              <w:t>Hop</w:t>
            </w:r>
          </w:p>
        </w:tc>
        <w:tc>
          <w:tcPr>
            <w:tcW w:w="46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3B337A3" w14:textId="77777777" w:rsidR="005B5B4F" w:rsidRDefault="00000000">
            <w:pPr>
              <w:spacing w:after="30"/>
            </w:pPr>
            <w:r>
              <w:rPr>
                <w:b/>
                <w:bCs/>
                <w:color w:val="FFFFFF"/>
                <w:sz w:val="17"/>
                <w:szCs w:val="17"/>
              </w:rPr>
              <w:t>Mapping treatment</w:t>
            </w:r>
          </w:p>
        </w:tc>
        <w:tc>
          <w:tcPr>
            <w:tcW w:w="34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D6A3949" w14:textId="77777777" w:rsidR="005B5B4F" w:rsidRDefault="00000000">
            <w:pPr>
              <w:spacing w:after="30"/>
            </w:pPr>
            <w:r>
              <w:rPr>
                <w:b/>
                <w:bCs/>
                <w:color w:val="FFFFFF"/>
                <w:sz w:val="17"/>
                <w:szCs w:val="17"/>
              </w:rPr>
              <w:t>Completeness guarantee</w:t>
            </w:r>
          </w:p>
        </w:tc>
      </w:tr>
      <w:tr w:rsidR="005B5B4F" w14:paraId="4F978A0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694A5ABB" w14:textId="77777777" w:rsidR="005B5B4F" w:rsidRDefault="00000000">
            <w:pPr>
              <w:spacing w:after="30"/>
            </w:pPr>
            <w:r>
              <w:rPr>
                <w:b/>
                <w:bCs/>
                <w:sz w:val="17"/>
                <w:szCs w:val="17"/>
              </w:rPr>
              <w:t>Source to Bronze</w:t>
            </w:r>
          </w:p>
        </w:tc>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87AE18" w14:textId="77777777" w:rsidR="005B5B4F" w:rsidRDefault="00000000">
            <w:pPr>
              <w:spacing w:after="30"/>
            </w:pPr>
            <w:r>
              <w:rPr>
                <w:sz w:val="17"/>
                <w:szCs w:val="17"/>
              </w:rPr>
              <w:t>Source-faithful: all captured columns land unchanged with system columns added</w:t>
            </w:r>
          </w:p>
        </w:tc>
        <w:tc>
          <w:tcPr>
            <w:tcW w:w="3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2EB9B7" w14:textId="77777777" w:rsidR="005B5B4F" w:rsidRDefault="00000000">
            <w:pPr>
              <w:spacing w:after="30"/>
            </w:pPr>
            <w:r>
              <w:rPr>
                <w:sz w:val="17"/>
                <w:szCs w:val="17"/>
              </w:rPr>
              <w:t>No column silently dropped; unmapped source columns are retained raw</w:t>
            </w:r>
          </w:p>
        </w:tc>
      </w:tr>
      <w:tr w:rsidR="005B5B4F" w14:paraId="6402DEF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0396311E" w14:textId="77777777" w:rsidR="005B5B4F" w:rsidRDefault="00000000">
            <w:pPr>
              <w:spacing w:after="30"/>
            </w:pPr>
            <w:r>
              <w:rPr>
                <w:b/>
                <w:bCs/>
                <w:sz w:val="17"/>
                <w:szCs w:val="17"/>
              </w:rPr>
              <w:t>Bronze to Silver</w:t>
            </w:r>
          </w:p>
        </w:tc>
        <w:tc>
          <w:tcPr>
            <w:tcW w:w="46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33E6FCD4" w14:textId="77777777" w:rsidR="005B5B4F" w:rsidRDefault="00000000">
            <w:pPr>
              <w:spacing w:after="30"/>
            </w:pPr>
            <w:r>
              <w:rPr>
                <w:sz w:val="17"/>
                <w:szCs w:val="17"/>
              </w:rPr>
              <w:t xml:space="preserve">Rule-based cleansing, </w:t>
            </w:r>
            <w:proofErr w:type="spellStart"/>
            <w:r>
              <w:rPr>
                <w:sz w:val="17"/>
                <w:szCs w:val="17"/>
              </w:rPr>
              <w:t>standardisation</w:t>
            </w:r>
            <w:proofErr w:type="spellEnd"/>
            <w:r>
              <w:rPr>
                <w:sz w:val="17"/>
                <w:szCs w:val="17"/>
              </w:rPr>
              <w:t>, deduplication, identity resolution, SCD Type 2 historization</w:t>
            </w:r>
          </w:p>
        </w:tc>
        <w:tc>
          <w:tcPr>
            <w:tcW w:w="34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3F7E1BF2" w14:textId="77777777" w:rsidR="005B5B4F" w:rsidRDefault="00000000">
            <w:pPr>
              <w:spacing w:after="30"/>
            </w:pPr>
            <w:r>
              <w:rPr>
                <w:sz w:val="17"/>
                <w:szCs w:val="17"/>
              </w:rPr>
              <w:t>Every Silver column traceable to a specified rule; rejected records quarantined, not lost</w:t>
            </w:r>
          </w:p>
        </w:tc>
      </w:tr>
      <w:tr w:rsidR="005B5B4F" w14:paraId="40FE735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5D309194" w14:textId="77777777" w:rsidR="005B5B4F" w:rsidRDefault="00000000">
            <w:pPr>
              <w:spacing w:after="30"/>
            </w:pPr>
            <w:r>
              <w:rPr>
                <w:b/>
                <w:bCs/>
                <w:sz w:val="17"/>
                <w:szCs w:val="17"/>
              </w:rPr>
              <w:t>Silver to Gold</w:t>
            </w:r>
          </w:p>
        </w:tc>
        <w:tc>
          <w:tcPr>
            <w:tcW w:w="4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4DD187" w14:textId="77777777" w:rsidR="005B5B4F" w:rsidRDefault="00000000">
            <w:pPr>
              <w:spacing w:after="30"/>
            </w:pPr>
            <w:r>
              <w:rPr>
                <w:sz w:val="17"/>
                <w:szCs w:val="17"/>
              </w:rPr>
              <w:t>Dimensional modelling into data products (Taxpayer 360, Compliance Behavior, Revenue Performance, Audit and Enforcement, Refund Management)</w:t>
            </w:r>
          </w:p>
        </w:tc>
        <w:tc>
          <w:tcPr>
            <w:tcW w:w="34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6BFE0F" w14:textId="77777777" w:rsidR="005B5B4F" w:rsidRDefault="00000000">
            <w:pPr>
              <w:spacing w:after="30"/>
            </w:pPr>
            <w:r>
              <w:rPr>
                <w:sz w:val="17"/>
                <w:szCs w:val="17"/>
              </w:rPr>
              <w:t>Totals and counts reconciled to Silver; publication gated by quality score</w:t>
            </w:r>
          </w:p>
        </w:tc>
      </w:tr>
      <w:tr w:rsidR="005B5B4F" w14:paraId="76FB36D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7C9CC8E4" w14:textId="77777777" w:rsidR="005B5B4F" w:rsidRDefault="00000000">
            <w:pPr>
              <w:spacing w:after="30"/>
            </w:pPr>
            <w:r>
              <w:rPr>
                <w:b/>
                <w:bCs/>
                <w:sz w:val="17"/>
                <w:szCs w:val="17"/>
              </w:rPr>
              <w:t>Gold to Cache</w:t>
            </w:r>
          </w:p>
        </w:tc>
        <w:tc>
          <w:tcPr>
            <w:tcW w:w="46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5D3DAAD" w14:textId="77777777" w:rsidR="005B5B4F" w:rsidRDefault="00000000">
            <w:pPr>
              <w:spacing w:after="30"/>
            </w:pPr>
            <w:r>
              <w:rPr>
                <w:sz w:val="17"/>
                <w:szCs w:val="17"/>
              </w:rPr>
              <w:t>Reshaping to Redis structures keyed by business key</w:t>
            </w:r>
          </w:p>
        </w:tc>
        <w:tc>
          <w:tcPr>
            <w:tcW w:w="34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B78DE76" w14:textId="77777777" w:rsidR="005B5B4F" w:rsidRDefault="00000000">
            <w:pPr>
              <w:spacing w:after="30"/>
            </w:pPr>
            <w:r>
              <w:rPr>
                <w:sz w:val="17"/>
                <w:szCs w:val="17"/>
              </w:rPr>
              <w:t>Periodic key-count and sampled-value reconciliation against Gold</w:t>
            </w:r>
          </w:p>
        </w:tc>
      </w:tr>
    </w:tbl>
    <w:p w14:paraId="1E74F955" w14:textId="77777777" w:rsidR="005B5B4F" w:rsidRDefault="005B5B4F">
      <w:pPr>
        <w:spacing w:after="100"/>
      </w:pPr>
    </w:p>
    <w:p w14:paraId="088DF026" w14:textId="77777777" w:rsidR="005B5B4F" w:rsidRDefault="00000000">
      <w:pPr>
        <w:pStyle w:val="Heading2"/>
        <w:keepNext/>
      </w:pPr>
      <w:r>
        <w:t>9.5 Completeness controls and metrics</w:t>
      </w:r>
    </w:p>
    <w:p w14:paraId="4842931B" w14:textId="77777777" w:rsidR="005B5B4F" w:rsidRDefault="00000000">
      <w:pPr>
        <w:pStyle w:val="ListParagraph"/>
        <w:numPr>
          <w:ilvl w:val="0"/>
          <w:numId w:val="2"/>
        </w:numPr>
        <w:spacing w:after="60" w:line="259" w:lineRule="auto"/>
      </w:pPr>
      <w:r>
        <w:rPr>
          <w:b/>
          <w:bCs/>
        </w:rPr>
        <w:t>Column disposition coverage:</w:t>
      </w:r>
      <w:r>
        <w:t xml:space="preserve"> every in-scope source column is mapped, derived, excluded with a recorded reason, or retained raw; the target is 100% disposition before go-live.</w:t>
      </w:r>
    </w:p>
    <w:p w14:paraId="3D126094" w14:textId="77777777" w:rsidR="005B5B4F" w:rsidRDefault="00000000">
      <w:pPr>
        <w:pStyle w:val="ListParagraph"/>
        <w:numPr>
          <w:ilvl w:val="0"/>
          <w:numId w:val="2"/>
        </w:numPr>
        <w:spacing w:after="60" w:line="259" w:lineRule="auto"/>
      </w:pPr>
      <w:r>
        <w:rPr>
          <w:b/>
          <w:bCs/>
        </w:rPr>
        <w:t>Required-target coverage:</w:t>
      </w:r>
      <w:r>
        <w:t xml:space="preserve"> a report lists any mandatory </w:t>
      </w:r>
      <w:proofErr w:type="gramStart"/>
      <w:r>
        <w:t>Silver or Gold</w:t>
      </w:r>
      <w:proofErr w:type="gramEnd"/>
      <w:r>
        <w:t xml:space="preserve"> column without an approved mapping; none may remain open at release.</w:t>
      </w:r>
    </w:p>
    <w:p w14:paraId="050FEB94" w14:textId="77777777" w:rsidR="005B5B4F" w:rsidRDefault="00000000">
      <w:pPr>
        <w:pStyle w:val="ListParagraph"/>
        <w:numPr>
          <w:ilvl w:val="0"/>
          <w:numId w:val="2"/>
        </w:numPr>
        <w:spacing w:after="60" w:line="259" w:lineRule="auto"/>
      </w:pPr>
      <w:r>
        <w:rPr>
          <w:b/>
          <w:bCs/>
        </w:rPr>
        <w:t>Test coverage:</w:t>
      </w:r>
      <w:r>
        <w:t xml:space="preserve"> each mapping has a reconciliation test; results are stored with the STTM version.</w:t>
      </w:r>
    </w:p>
    <w:p w14:paraId="4ECD5020" w14:textId="77777777" w:rsidR="005B5B4F" w:rsidRDefault="00000000">
      <w:pPr>
        <w:pStyle w:val="ListParagraph"/>
        <w:numPr>
          <w:ilvl w:val="0"/>
          <w:numId w:val="2"/>
        </w:numPr>
        <w:spacing w:after="60" w:line="259" w:lineRule="auto"/>
      </w:pPr>
      <w:r>
        <w:rPr>
          <w:b/>
          <w:bCs/>
        </w:rPr>
        <w:t>Lineage coverage:</w:t>
      </w:r>
      <w:r>
        <w:t xml:space="preserve"> column-level lineage from source to Gold is recorded in EBX and exposed as a </w:t>
      </w:r>
      <w:proofErr w:type="spellStart"/>
      <w:r>
        <w:t>queryable</w:t>
      </w:r>
      <w:proofErr w:type="spellEnd"/>
      <w:r>
        <w:t xml:space="preserve"> graph.</w:t>
      </w:r>
    </w:p>
    <w:p w14:paraId="3587C0C7" w14:textId="77777777" w:rsidR="005B5B4F" w:rsidRDefault="00000000">
      <w:pPr>
        <w:pStyle w:val="ListParagraph"/>
        <w:numPr>
          <w:ilvl w:val="0"/>
          <w:numId w:val="2"/>
        </w:numPr>
        <w:spacing w:after="60" w:line="259" w:lineRule="auto"/>
      </w:pPr>
      <w:r>
        <w:rPr>
          <w:b/>
          <w:bCs/>
        </w:rPr>
        <w:t>Change control:</w:t>
      </w:r>
      <w:r>
        <w:t xml:space="preserve"> mapping changes follow the EBX approval workflow and the GitLab / </w:t>
      </w:r>
      <w:proofErr w:type="spellStart"/>
      <w:r>
        <w:t>GitOps</w:t>
      </w:r>
      <w:proofErr w:type="spellEnd"/>
      <w:r>
        <w:t xml:space="preserve"> pipeline; no unapproved mapping can be deployed.</w:t>
      </w:r>
    </w:p>
    <w:p w14:paraId="33FB7460" w14:textId="77777777" w:rsidR="005B5B4F" w:rsidRDefault="00000000">
      <w:pPr>
        <w:pStyle w:val="Heading1"/>
        <w:keepNext/>
      </w:pPr>
      <w:r>
        <w:t>10. Data-Quality Controls</w:t>
      </w:r>
    </w:p>
    <w:p w14:paraId="50AC57CC" w14:textId="77777777" w:rsidR="005B5B4F" w:rsidRDefault="00000000">
      <w:pPr>
        <w:spacing w:after="120" w:line="264" w:lineRule="auto"/>
      </w:pPr>
      <w:r>
        <w:t>Data quality is enforced by SEMARCHY DATA PLATFORM rules at three checkpoints rather than one end-of-pipeline check.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3500"/>
        <w:gridCol w:w="2546"/>
      </w:tblGrid>
      <w:tr w:rsidR="005B5B4F" w14:paraId="0C5D9C57"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7EB10D8A" w14:textId="77777777" w:rsidR="005B5B4F" w:rsidRDefault="00000000">
            <w:pPr>
              <w:spacing w:after="30"/>
            </w:pPr>
            <w:r>
              <w:rPr>
                <w:b/>
                <w:bCs/>
                <w:color w:val="FFFFFF"/>
                <w:sz w:val="16"/>
                <w:szCs w:val="16"/>
              </w:rPr>
              <w:t>Checkpoint</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9615E91" w14:textId="77777777" w:rsidR="005B5B4F" w:rsidRDefault="00000000">
            <w:pPr>
              <w:spacing w:after="30"/>
            </w:pPr>
            <w:r>
              <w:rPr>
                <w:b/>
                <w:bCs/>
                <w:color w:val="FFFFFF"/>
                <w:sz w:val="16"/>
                <w:szCs w:val="16"/>
              </w:rPr>
              <w:t>Where</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775CF32" w14:textId="77777777" w:rsidR="005B5B4F" w:rsidRDefault="00000000">
            <w:pPr>
              <w:spacing w:after="30"/>
            </w:pPr>
            <w:r>
              <w:rPr>
                <w:b/>
                <w:bCs/>
                <w:color w:val="FFFFFF"/>
                <w:sz w:val="16"/>
                <w:szCs w:val="16"/>
              </w:rPr>
              <w:t>Controls</w:t>
            </w:r>
          </w:p>
        </w:tc>
        <w:tc>
          <w:tcPr>
            <w:tcW w:w="25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D9A87EE" w14:textId="77777777" w:rsidR="005B5B4F" w:rsidRDefault="00000000">
            <w:pPr>
              <w:spacing w:after="30"/>
            </w:pPr>
            <w:r>
              <w:rPr>
                <w:b/>
                <w:bCs/>
                <w:color w:val="FFFFFF"/>
                <w:sz w:val="16"/>
                <w:szCs w:val="16"/>
              </w:rPr>
              <w:t>Action on failure</w:t>
            </w:r>
          </w:p>
        </w:tc>
      </w:tr>
      <w:tr w:rsidR="005B5B4F" w14:paraId="1C56EEC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7E437823" w14:textId="77777777" w:rsidR="005B5B4F" w:rsidRDefault="00000000">
            <w:pPr>
              <w:spacing w:after="30"/>
            </w:pPr>
            <w:r>
              <w:rPr>
                <w:b/>
                <w:bCs/>
                <w:sz w:val="16"/>
                <w:szCs w:val="16"/>
              </w:rPr>
              <w:t>1. Ingestion</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64E24E" w14:textId="77777777" w:rsidR="005B5B4F" w:rsidRDefault="00000000">
            <w:pPr>
              <w:spacing w:after="30"/>
            </w:pPr>
            <w:r>
              <w:rPr>
                <w:sz w:val="16"/>
                <w:szCs w:val="16"/>
              </w:rPr>
              <w:t xml:space="preserve">Kafka / Flink and </w:t>
            </w:r>
            <w:proofErr w:type="spellStart"/>
            <w:r>
              <w:rPr>
                <w:sz w:val="16"/>
                <w:szCs w:val="16"/>
              </w:rPr>
              <w:t>NiFi</w:t>
            </w:r>
            <w:proofErr w:type="spellEnd"/>
            <w:r>
              <w:rPr>
                <w:sz w:val="16"/>
                <w:szCs w:val="16"/>
              </w:rPr>
              <w:t>, before Bronze</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4AB376" w14:textId="77777777" w:rsidR="005B5B4F" w:rsidRDefault="00000000">
            <w:pPr>
              <w:spacing w:after="30"/>
            </w:pPr>
            <w:r>
              <w:rPr>
                <w:sz w:val="16"/>
                <w:szCs w:val="16"/>
              </w:rPr>
              <w:t>Schema validity, mandatory fields, data types, format checks (for example NTN and CNIC patterns), duplicate events</w:t>
            </w:r>
          </w:p>
        </w:tc>
        <w:tc>
          <w:tcPr>
            <w:tcW w:w="25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D389B7" w14:textId="77777777" w:rsidR="005B5B4F" w:rsidRDefault="00000000">
            <w:pPr>
              <w:spacing w:after="30"/>
            </w:pPr>
            <w:r>
              <w:rPr>
                <w:sz w:val="16"/>
                <w:szCs w:val="16"/>
              </w:rPr>
              <w:t>Failing records routed to quarantine topic or area; pipeline continues; alert raised</w:t>
            </w:r>
          </w:p>
        </w:tc>
      </w:tr>
      <w:tr w:rsidR="005B5B4F" w14:paraId="49CC149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4E12EBBC" w14:textId="77777777" w:rsidR="005B5B4F" w:rsidRDefault="00000000">
            <w:pPr>
              <w:spacing w:after="30"/>
            </w:pPr>
            <w:r>
              <w:rPr>
                <w:b/>
                <w:bCs/>
                <w:sz w:val="16"/>
                <w:szCs w:val="16"/>
              </w:rPr>
              <w:t>2. Transformation</w:t>
            </w:r>
          </w:p>
        </w:tc>
        <w:tc>
          <w:tcPr>
            <w:tcW w:w="22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6EA61EA" w14:textId="77777777" w:rsidR="005B5B4F" w:rsidRDefault="00000000">
            <w:pPr>
              <w:spacing w:after="30"/>
            </w:pPr>
            <w:r>
              <w:rPr>
                <w:sz w:val="16"/>
                <w:szCs w:val="16"/>
              </w:rPr>
              <w:t>Bronze to Silver (ODI / Spark)</w:t>
            </w:r>
          </w:p>
        </w:tc>
        <w:tc>
          <w:tcPr>
            <w:tcW w:w="35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8BB26F3" w14:textId="77777777" w:rsidR="005B5B4F" w:rsidRDefault="00000000">
            <w:pPr>
              <w:spacing w:after="30"/>
            </w:pPr>
            <w:r>
              <w:rPr>
                <w:sz w:val="16"/>
                <w:szCs w:val="16"/>
              </w:rPr>
              <w:t>Completeness, uniqueness, consistency across systems, referential integrity, reference-data validity, reasonability ranges, timeliness</w:t>
            </w:r>
          </w:p>
        </w:tc>
        <w:tc>
          <w:tcPr>
            <w:tcW w:w="25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ED2030F" w14:textId="77777777" w:rsidR="005B5B4F" w:rsidRDefault="00000000">
            <w:pPr>
              <w:spacing w:after="30"/>
            </w:pPr>
            <w:r>
              <w:rPr>
                <w:sz w:val="16"/>
                <w:szCs w:val="16"/>
              </w:rPr>
              <w:t>Records below threshold quarantined for steward review via EBX workflow; never silently dropped or passed</w:t>
            </w:r>
          </w:p>
        </w:tc>
      </w:tr>
      <w:tr w:rsidR="005B5B4F" w14:paraId="1B5A4E2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353DC868" w14:textId="77777777" w:rsidR="005B5B4F" w:rsidRDefault="00000000">
            <w:pPr>
              <w:spacing w:after="30"/>
            </w:pPr>
            <w:r>
              <w:rPr>
                <w:b/>
                <w:bCs/>
                <w:sz w:val="16"/>
                <w:szCs w:val="16"/>
              </w:rPr>
              <w:lastRenderedPageBreak/>
              <w:t>3. Publication</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3E0D6F" w14:textId="77777777" w:rsidR="005B5B4F" w:rsidRDefault="00000000">
            <w:pPr>
              <w:spacing w:after="30"/>
            </w:pPr>
            <w:r>
              <w:rPr>
                <w:sz w:val="16"/>
                <w:szCs w:val="16"/>
              </w:rPr>
              <w:t>Silver to Gold and Gold to Cache</w:t>
            </w:r>
          </w:p>
        </w:tc>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961205" w14:textId="77777777" w:rsidR="005B5B4F" w:rsidRDefault="00000000">
            <w:pPr>
              <w:spacing w:after="30"/>
            </w:pPr>
            <w:r>
              <w:rPr>
                <w:sz w:val="16"/>
                <w:szCs w:val="16"/>
              </w:rPr>
              <w:t>Composite Data Quality Score per dataset; reconciliation of counts and totals</w:t>
            </w:r>
          </w:p>
        </w:tc>
        <w:tc>
          <w:tcPr>
            <w:tcW w:w="25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3E3A96" w14:textId="77777777" w:rsidR="005B5B4F" w:rsidRDefault="00000000">
            <w:pPr>
              <w:spacing w:after="30"/>
            </w:pPr>
            <w:r>
              <w:rPr>
                <w:sz w:val="16"/>
                <w:szCs w:val="16"/>
              </w:rPr>
              <w:t>Publication withheld below the configured threshold until a steward remediates and re-certifies</w:t>
            </w:r>
          </w:p>
        </w:tc>
      </w:tr>
    </w:tbl>
    <w:p w14:paraId="72742652" w14:textId="77777777" w:rsidR="005B5B4F" w:rsidRDefault="005B5B4F">
      <w:pPr>
        <w:spacing w:after="100"/>
      </w:pPr>
    </w:p>
    <w:p w14:paraId="6CEF0BED" w14:textId="77777777" w:rsidR="005B5B4F" w:rsidRDefault="00000000">
      <w:pPr>
        <w:pStyle w:val="Heading2"/>
        <w:keepNext/>
      </w:pPr>
      <w:r>
        <w:t>10.1 Rule catalogue by quality dimension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5B5B4F" w14:paraId="39826692"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9A971EB" w14:textId="77777777" w:rsidR="005B5B4F" w:rsidRDefault="00000000">
            <w:pPr>
              <w:spacing w:after="30"/>
            </w:pPr>
            <w:r>
              <w:rPr>
                <w:b/>
                <w:bCs/>
                <w:color w:val="FFFFFF"/>
                <w:sz w:val="17"/>
                <w:szCs w:val="17"/>
              </w:rPr>
              <w:t>Dimension</w:t>
            </w:r>
          </w:p>
        </w:tc>
        <w:tc>
          <w:tcPr>
            <w:tcW w:w="73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648410B9" w14:textId="77777777" w:rsidR="005B5B4F" w:rsidRDefault="00000000">
            <w:pPr>
              <w:spacing w:after="30"/>
            </w:pPr>
            <w:r>
              <w:rPr>
                <w:b/>
                <w:bCs/>
                <w:color w:val="FFFFFF"/>
                <w:sz w:val="17"/>
                <w:szCs w:val="17"/>
              </w:rPr>
              <w:t>Example rules</w:t>
            </w:r>
          </w:p>
        </w:tc>
      </w:tr>
      <w:tr w:rsidR="005B5B4F" w14:paraId="2101445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5AA5AEF4" w14:textId="77777777" w:rsidR="005B5B4F" w:rsidRDefault="00000000">
            <w:pPr>
              <w:spacing w:after="30"/>
            </w:pPr>
            <w:r>
              <w:rPr>
                <w:b/>
                <w:bCs/>
                <w:sz w:val="17"/>
                <w:szCs w:val="17"/>
              </w:rPr>
              <w:t>Completeness</w:t>
            </w:r>
          </w:p>
        </w:tc>
        <w:tc>
          <w:tcPr>
            <w:tcW w:w="73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359E29" w14:textId="77777777" w:rsidR="005B5B4F" w:rsidRDefault="00000000">
            <w:pPr>
              <w:spacing w:after="30"/>
            </w:pPr>
            <w:r>
              <w:rPr>
                <w:sz w:val="17"/>
                <w:szCs w:val="17"/>
              </w:rPr>
              <w:t>Mandatory fields populated; expected record counts received per batch or window</w:t>
            </w:r>
          </w:p>
        </w:tc>
      </w:tr>
      <w:tr w:rsidR="005B5B4F" w14:paraId="5813BBA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48A889D6" w14:textId="77777777" w:rsidR="005B5B4F" w:rsidRDefault="00000000">
            <w:pPr>
              <w:spacing w:after="30"/>
            </w:pPr>
            <w:r>
              <w:rPr>
                <w:b/>
                <w:bCs/>
                <w:sz w:val="17"/>
                <w:szCs w:val="17"/>
              </w:rPr>
              <w:t>Validity</w:t>
            </w:r>
          </w:p>
        </w:tc>
        <w:tc>
          <w:tcPr>
            <w:tcW w:w="73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04BCBFB8" w14:textId="77777777" w:rsidR="005B5B4F" w:rsidRDefault="00000000">
            <w:pPr>
              <w:spacing w:after="30"/>
            </w:pPr>
            <w:r>
              <w:rPr>
                <w:sz w:val="17"/>
                <w:szCs w:val="17"/>
              </w:rPr>
              <w:t>Data type and format patterns (NTN, CNIC, STRN); value in governed reference set</w:t>
            </w:r>
          </w:p>
        </w:tc>
      </w:tr>
      <w:tr w:rsidR="005B5B4F" w14:paraId="79765BE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0813C0C8" w14:textId="77777777" w:rsidR="005B5B4F" w:rsidRDefault="00000000">
            <w:pPr>
              <w:spacing w:after="30"/>
            </w:pPr>
            <w:r>
              <w:rPr>
                <w:b/>
                <w:bCs/>
                <w:sz w:val="17"/>
                <w:szCs w:val="17"/>
              </w:rPr>
              <w:t>Uniqueness</w:t>
            </w:r>
          </w:p>
        </w:tc>
        <w:tc>
          <w:tcPr>
            <w:tcW w:w="73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D75F77" w14:textId="77777777" w:rsidR="005B5B4F" w:rsidRDefault="00000000">
            <w:pPr>
              <w:spacing w:after="30"/>
            </w:pPr>
            <w:r>
              <w:rPr>
                <w:sz w:val="17"/>
                <w:szCs w:val="17"/>
              </w:rPr>
              <w:t>No duplicate business keys or duplicate events within a window</w:t>
            </w:r>
          </w:p>
        </w:tc>
      </w:tr>
      <w:tr w:rsidR="005B5B4F" w14:paraId="481060D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4CAFA61F" w14:textId="77777777" w:rsidR="005B5B4F" w:rsidRDefault="00000000">
            <w:pPr>
              <w:spacing w:after="30"/>
            </w:pPr>
            <w:r>
              <w:rPr>
                <w:b/>
                <w:bCs/>
                <w:sz w:val="17"/>
                <w:szCs w:val="17"/>
              </w:rPr>
              <w:t>Consistency</w:t>
            </w:r>
          </w:p>
        </w:tc>
        <w:tc>
          <w:tcPr>
            <w:tcW w:w="73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0984D5F2" w14:textId="77777777" w:rsidR="005B5B4F" w:rsidRDefault="00000000">
            <w:pPr>
              <w:spacing w:after="30"/>
            </w:pPr>
            <w:r>
              <w:rPr>
                <w:sz w:val="17"/>
                <w:szCs w:val="17"/>
              </w:rPr>
              <w:t xml:space="preserve">Same taxpayer attributes agree across IRIS, </w:t>
            </w:r>
            <w:proofErr w:type="spellStart"/>
            <w:r>
              <w:rPr>
                <w:sz w:val="17"/>
                <w:szCs w:val="17"/>
              </w:rPr>
              <w:t>eFBR</w:t>
            </w:r>
            <w:proofErr w:type="spellEnd"/>
            <w:r>
              <w:rPr>
                <w:sz w:val="17"/>
                <w:szCs w:val="17"/>
              </w:rPr>
              <w:t xml:space="preserve">, </w:t>
            </w:r>
            <w:proofErr w:type="spellStart"/>
            <w:r>
              <w:rPr>
                <w:sz w:val="17"/>
                <w:szCs w:val="17"/>
              </w:rPr>
              <w:t>RegSys</w:t>
            </w:r>
            <w:proofErr w:type="spellEnd"/>
            <w:r>
              <w:rPr>
                <w:sz w:val="17"/>
                <w:szCs w:val="17"/>
              </w:rPr>
              <w:t xml:space="preserve"> and TAMS within tolerance</w:t>
            </w:r>
          </w:p>
        </w:tc>
      </w:tr>
      <w:tr w:rsidR="005B5B4F" w14:paraId="02A87C7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37609763" w14:textId="77777777" w:rsidR="005B5B4F" w:rsidRDefault="00000000">
            <w:pPr>
              <w:spacing w:after="30"/>
            </w:pPr>
            <w:r>
              <w:rPr>
                <w:b/>
                <w:bCs/>
                <w:sz w:val="17"/>
                <w:szCs w:val="17"/>
              </w:rPr>
              <w:t>Referential integrity</w:t>
            </w:r>
          </w:p>
        </w:tc>
        <w:tc>
          <w:tcPr>
            <w:tcW w:w="73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9C850A" w14:textId="77777777" w:rsidR="005B5B4F" w:rsidRDefault="00000000">
            <w:pPr>
              <w:spacing w:after="30"/>
            </w:pPr>
            <w:r>
              <w:rPr>
                <w:sz w:val="17"/>
                <w:szCs w:val="17"/>
              </w:rPr>
              <w:t>Foreign keys resolve to a valid parent in Silver</w:t>
            </w:r>
          </w:p>
        </w:tc>
      </w:tr>
      <w:tr w:rsidR="005B5B4F" w14:paraId="6D59D27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14BBC50A" w14:textId="77777777" w:rsidR="005B5B4F" w:rsidRDefault="00000000">
            <w:pPr>
              <w:spacing w:after="30"/>
            </w:pPr>
            <w:r>
              <w:rPr>
                <w:b/>
                <w:bCs/>
                <w:sz w:val="17"/>
                <w:szCs w:val="17"/>
              </w:rPr>
              <w:t>Reasonability</w:t>
            </w:r>
          </w:p>
        </w:tc>
        <w:tc>
          <w:tcPr>
            <w:tcW w:w="73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0282C204" w14:textId="77777777" w:rsidR="005B5B4F" w:rsidRDefault="00000000">
            <w:pPr>
              <w:spacing w:after="30"/>
            </w:pPr>
            <w:r>
              <w:rPr>
                <w:sz w:val="17"/>
                <w:szCs w:val="17"/>
              </w:rPr>
              <w:t>Amounts, dates and counts within profiled ranges</w:t>
            </w:r>
          </w:p>
        </w:tc>
      </w:tr>
      <w:tr w:rsidR="005B5B4F" w14:paraId="39DFA5A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29EC1638" w14:textId="77777777" w:rsidR="005B5B4F" w:rsidRDefault="00000000">
            <w:pPr>
              <w:spacing w:after="30"/>
            </w:pPr>
            <w:r>
              <w:rPr>
                <w:b/>
                <w:bCs/>
                <w:sz w:val="17"/>
                <w:szCs w:val="17"/>
              </w:rPr>
              <w:t>Timeliness</w:t>
            </w:r>
          </w:p>
        </w:tc>
        <w:tc>
          <w:tcPr>
            <w:tcW w:w="73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1D3DFB" w14:textId="77777777" w:rsidR="005B5B4F" w:rsidRDefault="00000000">
            <w:pPr>
              <w:spacing w:after="30"/>
            </w:pPr>
            <w:r>
              <w:rPr>
                <w:sz w:val="17"/>
                <w:szCs w:val="17"/>
              </w:rPr>
              <w:t>Data arrives and is published within the agreed freshness target</w:t>
            </w:r>
          </w:p>
        </w:tc>
      </w:tr>
    </w:tbl>
    <w:p w14:paraId="53E26E27" w14:textId="77777777" w:rsidR="005B5B4F" w:rsidRDefault="005B5B4F">
      <w:pPr>
        <w:spacing w:after="100"/>
      </w:pPr>
    </w:p>
    <w:p w14:paraId="30A8A563" w14:textId="77777777" w:rsidR="005B5B4F" w:rsidRDefault="00000000">
      <w:pPr>
        <w:pStyle w:val="Heading2"/>
        <w:keepNext/>
      </w:pPr>
      <w:r>
        <w:t>10.2 Reconciliation controls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746"/>
      </w:tblGrid>
      <w:tr w:rsidR="005B5B4F" w14:paraId="7EE0D46A"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0DD8AED" w14:textId="77777777" w:rsidR="005B5B4F" w:rsidRDefault="00000000">
            <w:pPr>
              <w:spacing w:after="30"/>
            </w:pPr>
            <w:r>
              <w:rPr>
                <w:b/>
                <w:bCs/>
                <w:color w:val="FFFFFF"/>
                <w:sz w:val="17"/>
                <w:szCs w:val="17"/>
              </w:rPr>
              <w:t>Comparison</w:t>
            </w:r>
          </w:p>
        </w:tc>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E277645" w14:textId="77777777" w:rsidR="005B5B4F" w:rsidRDefault="00000000">
            <w:pPr>
              <w:spacing w:after="30"/>
            </w:pPr>
            <w:r>
              <w:rPr>
                <w:b/>
                <w:bCs/>
                <w:color w:val="FFFFFF"/>
                <w:sz w:val="17"/>
                <w:szCs w:val="17"/>
              </w:rPr>
              <w:t>Method</w:t>
            </w:r>
          </w:p>
        </w:tc>
        <w:tc>
          <w:tcPr>
            <w:tcW w:w="27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AF11C8B" w14:textId="77777777" w:rsidR="005B5B4F" w:rsidRDefault="00000000">
            <w:pPr>
              <w:spacing w:after="30"/>
            </w:pPr>
            <w:r>
              <w:rPr>
                <w:b/>
                <w:bCs/>
                <w:color w:val="FFFFFF"/>
                <w:sz w:val="17"/>
                <w:szCs w:val="17"/>
              </w:rPr>
              <w:t>Frequency</w:t>
            </w:r>
          </w:p>
        </w:tc>
      </w:tr>
      <w:tr w:rsidR="005B5B4F" w14:paraId="16231CA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1241D122" w14:textId="77777777" w:rsidR="005B5B4F" w:rsidRDefault="00000000">
            <w:pPr>
              <w:spacing w:after="30"/>
            </w:pPr>
            <w:r>
              <w:rPr>
                <w:b/>
                <w:bCs/>
                <w:sz w:val="17"/>
                <w:szCs w:val="17"/>
              </w:rPr>
              <w:t>Source vs Kafka vs Bronze</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00CB1D" w14:textId="77777777" w:rsidR="005B5B4F" w:rsidRDefault="00000000">
            <w:pPr>
              <w:spacing w:after="30"/>
            </w:pPr>
            <w:r>
              <w:rPr>
                <w:sz w:val="17"/>
                <w:szCs w:val="17"/>
              </w:rPr>
              <w:t>Row counts and checksums</w:t>
            </w:r>
          </w:p>
        </w:tc>
        <w:tc>
          <w:tcPr>
            <w:tcW w:w="2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7CCF21" w14:textId="77777777" w:rsidR="005B5B4F" w:rsidRDefault="00000000">
            <w:pPr>
              <w:spacing w:after="30"/>
            </w:pPr>
            <w:r>
              <w:rPr>
                <w:sz w:val="17"/>
                <w:szCs w:val="17"/>
              </w:rPr>
              <w:t>Scheduled; after baseline and continuously for CDC</w:t>
            </w:r>
          </w:p>
        </w:tc>
      </w:tr>
      <w:tr w:rsidR="005B5B4F" w14:paraId="2E80A8E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5C0F0038" w14:textId="77777777" w:rsidR="005B5B4F" w:rsidRDefault="00000000">
            <w:pPr>
              <w:spacing w:after="30"/>
            </w:pPr>
            <w:r>
              <w:rPr>
                <w:b/>
                <w:bCs/>
                <w:sz w:val="17"/>
                <w:szCs w:val="17"/>
              </w:rPr>
              <w:t>Bronze vs Silver</w:t>
            </w:r>
          </w:p>
        </w:tc>
        <w:tc>
          <w:tcPr>
            <w:tcW w:w="40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6883E1C" w14:textId="77777777" w:rsidR="005B5B4F" w:rsidRDefault="00000000">
            <w:pPr>
              <w:spacing w:after="30"/>
            </w:pPr>
            <w:r>
              <w:rPr>
                <w:sz w:val="17"/>
                <w:szCs w:val="17"/>
              </w:rPr>
              <w:t>Counts of accepted + quarantined = received</w:t>
            </w:r>
          </w:p>
        </w:tc>
        <w:tc>
          <w:tcPr>
            <w:tcW w:w="27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3C382DF" w14:textId="77777777" w:rsidR="005B5B4F" w:rsidRDefault="00000000">
            <w:pPr>
              <w:spacing w:after="30"/>
            </w:pPr>
            <w:r>
              <w:rPr>
                <w:sz w:val="17"/>
                <w:szCs w:val="17"/>
              </w:rPr>
              <w:t>Each load</w:t>
            </w:r>
          </w:p>
        </w:tc>
      </w:tr>
      <w:tr w:rsidR="005B5B4F" w14:paraId="08FD8AA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18DBDA51" w14:textId="77777777" w:rsidR="005B5B4F" w:rsidRDefault="00000000">
            <w:pPr>
              <w:spacing w:after="30"/>
            </w:pPr>
            <w:r>
              <w:rPr>
                <w:b/>
                <w:bCs/>
                <w:sz w:val="17"/>
                <w:szCs w:val="17"/>
              </w:rPr>
              <w:t>Silver vs Gold</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5324B3" w14:textId="77777777" w:rsidR="005B5B4F" w:rsidRDefault="00000000">
            <w:pPr>
              <w:spacing w:after="30"/>
            </w:pPr>
            <w:r>
              <w:rPr>
                <w:sz w:val="17"/>
                <w:szCs w:val="17"/>
              </w:rPr>
              <w:t>Control totals and counts per data product</w:t>
            </w:r>
          </w:p>
        </w:tc>
        <w:tc>
          <w:tcPr>
            <w:tcW w:w="2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B3C79D" w14:textId="77777777" w:rsidR="005B5B4F" w:rsidRDefault="00000000">
            <w:pPr>
              <w:spacing w:after="30"/>
            </w:pPr>
            <w:r>
              <w:rPr>
                <w:sz w:val="17"/>
                <w:szCs w:val="17"/>
              </w:rPr>
              <w:t>Each publication</w:t>
            </w:r>
          </w:p>
        </w:tc>
      </w:tr>
      <w:tr w:rsidR="005B5B4F" w14:paraId="7B40271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01BE1B58" w14:textId="77777777" w:rsidR="005B5B4F" w:rsidRDefault="00000000">
            <w:pPr>
              <w:spacing w:after="30"/>
            </w:pPr>
            <w:r>
              <w:rPr>
                <w:b/>
                <w:bCs/>
                <w:sz w:val="17"/>
                <w:szCs w:val="17"/>
              </w:rPr>
              <w:t>Gold vs Cache</w:t>
            </w:r>
          </w:p>
        </w:tc>
        <w:tc>
          <w:tcPr>
            <w:tcW w:w="40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52BA22F" w14:textId="77777777" w:rsidR="005B5B4F" w:rsidRDefault="00000000">
            <w:pPr>
              <w:spacing w:after="30"/>
            </w:pPr>
            <w:r>
              <w:rPr>
                <w:sz w:val="17"/>
                <w:szCs w:val="17"/>
              </w:rPr>
              <w:t>Key counts and sampled value checks</w:t>
            </w:r>
          </w:p>
        </w:tc>
        <w:tc>
          <w:tcPr>
            <w:tcW w:w="27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5F9CD27" w14:textId="77777777" w:rsidR="005B5B4F" w:rsidRDefault="00000000">
            <w:pPr>
              <w:spacing w:after="30"/>
            </w:pPr>
            <w:r>
              <w:rPr>
                <w:sz w:val="17"/>
                <w:szCs w:val="17"/>
              </w:rPr>
              <w:t>Periodic, with drift alerts</w:t>
            </w:r>
          </w:p>
        </w:tc>
      </w:tr>
    </w:tbl>
    <w:p w14:paraId="6729441F" w14:textId="77777777" w:rsidR="005B5B4F" w:rsidRDefault="005B5B4F">
      <w:pPr>
        <w:spacing w:after="100"/>
      </w:pPr>
    </w:p>
    <w:p w14:paraId="35274948" w14:textId="77777777" w:rsidR="005B5B4F" w:rsidRDefault="00000000">
      <w:pPr>
        <w:spacing w:after="120" w:line="264" w:lineRule="auto"/>
      </w:pPr>
      <w:r>
        <w:t>Datasets that pass receive a Data Quality Certificate recorded in EBX. Quality scores, trends and quarantine volumes are reported on stewardship dashboards, and PII access is restricted by default with recorded data-owner approval.</w:t>
      </w:r>
    </w:p>
    <w:p w14:paraId="3F3317D6" w14:textId="77777777" w:rsidR="005B5B4F" w:rsidRDefault="00000000">
      <w:pPr>
        <w:pStyle w:val="Heading1"/>
        <w:keepNext/>
      </w:pPr>
      <w:r>
        <w:t>11. ELT Methodology Applied to Ingestion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546"/>
      </w:tblGrid>
      <w:tr w:rsidR="005B5B4F" w14:paraId="6816B861"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6264DED" w14:textId="77777777" w:rsidR="005B5B4F" w:rsidRDefault="00000000">
            <w:pPr>
              <w:spacing w:after="30"/>
            </w:pPr>
            <w:r>
              <w:rPr>
                <w:b/>
                <w:bCs/>
                <w:color w:val="FFFFFF"/>
                <w:sz w:val="17"/>
                <w:szCs w:val="17"/>
              </w:rPr>
              <w:t>Approach</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6884721" w14:textId="77777777" w:rsidR="005B5B4F" w:rsidRDefault="00000000">
            <w:pPr>
              <w:spacing w:after="30"/>
            </w:pPr>
            <w:r>
              <w:rPr>
                <w:b/>
                <w:bCs/>
                <w:color w:val="FFFFFF"/>
                <w:sz w:val="17"/>
                <w:szCs w:val="17"/>
              </w:rPr>
              <w:t>Where applied</w:t>
            </w:r>
          </w:p>
        </w:tc>
        <w:tc>
          <w:tcPr>
            <w:tcW w:w="35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51D8225" w14:textId="77777777" w:rsidR="005B5B4F" w:rsidRDefault="00000000">
            <w:pPr>
              <w:spacing w:after="30"/>
            </w:pPr>
            <w:r>
              <w:rPr>
                <w:b/>
                <w:bCs/>
                <w:color w:val="FFFFFF"/>
                <w:sz w:val="17"/>
                <w:szCs w:val="17"/>
              </w:rPr>
              <w:t>Rationale</w:t>
            </w:r>
          </w:p>
        </w:tc>
      </w:tr>
      <w:tr w:rsidR="005B5B4F" w14:paraId="2E5C251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4AAC5381" w14:textId="77777777" w:rsidR="005B5B4F" w:rsidRDefault="00000000">
            <w:pPr>
              <w:spacing w:after="30"/>
            </w:pPr>
            <w:r>
              <w:rPr>
                <w:b/>
                <w:bCs/>
                <w:sz w:val="17"/>
                <w:szCs w:val="17"/>
              </w:rPr>
              <w:t>CDC-first incremental loading</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0C55C7" w14:textId="77777777" w:rsidR="005B5B4F" w:rsidRDefault="00000000">
            <w:pPr>
              <w:spacing w:after="30"/>
            </w:pPr>
            <w:r>
              <w:rPr>
                <w:sz w:val="17"/>
                <w:szCs w:val="17"/>
              </w:rPr>
              <w:t>All database sources into Bronze</w:t>
            </w:r>
          </w:p>
        </w:tc>
        <w:tc>
          <w:tcPr>
            <w:tcW w:w="35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438BF0" w14:textId="77777777" w:rsidR="005B5B4F" w:rsidRDefault="00000000">
            <w:pPr>
              <w:spacing w:after="30"/>
            </w:pPr>
            <w:r>
              <w:rPr>
                <w:sz w:val="17"/>
                <w:szCs w:val="17"/>
              </w:rPr>
              <w:t>Minimal source impact; only changes move; near-real-time freshness</w:t>
            </w:r>
          </w:p>
        </w:tc>
      </w:tr>
      <w:tr w:rsidR="005B5B4F" w14:paraId="744266F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2007D852" w14:textId="77777777" w:rsidR="005B5B4F" w:rsidRDefault="00000000">
            <w:pPr>
              <w:spacing w:after="30"/>
            </w:pPr>
            <w:r>
              <w:rPr>
                <w:b/>
                <w:bCs/>
                <w:sz w:val="17"/>
                <w:szCs w:val="17"/>
              </w:rPr>
              <w:t>ELT with SQL push-down (ODI on Exadata)</w:t>
            </w:r>
          </w:p>
        </w:tc>
        <w:tc>
          <w:tcPr>
            <w:tcW w:w="32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68028A05" w14:textId="77777777" w:rsidR="005B5B4F" w:rsidRDefault="00000000">
            <w:pPr>
              <w:spacing w:after="30"/>
            </w:pPr>
            <w:r>
              <w:rPr>
                <w:sz w:val="17"/>
                <w:szCs w:val="17"/>
              </w:rPr>
              <w:t>Bronze to Silver; Silver to Gold</w:t>
            </w:r>
          </w:p>
        </w:tc>
        <w:tc>
          <w:tcPr>
            <w:tcW w:w="35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475BF8D" w14:textId="77777777" w:rsidR="005B5B4F" w:rsidRDefault="00000000">
            <w:pPr>
              <w:spacing w:after="30"/>
            </w:pPr>
            <w:r>
              <w:rPr>
                <w:sz w:val="17"/>
                <w:szCs w:val="17"/>
              </w:rPr>
              <w:t>Transformation runs inside Exadata with no extraction to an external ETL server</w:t>
            </w:r>
          </w:p>
        </w:tc>
      </w:tr>
      <w:tr w:rsidR="005B5B4F" w14:paraId="0B66109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32756E19" w14:textId="77777777" w:rsidR="005B5B4F" w:rsidRDefault="00000000">
            <w:pPr>
              <w:spacing w:after="30"/>
            </w:pPr>
            <w:r>
              <w:rPr>
                <w:b/>
                <w:bCs/>
                <w:sz w:val="17"/>
                <w:szCs w:val="17"/>
              </w:rPr>
              <w:t>Distributed ELT (Spark)</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0D7080" w14:textId="77777777" w:rsidR="005B5B4F" w:rsidRDefault="00000000">
            <w:pPr>
              <w:spacing w:after="30"/>
            </w:pPr>
            <w:r>
              <w:rPr>
                <w:sz w:val="17"/>
                <w:szCs w:val="17"/>
              </w:rPr>
              <w:t>Large-volume open-format processing; feature engineering</w:t>
            </w:r>
          </w:p>
        </w:tc>
        <w:tc>
          <w:tcPr>
            <w:tcW w:w="35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A1B9EA" w14:textId="77777777" w:rsidR="005B5B4F" w:rsidRDefault="00000000">
            <w:pPr>
              <w:spacing w:after="30"/>
            </w:pPr>
            <w:r>
              <w:rPr>
                <w:sz w:val="17"/>
                <w:szCs w:val="17"/>
              </w:rPr>
              <w:t>Horizontal scale over the object store without moving data</w:t>
            </w:r>
          </w:p>
        </w:tc>
      </w:tr>
      <w:tr w:rsidR="005B5B4F" w14:paraId="7CF8FE9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659633E2" w14:textId="77777777" w:rsidR="005B5B4F" w:rsidRDefault="00000000">
            <w:pPr>
              <w:spacing w:after="30"/>
            </w:pPr>
            <w:r>
              <w:rPr>
                <w:b/>
                <w:bCs/>
                <w:sz w:val="17"/>
                <w:szCs w:val="17"/>
              </w:rPr>
              <w:t>Stream processing (Flink)</w:t>
            </w:r>
          </w:p>
        </w:tc>
        <w:tc>
          <w:tcPr>
            <w:tcW w:w="32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E51618F" w14:textId="77777777" w:rsidR="005B5B4F" w:rsidRDefault="00000000">
            <w:pPr>
              <w:spacing w:after="30"/>
            </w:pPr>
            <w:r>
              <w:rPr>
                <w:sz w:val="17"/>
                <w:szCs w:val="17"/>
              </w:rPr>
              <w:t>In-flight validation, enrichment, cache reshaping</w:t>
            </w:r>
          </w:p>
        </w:tc>
        <w:tc>
          <w:tcPr>
            <w:tcW w:w="35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318797A" w14:textId="77777777" w:rsidR="005B5B4F" w:rsidRDefault="00000000">
            <w:pPr>
              <w:spacing w:after="30"/>
            </w:pPr>
            <w:r>
              <w:rPr>
                <w:sz w:val="17"/>
                <w:szCs w:val="17"/>
              </w:rPr>
              <w:t>Low latency while isolating bad records</w:t>
            </w:r>
          </w:p>
        </w:tc>
      </w:tr>
      <w:tr w:rsidR="005B5B4F" w14:paraId="101D78C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774B7BFB" w14:textId="77777777" w:rsidR="005B5B4F" w:rsidRDefault="00000000">
            <w:pPr>
              <w:spacing w:after="30"/>
            </w:pPr>
            <w:r>
              <w:rPr>
                <w:b/>
                <w:bCs/>
                <w:sz w:val="17"/>
                <w:szCs w:val="17"/>
              </w:rPr>
              <w:t xml:space="preserve">Idempotent, </w:t>
            </w:r>
            <w:proofErr w:type="spellStart"/>
            <w:r>
              <w:rPr>
                <w:b/>
                <w:bCs/>
                <w:sz w:val="17"/>
                <w:szCs w:val="17"/>
              </w:rPr>
              <w:t>replayable</w:t>
            </w:r>
            <w:proofErr w:type="spellEnd"/>
            <w:r>
              <w:rPr>
                <w:b/>
                <w:bCs/>
                <w:sz w:val="17"/>
                <w:szCs w:val="17"/>
              </w:rPr>
              <w:t xml:space="preserve"> pipelines</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E05514" w14:textId="77777777" w:rsidR="005B5B4F" w:rsidRDefault="00000000">
            <w:pPr>
              <w:spacing w:after="30"/>
            </w:pPr>
            <w:r>
              <w:rPr>
                <w:sz w:val="17"/>
                <w:szCs w:val="17"/>
              </w:rPr>
              <w:t>Every pipeline</w:t>
            </w:r>
          </w:p>
        </w:tc>
        <w:tc>
          <w:tcPr>
            <w:tcW w:w="35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2CB4B6" w14:textId="77777777" w:rsidR="005B5B4F" w:rsidRDefault="00000000">
            <w:pPr>
              <w:spacing w:after="30"/>
            </w:pPr>
            <w:r>
              <w:rPr>
                <w:sz w:val="17"/>
                <w:szCs w:val="17"/>
              </w:rPr>
              <w:t>Safe retries and reprocessing from Bronze or Kafka without duplicates</w:t>
            </w:r>
          </w:p>
        </w:tc>
      </w:tr>
      <w:tr w:rsidR="005B5B4F" w14:paraId="3E0742B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55AFD2F2" w14:textId="77777777" w:rsidR="005B5B4F" w:rsidRDefault="00000000">
            <w:pPr>
              <w:spacing w:after="30"/>
            </w:pPr>
            <w:r>
              <w:rPr>
                <w:b/>
                <w:bCs/>
                <w:sz w:val="17"/>
                <w:szCs w:val="17"/>
              </w:rPr>
              <w:t xml:space="preserve">Metadata-driven mappings and </w:t>
            </w:r>
            <w:proofErr w:type="spellStart"/>
            <w:r>
              <w:rPr>
                <w:b/>
                <w:bCs/>
                <w:sz w:val="17"/>
                <w:szCs w:val="17"/>
              </w:rPr>
              <w:t>GitOps</w:t>
            </w:r>
            <w:proofErr w:type="spellEnd"/>
          </w:p>
        </w:tc>
        <w:tc>
          <w:tcPr>
            <w:tcW w:w="32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53C6787" w14:textId="77777777" w:rsidR="005B5B4F" w:rsidRDefault="00000000">
            <w:pPr>
              <w:spacing w:after="30"/>
            </w:pPr>
            <w:r>
              <w:rPr>
                <w:sz w:val="17"/>
                <w:szCs w:val="17"/>
              </w:rPr>
              <w:t>All layers</w:t>
            </w:r>
          </w:p>
        </w:tc>
        <w:tc>
          <w:tcPr>
            <w:tcW w:w="35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095C892D" w14:textId="77777777" w:rsidR="005B5B4F" w:rsidRDefault="00000000">
            <w:pPr>
              <w:spacing w:after="30"/>
            </w:pPr>
            <w:r>
              <w:rPr>
                <w:sz w:val="17"/>
                <w:szCs w:val="17"/>
              </w:rPr>
              <w:t>Auditable change and automatic lineage</w:t>
            </w:r>
          </w:p>
        </w:tc>
      </w:tr>
    </w:tbl>
    <w:p w14:paraId="379819C3" w14:textId="77777777" w:rsidR="005B5B4F" w:rsidRDefault="00000000">
      <w:pPr>
        <w:pStyle w:val="Heading1"/>
        <w:keepNext/>
      </w:pPr>
      <w:r>
        <w:t>12. Evidence and Validation</w:t>
      </w:r>
    </w:p>
    <w:p w14:paraId="61212428" w14:textId="77777777" w:rsidR="005B5B4F" w:rsidRDefault="00000000">
      <w:pPr>
        <w:spacing w:after="120" w:line="264" w:lineRule="auto"/>
      </w:pPr>
      <w:r>
        <w:t>The following evidence will be made available to FBR / PRAL evaluators through documentation and a live demonstration on the proposed environment, with performance figures taken from the proof-of-concept environment against FBR-representative volumes.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746"/>
      </w:tblGrid>
      <w:tr w:rsidR="005B5B4F" w14:paraId="643A3877" w14:textId="77777777">
        <w:tblPrEx>
          <w:tblCellMar>
            <w:top w:w="0" w:type="dxa"/>
            <w:bottom w:w="0" w:type="dxa"/>
          </w:tblCellMar>
        </w:tblPrEx>
        <w:trPr>
          <w:cantSplit/>
          <w:tblHeader/>
        </w:trPr>
        <w:tc>
          <w:tcPr>
            <w:tcW w:w="5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4F74F5F6" w14:textId="77777777" w:rsidR="005B5B4F" w:rsidRDefault="00000000">
            <w:pPr>
              <w:spacing w:after="30"/>
            </w:pPr>
            <w:r>
              <w:rPr>
                <w:b/>
                <w:bCs/>
                <w:color w:val="FFFFFF"/>
                <w:sz w:val="17"/>
                <w:szCs w:val="17"/>
              </w:rPr>
              <w:lastRenderedPageBreak/>
              <w:t>Evidence item</w:t>
            </w:r>
          </w:p>
        </w:tc>
        <w:tc>
          <w:tcPr>
            <w:tcW w:w="47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550CB9A1" w14:textId="77777777" w:rsidR="005B5B4F" w:rsidRDefault="00000000">
            <w:pPr>
              <w:spacing w:after="30"/>
            </w:pPr>
            <w:r>
              <w:rPr>
                <w:b/>
                <w:bCs/>
                <w:color w:val="FFFFFF"/>
                <w:sz w:val="17"/>
                <w:szCs w:val="17"/>
              </w:rPr>
              <w:t>What it demonstrates</w:t>
            </w:r>
          </w:p>
        </w:tc>
      </w:tr>
      <w:tr w:rsidR="005B5B4F" w14:paraId="44E400FA"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952B69" w14:textId="77777777" w:rsidR="005B5B4F" w:rsidRDefault="00000000">
            <w:pPr>
              <w:spacing w:after="30"/>
            </w:pPr>
            <w:proofErr w:type="spellStart"/>
            <w:r>
              <w:rPr>
                <w:sz w:val="17"/>
                <w:szCs w:val="17"/>
              </w:rPr>
              <w:t>GoldenGate</w:t>
            </w:r>
            <w:proofErr w:type="spellEnd"/>
            <w:r>
              <w:rPr>
                <w:sz w:val="17"/>
                <w:szCs w:val="17"/>
              </w:rPr>
              <w:t xml:space="preserve"> architecture and process configuration (Extract, distribution path, trail files, </w:t>
            </w:r>
            <w:proofErr w:type="spellStart"/>
            <w:r>
              <w:rPr>
                <w:sz w:val="17"/>
                <w:szCs w:val="17"/>
              </w:rPr>
              <w:t>Replicat</w:t>
            </w:r>
            <w:proofErr w:type="spellEnd"/>
            <w:r>
              <w:rPr>
                <w:sz w:val="17"/>
                <w:szCs w:val="17"/>
              </w:rPr>
              <w:t xml:space="preserve"> / Kafka handler)</w:t>
            </w:r>
          </w:p>
        </w:tc>
        <w:tc>
          <w:tcPr>
            <w:tcW w:w="4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F307C" w14:textId="77777777" w:rsidR="005B5B4F" w:rsidRDefault="00000000">
            <w:pPr>
              <w:spacing w:after="30"/>
            </w:pPr>
            <w:r>
              <w:rPr>
                <w:sz w:val="17"/>
                <w:szCs w:val="17"/>
              </w:rPr>
              <w:t>Capture is read from redo / transaction logs, with no triggers or source-side polling</w:t>
            </w:r>
          </w:p>
        </w:tc>
      </w:tr>
      <w:tr w:rsidR="005B5B4F" w14:paraId="470A4E39"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7A066171" w14:textId="77777777" w:rsidR="005B5B4F" w:rsidRDefault="00000000">
            <w:pPr>
              <w:spacing w:after="30"/>
            </w:pPr>
            <w:r>
              <w:rPr>
                <w:sz w:val="17"/>
                <w:szCs w:val="17"/>
              </w:rPr>
              <w:t>Live INSERT / UPDATE / DELETE on a sample source table observed in Kafka and Bronze</w:t>
            </w:r>
          </w:p>
        </w:tc>
        <w:tc>
          <w:tcPr>
            <w:tcW w:w="47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61D51818" w14:textId="77777777" w:rsidR="005B5B4F" w:rsidRDefault="00000000">
            <w:pPr>
              <w:spacing w:after="30"/>
            </w:pPr>
            <w:r>
              <w:rPr>
                <w:sz w:val="17"/>
                <w:szCs w:val="17"/>
              </w:rPr>
              <w:t>End-to-end capture latency measured and displayed</w:t>
            </w:r>
          </w:p>
        </w:tc>
      </w:tr>
      <w:tr w:rsidR="005B5B4F" w14:paraId="1461E8FD"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67C40F" w14:textId="77777777" w:rsidR="005B5B4F" w:rsidRDefault="00000000">
            <w:pPr>
              <w:spacing w:after="30"/>
            </w:pPr>
            <w:r>
              <w:rPr>
                <w:sz w:val="17"/>
                <w:szCs w:val="17"/>
              </w:rPr>
              <w:t>Heartbeat and lag dashboard (Oracle Enterprise Manager, Grafana)</w:t>
            </w:r>
          </w:p>
        </w:tc>
        <w:tc>
          <w:tcPr>
            <w:tcW w:w="4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D96E1C" w14:textId="77777777" w:rsidR="005B5B4F" w:rsidRDefault="00000000">
            <w:pPr>
              <w:spacing w:after="30"/>
            </w:pPr>
            <w:r>
              <w:rPr>
                <w:sz w:val="17"/>
                <w:szCs w:val="17"/>
              </w:rPr>
              <w:t>Continuous, measurable replication lag</w:t>
            </w:r>
          </w:p>
        </w:tc>
      </w:tr>
      <w:tr w:rsidR="005B5B4F" w14:paraId="4C91F9EF"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0B33E9F6" w14:textId="77777777" w:rsidR="005B5B4F" w:rsidRDefault="00000000">
            <w:pPr>
              <w:spacing w:after="30"/>
            </w:pPr>
            <w:r>
              <w:rPr>
                <w:sz w:val="17"/>
                <w:szCs w:val="17"/>
              </w:rPr>
              <w:t>Source-impact check (session and CPU metrics during CDC load)</w:t>
            </w:r>
          </w:p>
        </w:tc>
        <w:tc>
          <w:tcPr>
            <w:tcW w:w="47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61A330BF" w14:textId="77777777" w:rsidR="005B5B4F" w:rsidRDefault="00000000">
            <w:pPr>
              <w:spacing w:after="30"/>
            </w:pPr>
            <w:r>
              <w:rPr>
                <w:sz w:val="17"/>
                <w:szCs w:val="17"/>
              </w:rPr>
              <w:t>Negligible footprint on the transactional system</w:t>
            </w:r>
          </w:p>
        </w:tc>
      </w:tr>
      <w:tr w:rsidR="005B5B4F" w14:paraId="2583F6F4"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2E2AE8" w14:textId="77777777" w:rsidR="005B5B4F" w:rsidRDefault="00000000">
            <w:pPr>
              <w:spacing w:after="30"/>
            </w:pPr>
            <w:r>
              <w:rPr>
                <w:sz w:val="17"/>
                <w:szCs w:val="17"/>
              </w:rPr>
              <w:t>Restart and recovery test (stop and restart Extract mid-transaction)</w:t>
            </w:r>
          </w:p>
        </w:tc>
        <w:tc>
          <w:tcPr>
            <w:tcW w:w="4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30BB07" w14:textId="77777777" w:rsidR="005B5B4F" w:rsidRDefault="00000000">
            <w:pPr>
              <w:spacing w:after="30"/>
            </w:pPr>
            <w:r>
              <w:rPr>
                <w:sz w:val="17"/>
                <w:szCs w:val="17"/>
              </w:rPr>
              <w:t>Checkpoint-based exactly-once resume without loss or duplication</w:t>
            </w:r>
          </w:p>
        </w:tc>
      </w:tr>
      <w:tr w:rsidR="005B5B4F" w14:paraId="4DC7515A"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2A5A856" w14:textId="77777777" w:rsidR="005B5B4F" w:rsidRDefault="00000000">
            <w:pPr>
              <w:spacing w:after="30"/>
            </w:pPr>
            <w:r>
              <w:rPr>
                <w:sz w:val="17"/>
                <w:szCs w:val="17"/>
              </w:rPr>
              <w:t>Schema-change test (add a column at the source)</w:t>
            </w:r>
          </w:p>
        </w:tc>
        <w:tc>
          <w:tcPr>
            <w:tcW w:w="47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3837BFD6" w14:textId="77777777" w:rsidR="005B5B4F" w:rsidRDefault="00000000">
            <w:pPr>
              <w:spacing w:after="30"/>
            </w:pPr>
            <w:r>
              <w:rPr>
                <w:sz w:val="17"/>
                <w:szCs w:val="17"/>
              </w:rPr>
              <w:t>Automatic schema-evolution handling</w:t>
            </w:r>
          </w:p>
        </w:tc>
      </w:tr>
      <w:tr w:rsidR="005B5B4F" w14:paraId="4B4CC42A"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88D703" w14:textId="77777777" w:rsidR="005B5B4F" w:rsidRDefault="00000000">
            <w:pPr>
              <w:spacing w:after="30"/>
            </w:pPr>
            <w:r>
              <w:rPr>
                <w:sz w:val="17"/>
                <w:szCs w:val="17"/>
              </w:rPr>
              <w:t>Breaking-change and bad-record tests</w:t>
            </w:r>
          </w:p>
        </w:tc>
        <w:tc>
          <w:tcPr>
            <w:tcW w:w="4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AD8ED2" w14:textId="77777777" w:rsidR="005B5B4F" w:rsidRDefault="00000000">
            <w:pPr>
              <w:spacing w:after="30"/>
            </w:pPr>
            <w:r>
              <w:rPr>
                <w:sz w:val="17"/>
                <w:szCs w:val="17"/>
              </w:rPr>
              <w:t>Block at registry, quarantine and steward workflow</w:t>
            </w:r>
          </w:p>
        </w:tc>
      </w:tr>
      <w:tr w:rsidR="005B5B4F" w14:paraId="14242AEB"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5B0E49BC" w14:textId="77777777" w:rsidR="005B5B4F" w:rsidRDefault="00000000">
            <w:pPr>
              <w:spacing w:after="30"/>
            </w:pPr>
            <w:r>
              <w:rPr>
                <w:sz w:val="17"/>
                <w:szCs w:val="17"/>
              </w:rPr>
              <w:t xml:space="preserve">Reconciliation report (source vs Kafka vs </w:t>
            </w:r>
            <w:proofErr w:type="gramStart"/>
            <w:r>
              <w:rPr>
                <w:sz w:val="17"/>
                <w:szCs w:val="17"/>
              </w:rPr>
              <w:t>Bronze</w:t>
            </w:r>
            <w:proofErr w:type="gramEnd"/>
            <w:r>
              <w:rPr>
                <w:sz w:val="17"/>
                <w:szCs w:val="17"/>
              </w:rPr>
              <w:t xml:space="preserve"> counts and checksums)</w:t>
            </w:r>
          </w:p>
        </w:tc>
        <w:tc>
          <w:tcPr>
            <w:tcW w:w="47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E2FA044" w14:textId="77777777" w:rsidR="005B5B4F" w:rsidRDefault="00000000">
            <w:pPr>
              <w:spacing w:after="30"/>
            </w:pPr>
            <w:r>
              <w:rPr>
                <w:sz w:val="17"/>
                <w:szCs w:val="17"/>
              </w:rPr>
              <w:t>Completeness and integrity of captured data</w:t>
            </w:r>
          </w:p>
        </w:tc>
      </w:tr>
      <w:tr w:rsidR="005B5B4F" w14:paraId="212D3955" w14:textId="77777777">
        <w:tblPrEx>
          <w:tblCellMar>
            <w:top w:w="0" w:type="dxa"/>
            <w:bottom w:w="0" w:type="dxa"/>
          </w:tblCellMar>
        </w:tblPrEx>
        <w:trPr>
          <w:cantSplit/>
        </w:trPr>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8F4785" w14:textId="77777777" w:rsidR="005B5B4F" w:rsidRDefault="00000000">
            <w:pPr>
              <w:spacing w:after="30"/>
            </w:pPr>
            <w:r>
              <w:rPr>
                <w:sz w:val="17"/>
                <w:szCs w:val="17"/>
              </w:rPr>
              <w:t>Sample STTM with column-level lineage from source to Gold</w:t>
            </w:r>
          </w:p>
        </w:tc>
        <w:tc>
          <w:tcPr>
            <w:tcW w:w="47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B7A476" w14:textId="77777777" w:rsidR="005B5B4F" w:rsidRDefault="00000000">
            <w:pPr>
              <w:spacing w:after="30"/>
            </w:pPr>
            <w:r>
              <w:rPr>
                <w:sz w:val="17"/>
                <w:szCs w:val="17"/>
              </w:rPr>
              <w:t>Mapping completeness and traceability</w:t>
            </w:r>
          </w:p>
        </w:tc>
      </w:tr>
    </w:tbl>
    <w:p w14:paraId="5EFD2C19" w14:textId="77777777" w:rsidR="005B5B4F" w:rsidRDefault="00000000">
      <w:pPr>
        <w:pStyle w:val="Heading1"/>
        <w:keepNext/>
      </w:pPr>
      <w:r>
        <w:t>13. Compliance Summary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800"/>
        <w:gridCol w:w="946"/>
      </w:tblGrid>
      <w:tr w:rsidR="005B5B4F" w14:paraId="3C732233"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1919A18" w14:textId="77777777" w:rsidR="005B5B4F" w:rsidRDefault="00000000">
            <w:pPr>
              <w:spacing w:after="30"/>
            </w:pPr>
            <w:r>
              <w:rPr>
                <w:b/>
                <w:bCs/>
                <w:color w:val="FFFFFF"/>
                <w:sz w:val="17"/>
                <w:szCs w:val="17"/>
              </w:rPr>
              <w:t>Requirement</w:t>
            </w:r>
          </w:p>
        </w:tc>
        <w:tc>
          <w:tcPr>
            <w:tcW w:w="5800"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39D14A7C" w14:textId="77777777" w:rsidR="005B5B4F" w:rsidRDefault="00000000">
            <w:pPr>
              <w:spacing w:after="30"/>
            </w:pPr>
            <w:r>
              <w:rPr>
                <w:b/>
                <w:bCs/>
                <w:color w:val="FFFFFF"/>
                <w:sz w:val="17"/>
                <w:szCs w:val="17"/>
              </w:rPr>
              <w:t>How it is met</w:t>
            </w:r>
          </w:p>
        </w:tc>
        <w:tc>
          <w:tcPr>
            <w:tcW w:w="946" w:type="dxa"/>
            <w:tcBorders>
              <w:top w:val="single" w:sz="4" w:space="0" w:color="BFBFBF"/>
              <w:left w:val="single" w:sz="4" w:space="0" w:color="BFBFBF"/>
              <w:bottom w:val="single" w:sz="4" w:space="0" w:color="BFBFBF"/>
              <w:right w:val="single" w:sz="4" w:space="0" w:color="BFBFBF"/>
            </w:tcBorders>
            <w:shd w:val="clear" w:color="auto" w:fill="1F3864"/>
            <w:tcMar>
              <w:top w:w="50" w:type="dxa"/>
              <w:left w:w="90" w:type="dxa"/>
              <w:bottom w:w="50" w:type="dxa"/>
              <w:right w:w="90" w:type="dxa"/>
            </w:tcMar>
          </w:tcPr>
          <w:p w14:paraId="2D2340A1" w14:textId="77777777" w:rsidR="005B5B4F" w:rsidRDefault="00000000">
            <w:pPr>
              <w:spacing w:after="30"/>
            </w:pPr>
            <w:r>
              <w:rPr>
                <w:b/>
                <w:bCs/>
                <w:color w:val="FFFFFF"/>
                <w:sz w:val="17"/>
                <w:szCs w:val="17"/>
              </w:rPr>
              <w:t>Section</w:t>
            </w:r>
          </w:p>
        </w:tc>
      </w:tr>
      <w:tr w:rsidR="005B5B4F" w14:paraId="550FD47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27F3E3D5" w14:textId="77777777" w:rsidR="005B5B4F" w:rsidRDefault="00000000">
            <w:pPr>
              <w:spacing w:after="30"/>
            </w:pPr>
            <w:r>
              <w:rPr>
                <w:b/>
                <w:bCs/>
                <w:sz w:val="17"/>
                <w:szCs w:val="17"/>
              </w:rPr>
              <w:t>Source connectivity for heterogeneous systems</w:t>
            </w:r>
          </w:p>
        </w:tc>
        <w:tc>
          <w:tcPr>
            <w:tcW w:w="5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782C08" w14:textId="77777777" w:rsidR="005B5B4F" w:rsidRDefault="00000000">
            <w:pPr>
              <w:spacing w:after="30"/>
            </w:pPr>
            <w:r>
              <w:rPr>
                <w:sz w:val="17"/>
                <w:szCs w:val="17"/>
              </w:rPr>
              <w:t xml:space="preserve">Connectivity matrix covering Oracle, SQL Server, other relational, partner, API, file and IoT sources; onboarding plan for IRIS, </w:t>
            </w:r>
            <w:proofErr w:type="spellStart"/>
            <w:r>
              <w:rPr>
                <w:sz w:val="17"/>
                <w:szCs w:val="17"/>
              </w:rPr>
              <w:t>eFBR</w:t>
            </w:r>
            <w:proofErr w:type="spellEnd"/>
            <w:r>
              <w:rPr>
                <w:sz w:val="17"/>
                <w:szCs w:val="17"/>
              </w:rPr>
              <w:t xml:space="preserve">, </w:t>
            </w:r>
            <w:proofErr w:type="spellStart"/>
            <w:r>
              <w:rPr>
                <w:sz w:val="17"/>
                <w:szCs w:val="17"/>
              </w:rPr>
              <w:t>RegSys</w:t>
            </w:r>
            <w:proofErr w:type="spellEnd"/>
            <w:r>
              <w:rPr>
                <w:sz w:val="17"/>
                <w:szCs w:val="17"/>
              </w:rPr>
              <w:t>, TAMS</w:t>
            </w:r>
          </w:p>
        </w:tc>
        <w:tc>
          <w:tcPr>
            <w:tcW w:w="9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3E1DF3" w14:textId="77777777" w:rsidR="005B5B4F" w:rsidRDefault="00000000">
            <w:pPr>
              <w:spacing w:after="30"/>
            </w:pPr>
            <w:r>
              <w:rPr>
                <w:sz w:val="17"/>
                <w:szCs w:val="17"/>
              </w:rPr>
              <w:t>3</w:t>
            </w:r>
          </w:p>
        </w:tc>
      </w:tr>
      <w:tr w:rsidR="005B5B4F" w14:paraId="7A14485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5B567CE5" w14:textId="77777777" w:rsidR="005B5B4F" w:rsidRDefault="00000000">
            <w:pPr>
              <w:spacing w:after="30"/>
            </w:pPr>
            <w:r>
              <w:rPr>
                <w:b/>
                <w:bCs/>
                <w:sz w:val="17"/>
                <w:szCs w:val="17"/>
              </w:rPr>
              <w:t>Network and connectivity architecture diagram</w:t>
            </w:r>
          </w:p>
        </w:tc>
        <w:tc>
          <w:tcPr>
            <w:tcW w:w="58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00248B7" w14:textId="77777777" w:rsidR="005B5B4F" w:rsidRDefault="00000000">
            <w:pPr>
              <w:spacing w:after="30"/>
            </w:pPr>
            <w:r>
              <w:rPr>
                <w:sz w:val="17"/>
                <w:szCs w:val="17"/>
              </w:rPr>
              <w:t>Zoned architecture with firewalls, flows and ports; flow register and design principles</w:t>
            </w:r>
          </w:p>
        </w:tc>
        <w:tc>
          <w:tcPr>
            <w:tcW w:w="9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2AC610F" w14:textId="77777777" w:rsidR="005B5B4F" w:rsidRDefault="00000000">
            <w:pPr>
              <w:spacing w:after="30"/>
            </w:pPr>
            <w:r>
              <w:rPr>
                <w:sz w:val="17"/>
                <w:szCs w:val="17"/>
              </w:rPr>
              <w:t>4</w:t>
            </w:r>
          </w:p>
        </w:tc>
      </w:tr>
      <w:tr w:rsidR="005B5B4F" w14:paraId="070CEC5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77287E9B" w14:textId="77777777" w:rsidR="005B5B4F" w:rsidRDefault="00000000">
            <w:pPr>
              <w:spacing w:after="30"/>
            </w:pPr>
            <w:r>
              <w:rPr>
                <w:b/>
                <w:bCs/>
                <w:sz w:val="17"/>
                <w:szCs w:val="17"/>
              </w:rPr>
              <w:t>Infrastructure design document</w:t>
            </w:r>
          </w:p>
        </w:tc>
        <w:tc>
          <w:tcPr>
            <w:tcW w:w="5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8DFF4F" w14:textId="77777777" w:rsidR="005B5B4F" w:rsidRDefault="00000000">
            <w:pPr>
              <w:spacing w:after="30"/>
            </w:pPr>
            <w:r>
              <w:rPr>
                <w:sz w:val="17"/>
                <w:szCs w:val="17"/>
              </w:rPr>
              <w:t>Component topology, resilience, sizing method, environments, operations</w:t>
            </w:r>
          </w:p>
        </w:tc>
        <w:tc>
          <w:tcPr>
            <w:tcW w:w="9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887568" w14:textId="77777777" w:rsidR="005B5B4F" w:rsidRDefault="00000000">
            <w:pPr>
              <w:spacing w:after="30"/>
            </w:pPr>
            <w:r>
              <w:rPr>
                <w:sz w:val="17"/>
                <w:szCs w:val="17"/>
              </w:rPr>
              <w:t>5</w:t>
            </w:r>
          </w:p>
        </w:tc>
      </w:tr>
      <w:tr w:rsidR="005B5B4F" w14:paraId="6844C57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15D3FCCF" w14:textId="77777777" w:rsidR="005B5B4F" w:rsidRDefault="00000000">
            <w:pPr>
              <w:spacing w:after="30"/>
            </w:pPr>
            <w:r>
              <w:rPr>
                <w:b/>
                <w:bCs/>
                <w:sz w:val="17"/>
                <w:szCs w:val="17"/>
              </w:rPr>
              <w:t>Robust ingestion methodology</w:t>
            </w:r>
          </w:p>
        </w:tc>
        <w:tc>
          <w:tcPr>
            <w:tcW w:w="58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009648F3" w14:textId="77777777" w:rsidR="005B5B4F" w:rsidRDefault="00000000">
            <w:pPr>
              <w:spacing w:after="30"/>
            </w:pPr>
            <w:r>
              <w:rPr>
                <w:sz w:val="17"/>
                <w:szCs w:val="17"/>
              </w:rPr>
              <w:t xml:space="preserve">CDC-first lifecycle, baseline-to-incremental handoff, idempotent </w:t>
            </w:r>
            <w:proofErr w:type="spellStart"/>
            <w:r>
              <w:rPr>
                <w:sz w:val="17"/>
                <w:szCs w:val="17"/>
              </w:rPr>
              <w:t>replayable</w:t>
            </w:r>
            <w:proofErr w:type="spellEnd"/>
            <w:r>
              <w:rPr>
                <w:sz w:val="17"/>
                <w:szCs w:val="17"/>
              </w:rPr>
              <w:t xml:space="preserve"> pipelines, failure-mode recovery matrix</w:t>
            </w:r>
          </w:p>
        </w:tc>
        <w:tc>
          <w:tcPr>
            <w:tcW w:w="9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20794B26" w14:textId="77777777" w:rsidR="005B5B4F" w:rsidRDefault="00000000">
            <w:pPr>
              <w:spacing w:after="30"/>
            </w:pPr>
            <w:r>
              <w:rPr>
                <w:sz w:val="17"/>
                <w:szCs w:val="17"/>
              </w:rPr>
              <w:t>6</w:t>
            </w:r>
          </w:p>
        </w:tc>
      </w:tr>
      <w:tr w:rsidR="005B5B4F" w14:paraId="3531620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3158A20A" w14:textId="77777777" w:rsidR="005B5B4F" w:rsidRDefault="00000000">
            <w:pPr>
              <w:spacing w:after="30"/>
            </w:pPr>
            <w:r>
              <w:rPr>
                <w:b/>
                <w:bCs/>
                <w:sz w:val="17"/>
                <w:szCs w:val="17"/>
              </w:rPr>
              <w:t>CDC methodology</w:t>
            </w:r>
          </w:p>
        </w:tc>
        <w:tc>
          <w:tcPr>
            <w:tcW w:w="5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4D2B28" w14:textId="77777777" w:rsidR="005B5B4F" w:rsidRDefault="00000000">
            <w:pPr>
              <w:spacing w:after="30"/>
            </w:pPr>
            <w:r>
              <w:rPr>
                <w:sz w:val="17"/>
                <w:szCs w:val="17"/>
              </w:rPr>
              <w:t xml:space="preserve">Log-based CDC with </w:t>
            </w:r>
            <w:proofErr w:type="spellStart"/>
            <w:r>
              <w:rPr>
                <w:sz w:val="17"/>
                <w:szCs w:val="17"/>
              </w:rPr>
              <w:t>GoldenGate</w:t>
            </w:r>
            <w:proofErr w:type="spellEnd"/>
            <w:r>
              <w:rPr>
                <w:sz w:val="17"/>
                <w:szCs w:val="17"/>
              </w:rPr>
              <w:t xml:space="preserve"> 26ai, checkpoint recovery, DDL propagation, soft deletes, evidence package</w:t>
            </w:r>
          </w:p>
        </w:tc>
        <w:tc>
          <w:tcPr>
            <w:tcW w:w="9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7D68FD" w14:textId="77777777" w:rsidR="005B5B4F" w:rsidRDefault="00000000">
            <w:pPr>
              <w:spacing w:after="30"/>
            </w:pPr>
            <w:r>
              <w:rPr>
                <w:sz w:val="17"/>
                <w:szCs w:val="17"/>
              </w:rPr>
              <w:t>7, 12</w:t>
            </w:r>
          </w:p>
        </w:tc>
      </w:tr>
      <w:tr w:rsidR="005B5B4F" w14:paraId="690D0DE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4289FE75" w14:textId="77777777" w:rsidR="005B5B4F" w:rsidRDefault="00000000">
            <w:pPr>
              <w:spacing w:after="30"/>
            </w:pPr>
            <w:r>
              <w:rPr>
                <w:b/>
                <w:bCs/>
                <w:sz w:val="17"/>
                <w:szCs w:val="17"/>
              </w:rPr>
              <w:t>Schema enforcement</w:t>
            </w:r>
          </w:p>
        </w:tc>
        <w:tc>
          <w:tcPr>
            <w:tcW w:w="58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42F3A186" w14:textId="77777777" w:rsidR="005B5B4F" w:rsidRDefault="00000000">
            <w:pPr>
              <w:spacing w:after="30"/>
            </w:pPr>
            <w:r>
              <w:rPr>
                <w:sz w:val="17"/>
                <w:szCs w:val="17"/>
              </w:rPr>
              <w:t xml:space="preserve">Registry-governed contracts, Iceberg evolution, strict </w:t>
            </w:r>
            <w:proofErr w:type="gramStart"/>
            <w:r>
              <w:rPr>
                <w:sz w:val="17"/>
                <w:szCs w:val="17"/>
              </w:rPr>
              <w:t>Silver and Gold</w:t>
            </w:r>
            <w:proofErr w:type="gramEnd"/>
            <w:r>
              <w:rPr>
                <w:sz w:val="17"/>
                <w:szCs w:val="17"/>
              </w:rPr>
              <w:t xml:space="preserve"> models, drift workflow, canonical type standard</w:t>
            </w:r>
          </w:p>
        </w:tc>
        <w:tc>
          <w:tcPr>
            <w:tcW w:w="9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7887569" w14:textId="77777777" w:rsidR="005B5B4F" w:rsidRDefault="00000000">
            <w:pPr>
              <w:spacing w:after="30"/>
            </w:pPr>
            <w:r>
              <w:rPr>
                <w:sz w:val="17"/>
                <w:szCs w:val="17"/>
              </w:rPr>
              <w:t>8</w:t>
            </w:r>
          </w:p>
        </w:tc>
      </w:tr>
      <w:tr w:rsidR="005B5B4F" w14:paraId="03BDAAD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34DBC2DE" w14:textId="77777777" w:rsidR="005B5B4F" w:rsidRDefault="00000000">
            <w:pPr>
              <w:spacing w:after="30"/>
            </w:pPr>
            <w:r>
              <w:rPr>
                <w:b/>
                <w:bCs/>
                <w:sz w:val="17"/>
                <w:szCs w:val="17"/>
              </w:rPr>
              <w:t>Source-to-target mapping completeness</w:t>
            </w:r>
          </w:p>
        </w:tc>
        <w:tc>
          <w:tcPr>
            <w:tcW w:w="5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CF97F6" w14:textId="77777777" w:rsidR="005B5B4F" w:rsidRDefault="00000000">
            <w:pPr>
              <w:spacing w:after="30"/>
            </w:pPr>
            <w:r>
              <w:rPr>
                <w:sz w:val="17"/>
                <w:szCs w:val="17"/>
              </w:rPr>
              <w:t>EBX-governed STTM lifecycle, mandatory attribute set, coverage metrics, lineage</w:t>
            </w:r>
          </w:p>
        </w:tc>
        <w:tc>
          <w:tcPr>
            <w:tcW w:w="9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05A5FD" w14:textId="77777777" w:rsidR="005B5B4F" w:rsidRDefault="00000000">
            <w:pPr>
              <w:spacing w:after="30"/>
            </w:pPr>
            <w:r>
              <w:rPr>
                <w:sz w:val="17"/>
                <w:szCs w:val="17"/>
              </w:rPr>
              <w:t>9</w:t>
            </w:r>
          </w:p>
        </w:tc>
      </w:tr>
      <w:tr w:rsidR="005B5B4F" w14:paraId="0EFF12B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1E508C7F" w14:textId="77777777" w:rsidR="005B5B4F" w:rsidRDefault="00000000">
            <w:pPr>
              <w:spacing w:after="30"/>
            </w:pPr>
            <w:r>
              <w:rPr>
                <w:b/>
                <w:bCs/>
                <w:sz w:val="17"/>
                <w:szCs w:val="17"/>
              </w:rPr>
              <w:t>Data-quality controls</w:t>
            </w:r>
          </w:p>
        </w:tc>
        <w:tc>
          <w:tcPr>
            <w:tcW w:w="5800"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132A9E0F" w14:textId="77777777" w:rsidR="005B5B4F" w:rsidRDefault="00000000">
            <w:pPr>
              <w:spacing w:after="30"/>
            </w:pPr>
            <w:r>
              <w:rPr>
                <w:sz w:val="17"/>
                <w:szCs w:val="17"/>
              </w:rPr>
              <w:t>Rules at three checkpoints, quarantine, publication gating, reconciliation, certification</w:t>
            </w:r>
          </w:p>
        </w:tc>
        <w:tc>
          <w:tcPr>
            <w:tcW w:w="946" w:type="dxa"/>
            <w:tcBorders>
              <w:top w:val="single" w:sz="4" w:space="0" w:color="BFBFBF"/>
              <w:left w:val="single" w:sz="4" w:space="0" w:color="BFBFBF"/>
              <w:bottom w:val="single" w:sz="4" w:space="0" w:color="BFBFBF"/>
              <w:right w:val="single" w:sz="4" w:space="0" w:color="BFBFBF"/>
            </w:tcBorders>
            <w:shd w:val="clear" w:color="auto" w:fill="FAFAFA"/>
            <w:tcMar>
              <w:top w:w="50" w:type="dxa"/>
              <w:left w:w="90" w:type="dxa"/>
              <w:bottom w:w="50" w:type="dxa"/>
              <w:right w:w="90" w:type="dxa"/>
            </w:tcMar>
          </w:tcPr>
          <w:p w14:paraId="64FE6895" w14:textId="77777777" w:rsidR="005B5B4F" w:rsidRDefault="00000000">
            <w:pPr>
              <w:spacing w:after="30"/>
            </w:pPr>
            <w:r>
              <w:rPr>
                <w:sz w:val="17"/>
                <w:szCs w:val="17"/>
              </w:rPr>
              <w:t>10</w:t>
            </w:r>
          </w:p>
        </w:tc>
      </w:tr>
      <w:tr w:rsidR="005B5B4F" w14:paraId="5FB4F3D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DEEAF6"/>
            <w:tcMar>
              <w:top w:w="50" w:type="dxa"/>
              <w:left w:w="90" w:type="dxa"/>
              <w:bottom w:w="50" w:type="dxa"/>
              <w:right w:w="90" w:type="dxa"/>
            </w:tcMar>
          </w:tcPr>
          <w:p w14:paraId="6A7ECB1A" w14:textId="77777777" w:rsidR="005B5B4F" w:rsidRDefault="00000000">
            <w:pPr>
              <w:spacing w:after="30"/>
            </w:pPr>
            <w:r>
              <w:rPr>
                <w:b/>
                <w:bCs/>
                <w:sz w:val="17"/>
                <w:szCs w:val="17"/>
              </w:rPr>
              <w:t>On-premises operation</w:t>
            </w:r>
          </w:p>
        </w:tc>
        <w:tc>
          <w:tcPr>
            <w:tcW w:w="5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429A9C" w14:textId="77777777" w:rsidR="005B5B4F" w:rsidRDefault="00000000">
            <w:pPr>
              <w:spacing w:after="30"/>
            </w:pPr>
            <w:r>
              <w:rPr>
                <w:sz w:val="17"/>
                <w:szCs w:val="17"/>
              </w:rPr>
              <w:t>All components deployed within FBR’s on-premises perimeter</w:t>
            </w:r>
          </w:p>
        </w:tc>
        <w:tc>
          <w:tcPr>
            <w:tcW w:w="94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32174F" w14:textId="77777777" w:rsidR="005B5B4F" w:rsidRDefault="00000000">
            <w:pPr>
              <w:spacing w:after="30"/>
            </w:pPr>
            <w:r>
              <w:rPr>
                <w:sz w:val="17"/>
                <w:szCs w:val="17"/>
              </w:rPr>
              <w:t>1, 4</w:t>
            </w:r>
          </w:p>
        </w:tc>
      </w:tr>
    </w:tbl>
    <w:p w14:paraId="3BFC27AC" w14:textId="77777777" w:rsidR="005B5B4F" w:rsidRDefault="005B5B4F">
      <w:pPr>
        <w:spacing w:after="100"/>
      </w:pPr>
    </w:p>
    <w:p w14:paraId="538AC8C6" w14:textId="77777777" w:rsidR="005B5B4F" w:rsidRDefault="00000000">
      <w:pPr>
        <w:pStyle w:val="Heading2"/>
        <w:keepNext/>
      </w:pPr>
      <w:r>
        <w:t>Assumptions to be confirmed in discovery</w:t>
      </w:r>
    </w:p>
    <w:p w14:paraId="0E45453A" w14:textId="77777777" w:rsidR="005B5B4F" w:rsidRDefault="00000000">
      <w:pPr>
        <w:pStyle w:val="ListParagraph"/>
        <w:numPr>
          <w:ilvl w:val="0"/>
          <w:numId w:val="2"/>
        </w:numPr>
        <w:spacing w:after="60" w:line="259" w:lineRule="auto"/>
      </w:pPr>
      <w:proofErr w:type="spellStart"/>
      <w:r>
        <w:t>eFBR</w:t>
      </w:r>
      <w:proofErr w:type="spellEnd"/>
      <w:r>
        <w:t xml:space="preserve">, </w:t>
      </w:r>
      <w:proofErr w:type="spellStart"/>
      <w:r>
        <w:t>RegSys</w:t>
      </w:r>
      <w:proofErr w:type="spellEnd"/>
      <w:r>
        <w:t xml:space="preserve"> and TAMS technologies are not yet confirmed; the standard pattern for each technology class applies until discovery completes.</w:t>
      </w:r>
    </w:p>
    <w:p w14:paraId="127D67C3" w14:textId="77777777" w:rsidR="005B5B4F" w:rsidRDefault="00000000">
      <w:pPr>
        <w:pStyle w:val="ListParagraph"/>
        <w:numPr>
          <w:ilvl w:val="0"/>
          <w:numId w:val="2"/>
        </w:numPr>
        <w:spacing w:after="60" w:line="259" w:lineRule="auto"/>
      </w:pPr>
      <w:r>
        <w:t xml:space="preserve">Ports, node counts and hardware sizing are indicative and are </w:t>
      </w:r>
      <w:proofErr w:type="spellStart"/>
      <w:r>
        <w:t>finalised</w:t>
      </w:r>
      <w:proofErr w:type="spellEnd"/>
      <w:r>
        <w:t xml:space="preserve"> from source profiling and proof-of-concept measurements.</w:t>
      </w:r>
    </w:p>
    <w:p w14:paraId="70026553" w14:textId="77777777" w:rsidR="005B5B4F" w:rsidRDefault="00000000">
      <w:pPr>
        <w:pStyle w:val="ListParagraph"/>
        <w:numPr>
          <w:ilvl w:val="0"/>
          <w:numId w:val="2"/>
        </w:numPr>
        <w:spacing w:after="60" w:line="259" w:lineRule="auto"/>
      </w:pPr>
      <w:r>
        <w:t xml:space="preserve">Partner and external-system connectivity </w:t>
      </w:r>
      <w:proofErr w:type="gramStart"/>
      <w:r>
        <w:t>uses</w:t>
      </w:r>
      <w:proofErr w:type="gramEnd"/>
      <w:r>
        <w:t xml:space="preserve"> FBR-managed private links terminated in the Integration Zone; the CDH itself has no public-cloud or external-network dependency.</w:t>
      </w:r>
    </w:p>
    <w:p w14:paraId="26F617EA" w14:textId="77777777" w:rsidR="005B5B4F" w:rsidRDefault="00000000">
      <w:pPr>
        <w:pStyle w:val="ListParagraph"/>
        <w:numPr>
          <w:ilvl w:val="0"/>
          <w:numId w:val="2"/>
        </w:numPr>
        <w:spacing w:after="60" w:line="259" w:lineRule="auto"/>
      </w:pPr>
      <w:r>
        <w:t>Final placement of each dataset between Exadata and the Iceberg object store is confirmed by workload during detailed design.</w:t>
      </w:r>
    </w:p>
    <w:sectPr w:rsidR="005B5B4F">
      <w:headerReference w:type="default" r:id="rId12"/>
      <w:footerReference w:type="default" r:id="rId13"/>
      <w:pgSz w:w="11906" w:h="16838"/>
      <w:pgMar w:top="12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E8EF2" w14:textId="77777777" w:rsidR="00770AB3" w:rsidRDefault="00770AB3">
      <w:r>
        <w:separator/>
      </w:r>
    </w:p>
  </w:endnote>
  <w:endnote w:type="continuationSeparator" w:id="0">
    <w:p w14:paraId="3726FA96" w14:textId="77777777" w:rsidR="00770AB3" w:rsidRDefault="00770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5ED4F" w14:textId="77777777" w:rsidR="005B5B4F" w:rsidRDefault="00000000">
    <w:pPr>
      <w:jc w:val="center"/>
    </w:pPr>
    <w:r>
      <w:rPr>
        <w:color w:val="595959"/>
        <w:sz w:val="16"/>
        <w:szCs w:val="16"/>
      </w:rPr>
      <w:t xml:space="preserve">Proposal Section – </w:t>
    </w:r>
    <w:proofErr w:type="gramStart"/>
    <w:r>
      <w:rPr>
        <w:color w:val="595959"/>
        <w:sz w:val="16"/>
        <w:szCs w:val="16"/>
      </w:rPr>
      <w:t>Confidential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023CCB">
      <w:rPr>
        <w:noProof/>
        <w:color w:val="595959"/>
        <w:sz w:val="16"/>
        <w:szCs w:val="16"/>
      </w:rPr>
      <w:t>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D0A30" w14:textId="77777777" w:rsidR="005B5B4F" w:rsidRDefault="00000000">
    <w:pPr>
      <w:jc w:val="center"/>
    </w:pPr>
    <w:r>
      <w:rPr>
        <w:color w:val="595959"/>
        <w:sz w:val="16"/>
        <w:szCs w:val="16"/>
      </w:rPr>
      <w:t xml:space="preserve">Proposal Section – </w:t>
    </w:r>
    <w:proofErr w:type="gramStart"/>
    <w:r>
      <w:rPr>
        <w:color w:val="595959"/>
        <w:sz w:val="16"/>
        <w:szCs w:val="16"/>
      </w:rPr>
      <w:t>Confidential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023CCB">
      <w:rPr>
        <w:noProof/>
        <w:color w:val="595959"/>
        <w:sz w:val="16"/>
        <w:szCs w:val="16"/>
      </w:rPr>
      <w:t>2</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B01D6" w14:textId="356C6432" w:rsidR="005B5B4F" w:rsidRDefault="00000000">
    <w:pPr>
      <w:jc w:val="center"/>
    </w:pPr>
    <w:r>
      <w:rPr>
        <w:color w:val="595959"/>
        <w:sz w:val="16"/>
        <w:szCs w:val="16"/>
      </w:rPr>
      <w:t xml:space="preserve">Proposal Section – </w:t>
    </w:r>
    <w:proofErr w:type="gramStart"/>
    <w:r>
      <w:rPr>
        <w:color w:val="595959"/>
        <w:sz w:val="16"/>
        <w:szCs w:val="16"/>
      </w:rPr>
      <w:t>Confidential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023CCB">
      <w:rPr>
        <w:noProof/>
        <w:color w:val="595959"/>
        <w:sz w:val="16"/>
        <w:szCs w:val="16"/>
      </w:rPr>
      <w:t>7</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1389C" w14:textId="77777777" w:rsidR="00770AB3" w:rsidRDefault="00770AB3">
      <w:r>
        <w:separator/>
      </w:r>
    </w:p>
  </w:footnote>
  <w:footnote w:type="continuationSeparator" w:id="0">
    <w:p w14:paraId="4A213E0A" w14:textId="77777777" w:rsidR="00770AB3" w:rsidRDefault="00770A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385DB" w14:textId="135E6062" w:rsidR="005B5B4F" w:rsidRDefault="00000000">
    <w:pPr>
      <w:pBdr>
        <w:bottom w:val="single" w:sz="6" w:space="2" w:color="2E75B6"/>
      </w:pBdr>
    </w:pPr>
    <w:r>
      <w:rPr>
        <w:color w:val="595959"/>
        <w:sz w:val="16"/>
        <w:szCs w:val="16"/>
      </w:rPr>
      <w:t xml:space="preserve"> Central Data Hub (</w:t>
    </w:r>
    <w:proofErr w:type="gramStart"/>
    <w:r>
      <w:rPr>
        <w:color w:val="595959"/>
        <w:sz w:val="16"/>
        <w:szCs w:val="16"/>
      </w:rPr>
      <w:t>CDH)  |</w:t>
    </w:r>
    <w:proofErr w:type="gramEnd"/>
    <w:r>
      <w:rPr>
        <w:color w:val="595959"/>
        <w:sz w:val="16"/>
        <w:szCs w:val="16"/>
      </w:rPr>
      <w:t xml:space="preserve">  Data Integration &amp; Ingestion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8F3A0" w14:textId="77777777" w:rsidR="005B5B4F" w:rsidRDefault="00000000">
    <w:pPr>
      <w:pBdr>
        <w:bottom w:val="single" w:sz="6" w:space="2" w:color="2E75B6"/>
      </w:pBdr>
    </w:pPr>
    <w:r>
      <w:rPr>
        <w:color w:val="595959"/>
        <w:sz w:val="16"/>
        <w:szCs w:val="16"/>
      </w:rPr>
      <w:t>FBR Central Data Hub (</w:t>
    </w:r>
    <w:proofErr w:type="gramStart"/>
    <w:r>
      <w:rPr>
        <w:color w:val="595959"/>
        <w:sz w:val="16"/>
        <w:szCs w:val="16"/>
      </w:rPr>
      <w:t>CDH)  |</w:t>
    </w:r>
    <w:proofErr w:type="gramEnd"/>
    <w:r>
      <w:rPr>
        <w:color w:val="595959"/>
        <w:sz w:val="16"/>
        <w:szCs w:val="16"/>
      </w:rPr>
      <w:t xml:space="preserve">  Data Integration &amp; Ingestion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673E1" w14:textId="03A9D6EF" w:rsidR="005B5B4F" w:rsidRDefault="00000000">
    <w:pPr>
      <w:pBdr>
        <w:bottom w:val="single" w:sz="6" w:space="2" w:color="2E75B6"/>
      </w:pBdr>
    </w:pPr>
    <w:r>
      <w:rPr>
        <w:color w:val="595959"/>
        <w:sz w:val="16"/>
        <w:szCs w:val="16"/>
      </w:rPr>
      <w:t>Central Data Hub (</w:t>
    </w:r>
    <w:proofErr w:type="gramStart"/>
    <w:r>
      <w:rPr>
        <w:color w:val="595959"/>
        <w:sz w:val="16"/>
        <w:szCs w:val="16"/>
      </w:rPr>
      <w:t>CDH)  |</w:t>
    </w:r>
    <w:proofErr w:type="gramEnd"/>
    <w:r>
      <w:rPr>
        <w:color w:val="595959"/>
        <w:sz w:val="16"/>
        <w:szCs w:val="16"/>
      </w:rPr>
      <w:t xml:space="preserve">  Data Integration &amp; Ingestion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A7E0C"/>
    <w:multiLevelType w:val="hybridMultilevel"/>
    <w:tmpl w:val="C0BEC712"/>
    <w:lvl w:ilvl="0" w:tplc="842E36D8">
      <w:start w:val="1"/>
      <w:numFmt w:val="bullet"/>
      <w:lvlText w:val="●"/>
      <w:lvlJc w:val="left"/>
      <w:pPr>
        <w:ind w:left="720" w:hanging="360"/>
      </w:pPr>
    </w:lvl>
    <w:lvl w:ilvl="1" w:tplc="49B4084C">
      <w:start w:val="1"/>
      <w:numFmt w:val="bullet"/>
      <w:lvlText w:val="○"/>
      <w:lvlJc w:val="left"/>
      <w:pPr>
        <w:ind w:left="1440" w:hanging="360"/>
      </w:pPr>
    </w:lvl>
    <w:lvl w:ilvl="2" w:tplc="B5E8299C">
      <w:start w:val="1"/>
      <w:numFmt w:val="bullet"/>
      <w:lvlText w:val="■"/>
      <w:lvlJc w:val="left"/>
      <w:pPr>
        <w:ind w:left="2160" w:hanging="360"/>
      </w:pPr>
    </w:lvl>
    <w:lvl w:ilvl="3" w:tplc="D2BAB332">
      <w:start w:val="1"/>
      <w:numFmt w:val="bullet"/>
      <w:lvlText w:val="●"/>
      <w:lvlJc w:val="left"/>
      <w:pPr>
        <w:ind w:left="2880" w:hanging="360"/>
      </w:pPr>
    </w:lvl>
    <w:lvl w:ilvl="4" w:tplc="30B86756">
      <w:start w:val="1"/>
      <w:numFmt w:val="bullet"/>
      <w:lvlText w:val="○"/>
      <w:lvlJc w:val="left"/>
      <w:pPr>
        <w:ind w:left="3600" w:hanging="360"/>
      </w:pPr>
    </w:lvl>
    <w:lvl w:ilvl="5" w:tplc="C4102D72">
      <w:start w:val="1"/>
      <w:numFmt w:val="bullet"/>
      <w:lvlText w:val="■"/>
      <w:lvlJc w:val="left"/>
      <w:pPr>
        <w:ind w:left="4320" w:hanging="360"/>
      </w:pPr>
    </w:lvl>
    <w:lvl w:ilvl="6" w:tplc="EAC88A38">
      <w:start w:val="1"/>
      <w:numFmt w:val="bullet"/>
      <w:lvlText w:val="●"/>
      <w:lvlJc w:val="left"/>
      <w:pPr>
        <w:ind w:left="5040" w:hanging="360"/>
      </w:pPr>
    </w:lvl>
    <w:lvl w:ilvl="7" w:tplc="25D0EF14">
      <w:start w:val="1"/>
      <w:numFmt w:val="bullet"/>
      <w:lvlText w:val="●"/>
      <w:lvlJc w:val="left"/>
      <w:pPr>
        <w:ind w:left="5760" w:hanging="360"/>
      </w:pPr>
    </w:lvl>
    <w:lvl w:ilvl="8" w:tplc="7980B954">
      <w:start w:val="1"/>
      <w:numFmt w:val="bullet"/>
      <w:lvlText w:val="●"/>
      <w:lvlJc w:val="left"/>
      <w:pPr>
        <w:ind w:left="6480" w:hanging="360"/>
      </w:pPr>
    </w:lvl>
  </w:abstractNum>
  <w:abstractNum w:abstractNumId="1" w15:restartNumberingAfterBreak="0">
    <w:nsid w:val="37A31527"/>
    <w:multiLevelType w:val="hybridMultilevel"/>
    <w:tmpl w:val="613EE42A"/>
    <w:lvl w:ilvl="0" w:tplc="AE42C54C">
      <w:start w:val="1"/>
      <w:numFmt w:val="bullet"/>
      <w:lvlText w:val="•"/>
      <w:lvlJc w:val="left"/>
      <w:pPr>
        <w:ind w:left="540" w:hanging="270"/>
      </w:pPr>
    </w:lvl>
    <w:lvl w:ilvl="1" w:tplc="B0FAD720">
      <w:numFmt w:val="decimal"/>
      <w:lvlText w:val=""/>
      <w:lvlJc w:val="left"/>
    </w:lvl>
    <w:lvl w:ilvl="2" w:tplc="675E0566">
      <w:numFmt w:val="decimal"/>
      <w:lvlText w:val=""/>
      <w:lvlJc w:val="left"/>
    </w:lvl>
    <w:lvl w:ilvl="3" w:tplc="55923A1A">
      <w:numFmt w:val="decimal"/>
      <w:lvlText w:val=""/>
      <w:lvlJc w:val="left"/>
    </w:lvl>
    <w:lvl w:ilvl="4" w:tplc="84F08D54">
      <w:numFmt w:val="decimal"/>
      <w:lvlText w:val=""/>
      <w:lvlJc w:val="left"/>
    </w:lvl>
    <w:lvl w:ilvl="5" w:tplc="3B3A8F24">
      <w:numFmt w:val="decimal"/>
      <w:lvlText w:val=""/>
      <w:lvlJc w:val="left"/>
    </w:lvl>
    <w:lvl w:ilvl="6" w:tplc="CBA87A20">
      <w:numFmt w:val="decimal"/>
      <w:lvlText w:val=""/>
      <w:lvlJc w:val="left"/>
    </w:lvl>
    <w:lvl w:ilvl="7" w:tplc="8F46F43E">
      <w:numFmt w:val="decimal"/>
      <w:lvlText w:val=""/>
      <w:lvlJc w:val="left"/>
    </w:lvl>
    <w:lvl w:ilvl="8" w:tplc="775A1FC6">
      <w:numFmt w:val="decimal"/>
      <w:lvlText w:val=""/>
      <w:lvlJc w:val="left"/>
    </w:lvl>
  </w:abstractNum>
  <w:num w:numId="1" w16cid:durableId="809596449">
    <w:abstractNumId w:val="0"/>
    <w:lvlOverride w:ilvl="0">
      <w:startOverride w:val="1"/>
    </w:lvlOverride>
  </w:num>
  <w:num w:numId="2" w16cid:durableId="18998258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B4F"/>
    <w:rsid w:val="00023CCB"/>
    <w:rsid w:val="00193BFD"/>
    <w:rsid w:val="005B5B4F"/>
    <w:rsid w:val="00770AB3"/>
    <w:rsid w:val="00E3590A"/>
    <w:rsid w:val="00E47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EEBB4"/>
  <w15:docId w15:val="{5367D102-09FB-4983-B5A4-A18108F2A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0"/>
      <w:szCs w:val="30"/>
    </w:rPr>
  </w:style>
  <w:style w:type="paragraph" w:styleId="Heading2">
    <w:name w:val="heading 2"/>
    <w:uiPriority w:val="9"/>
    <w:unhideWhenUsed/>
    <w:qFormat/>
    <w:pPr>
      <w:spacing w:before="220" w:after="100"/>
      <w:outlineLvl w:val="1"/>
    </w:pPr>
    <w:rPr>
      <w:b/>
      <w:b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23CCB"/>
    <w:pPr>
      <w:tabs>
        <w:tab w:val="center" w:pos="4680"/>
        <w:tab w:val="right" w:pos="9360"/>
      </w:tabs>
    </w:pPr>
  </w:style>
  <w:style w:type="character" w:customStyle="1" w:styleId="HeaderChar">
    <w:name w:val="Header Char"/>
    <w:basedOn w:val="DefaultParagraphFont"/>
    <w:link w:val="Header"/>
    <w:uiPriority w:val="99"/>
    <w:rsid w:val="00023CCB"/>
  </w:style>
  <w:style w:type="paragraph" w:styleId="Footer">
    <w:name w:val="footer"/>
    <w:basedOn w:val="Normal"/>
    <w:link w:val="FooterChar"/>
    <w:uiPriority w:val="99"/>
    <w:unhideWhenUsed/>
    <w:rsid w:val="00023CCB"/>
    <w:pPr>
      <w:tabs>
        <w:tab w:val="center" w:pos="4680"/>
        <w:tab w:val="right" w:pos="9360"/>
      </w:tabs>
    </w:pPr>
  </w:style>
  <w:style w:type="character" w:customStyle="1" w:styleId="FooterChar">
    <w:name w:val="Footer Char"/>
    <w:basedOn w:val="DefaultParagraphFont"/>
    <w:link w:val="Footer"/>
    <w:uiPriority w:val="99"/>
    <w:rsid w:val="00023C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5361</Words>
  <Characters>30561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Data Integration &amp; Ingestion – FBR CDH</vt:lpstr>
    </vt:vector>
  </TitlesOfParts>
  <Company/>
  <LinksUpToDate>false</LinksUpToDate>
  <CharactersWithSpaces>35851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Integration &amp; Ingestion – FBR CDH</dc:title>
  <dc:creator>Proposal team</dc:creator>
  <cp:lastModifiedBy>Ishtiaq Hussain</cp:lastModifiedBy>
  <cp:revision>3</cp:revision>
  <dcterms:created xsi:type="dcterms:W3CDTF">2026-10-21T20:43:00Z</dcterms:created>
  <dcterms:modified xsi:type="dcterms:W3CDTF">2026-10-22T00:29:00Z</dcterms:modified>
</cp:coreProperties>
</file>