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E5A" w:rsidRPr="009E7498" w:rsidRDefault="00232E5A" w:rsidP="00232E5A">
      <w:pPr>
        <w:keepNext/>
        <w:spacing w:after="240" w:line="288" w:lineRule="auto"/>
        <w:jc w:val="center"/>
        <w:rPr>
          <w:rFonts w:ascii="Times New Roman" w:hAnsi="Times New Roman"/>
          <w:sz w:val="28"/>
          <w:szCs w:val="28"/>
        </w:rPr>
      </w:pPr>
      <w:r w:rsidRPr="009E7498">
        <w:rPr>
          <w:rFonts w:ascii="Times New Roman" w:hAnsi="Times New Roman"/>
          <w:sz w:val="28"/>
          <w:szCs w:val="28"/>
        </w:rPr>
        <w:t>МИНИСТЕРСТВО ОХРАНЫ ПРИРОДЫ РЕСПУБЛИКИ САХА (ЯКУТИЯ)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Государственное БЮДЖЕТНОЕ  учреждение Республики Саха (Якутия)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 xml:space="preserve">«Республиканский информационно-аналитический центр 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экологического мониторинга» (ГБУ  РС(Я) «РИАЦЭМ»)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  <w:caps/>
          <w:sz w:val="24"/>
          <w:szCs w:val="24"/>
        </w:rPr>
      </w:pPr>
      <w:r w:rsidRPr="009E7498">
        <w:rPr>
          <w:rFonts w:ascii="Times New Roman" w:hAnsi="Times New Roman"/>
          <w:caps/>
          <w:sz w:val="24"/>
          <w:szCs w:val="24"/>
        </w:rPr>
        <w:t>Орган инспекции</w:t>
      </w:r>
    </w:p>
    <w:p w:rsidR="00232E5A" w:rsidRPr="009E7498" w:rsidRDefault="00232E5A" w:rsidP="00232E5A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Аттестат аккредитации  </w:t>
      </w:r>
    </w:p>
    <w:p w:rsidR="00232E5A" w:rsidRPr="009E7498" w:rsidRDefault="00232E5A" w:rsidP="00232E5A">
      <w:pPr>
        <w:pStyle w:val="a6"/>
        <w:keepNext/>
        <w:spacing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№  RA.RU.710100 от 20.10.2015 г</w:t>
      </w:r>
    </w:p>
    <w:p w:rsidR="00232E5A" w:rsidRPr="009E7498" w:rsidRDefault="00232E5A" w:rsidP="00232E5A">
      <w:pPr>
        <w:keepNext/>
        <w:spacing w:before="240"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Место нахождения: 677000, г. Якутск, микрорайон 202, корпус 18/2. </w:t>
      </w:r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 xml:space="preserve">тел. (4112) 43-65-13, 43-62-77 Тел/факс:  (4112) 43-65-12 E-mail: </w:t>
      </w:r>
      <w:hyperlink r:id="rId8" w:history="1">
        <w:r w:rsidRPr="009E7498">
          <w:rPr>
            <w:rFonts w:ascii="Times New Roman" w:hAnsi="Times New Roman"/>
          </w:rPr>
          <w:t>riacem@mail.ru</w:t>
        </w:r>
      </w:hyperlink>
    </w:p>
    <w:p w:rsidR="00232E5A" w:rsidRPr="009E7498" w:rsidRDefault="00232E5A" w:rsidP="00232E5A">
      <w:pPr>
        <w:keepNext/>
        <w:spacing w:after="0" w:line="288" w:lineRule="auto"/>
        <w:jc w:val="center"/>
        <w:rPr>
          <w:rFonts w:ascii="Times New Roman" w:hAnsi="Times New Roman"/>
        </w:rPr>
      </w:pPr>
      <w:r w:rsidRPr="009E7498">
        <w:rPr>
          <w:rFonts w:ascii="Times New Roman" w:hAnsi="Times New Roman"/>
        </w:rPr>
        <w:t>ОГРН  1081435000261    ИНН / КПП  1435196801/143501001</w:t>
      </w:r>
    </w:p>
    <w:p w:rsidR="00232E5A" w:rsidRDefault="00232E5A" w:rsidP="00232E5A">
      <w:pPr>
        <w:keepNext/>
        <w:tabs>
          <w:tab w:val="left" w:pos="1620"/>
        </w:tabs>
        <w:spacing w:before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ИЗВЕЩЕНИЕ О </w:t>
      </w:r>
      <w:r w:rsidR="00714F5C">
        <w:rPr>
          <w:rFonts w:ascii="Times New Roman" w:eastAsia="Times New Roman" w:hAnsi="Times New Roman"/>
          <w:sz w:val="24"/>
          <w:szCs w:val="24"/>
          <w:lang w:eastAsia="ru-RU"/>
        </w:rPr>
        <w:t xml:space="preserve">ЕВОЗМОЖНОСТИ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ПРОВЕДЕНИЯ ЭКСПЕРТИЗЫ</w:t>
      </w:r>
    </w:p>
    <w:p w:rsidR="002A5AFB" w:rsidRDefault="00714F5C" w:rsidP="002A5AFB">
      <w:pPr>
        <w:tabs>
          <w:tab w:val="left" w:pos="16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связи с </w:t>
      </w:r>
      <w:r>
        <w:rPr>
          <w:rFonts w:ascii="Times New Roman" w:hAnsi="Times New Roman"/>
          <w:sz w:val="24"/>
          <w:szCs w:val="24"/>
        </w:rPr>
        <w:t>выявлением</w:t>
      </w:r>
      <w:r w:rsidRPr="005E6453">
        <w:rPr>
          <w:rFonts w:ascii="Times New Roman" w:hAnsi="Times New Roman"/>
          <w:sz w:val="24"/>
          <w:szCs w:val="24"/>
        </w:rPr>
        <w:t xml:space="preserve"> </w:t>
      </w:r>
      <w:r w:rsidRPr="00CD7E80">
        <w:rPr>
          <w:rFonts w:ascii="Times New Roman" w:hAnsi="Times New Roman"/>
          <w:sz w:val="24"/>
          <w:szCs w:val="24"/>
        </w:rPr>
        <w:t>неустранимых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5E6453">
        <w:rPr>
          <w:rFonts w:ascii="Times New Roman" w:hAnsi="Times New Roman"/>
          <w:sz w:val="24"/>
          <w:szCs w:val="24"/>
        </w:rPr>
        <w:t>несоответствий (нарушений) в оформлении материалов, поступивших на экспертизу</w:t>
      </w:r>
      <w:r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3402"/>
        <w:gridCol w:w="4784"/>
      </w:tblGrid>
      <w:tr w:rsidR="002A5AFB" w:rsidRPr="00F35D20" w:rsidTr="007A5BC6">
        <w:tc>
          <w:tcPr>
            <w:tcW w:w="2235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поступления материалов</w:t>
            </w:r>
          </w:p>
        </w:tc>
        <w:tc>
          <w:tcPr>
            <w:tcW w:w="3402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4784" w:type="dxa"/>
          </w:tcPr>
          <w:p w:rsidR="002A5AFB" w:rsidRPr="00F35D20" w:rsidRDefault="002A5AFB" w:rsidP="007A5BC6">
            <w:pPr>
              <w:tabs>
                <w:tab w:val="left" w:pos="162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35D2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Перечень поступивших материалов</w:t>
            </w:r>
          </w:p>
        </w:tc>
      </w:tr>
      <w:tr w:rsidR="00232E5A" w:rsidRPr="00F35D20" w:rsidTr="007A5BC6">
        <w:tc>
          <w:tcPr>
            <w:tcW w:w="2235" w:type="dxa"/>
          </w:tcPr>
          <w:p w:rsidR="00232E5A" w:rsidRPr="00232E5A" w:rsidRDefault="00232E5A" w:rsidP="00232E5A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[</w:t>
            </w: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eastAsia="ru-RU"/>
              </w:rPr>
              <w:t>Экспертиза.Дата поступления</w:t>
            </w:r>
            <w:r w:rsidRPr="00232E5A">
              <w:rPr>
                <w:rFonts w:ascii="Times New Roman" w:eastAsia="Times New Roman" w:hAnsi="Times New Roman"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  <w:tc>
          <w:tcPr>
            <w:tcW w:w="3402" w:type="dxa"/>
          </w:tcPr>
          <w:p w:rsidR="00232E5A" w:rsidRPr="00232E5A" w:rsidRDefault="00232E5A" w:rsidP="00232E5A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32E5A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[</w:t>
            </w:r>
            <w:r w:rsidRPr="00232E5A">
              <w:rPr>
                <w:rFonts w:ascii="Times New Roman" w:hAnsi="Times New Roman"/>
                <w:sz w:val="24"/>
                <w:szCs w:val="24"/>
                <w:highlight w:val="yellow"/>
              </w:rPr>
              <w:t>Проверка.Орган,осущ. проверку.Наименование субъекта ГД</w:t>
            </w:r>
            <w:r w:rsidRPr="00232E5A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]</w:t>
            </w:r>
          </w:p>
        </w:tc>
        <w:tc>
          <w:tcPr>
            <w:tcW w:w="4784" w:type="dxa"/>
          </w:tcPr>
          <w:p w:rsidR="00232E5A" w:rsidRPr="00232E5A" w:rsidRDefault="00216B52" w:rsidP="00232E5A">
            <w:pPr>
              <w:tabs>
                <w:tab w:val="left" w:pos="162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[</w:t>
            </w:r>
            <w:r>
              <w:rPr>
                <w:rFonts w:ascii="Times New Roman" w:hAnsi="Times New Roman"/>
                <w:sz w:val="24"/>
                <w:szCs w:val="24"/>
                <w:highlight w:val="yellow"/>
              </w:rPr>
              <w:t>Экспертиза</w:t>
            </w:r>
            <w:r w:rsidRPr="00154634">
              <w:rPr>
                <w:rFonts w:ascii="Times New Roman" w:hAnsi="Times New Roman"/>
                <w:sz w:val="24"/>
                <w:szCs w:val="24"/>
                <w:highlight w:val="yellow"/>
              </w:rPr>
              <w:t>.Перечень поступивших материалов]</w:t>
            </w:r>
          </w:p>
        </w:tc>
      </w:tr>
    </w:tbl>
    <w:p w:rsidR="002A5AFB" w:rsidRDefault="00714F5C" w:rsidP="00232E5A">
      <w:pPr>
        <w:keepNext/>
        <w:tabs>
          <w:tab w:val="left" w:pos="1620"/>
        </w:tabs>
        <w:spacing w:before="240" w:after="48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ru-RU"/>
        </w:rPr>
        <w:t>Орган инспекции ГБУ РС(Я) «РИАЦЭМ» извещает о невозможности проведения экспертизы.</w:t>
      </w:r>
    </w:p>
    <w:p w:rsidR="00714F5C" w:rsidRDefault="00714F5C" w:rsidP="00714F5C">
      <w:pPr>
        <w:tabs>
          <w:tab w:val="left" w:pos="1620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Руководитель ОИ                             ________________                                        Л. С. Волкова</w:t>
      </w:r>
    </w:p>
    <w:p w:rsidR="002A5AFB" w:rsidRDefault="002A5AFB" w:rsidP="002A5AFB">
      <w:pPr>
        <w:suppressAutoHyphens/>
        <w:spacing w:after="0" w:line="240" w:lineRule="auto"/>
        <w:rPr>
          <w:rFonts w:ascii="Times New Roman" w:eastAsia="Times New Roman" w:hAnsi="Times New Roman"/>
          <w:sz w:val="24"/>
          <w:szCs w:val="24"/>
          <w:lang w:eastAsia="ar-SA"/>
        </w:rPr>
      </w:pPr>
    </w:p>
    <w:sectPr w:rsidR="002A5AFB" w:rsidSect="00AB79D0">
      <w:pgSz w:w="11906" w:h="16838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760" w:rsidRDefault="00700760" w:rsidP="002A5AFB">
      <w:pPr>
        <w:spacing w:after="0" w:line="240" w:lineRule="auto"/>
      </w:pPr>
      <w:r>
        <w:separator/>
      </w:r>
    </w:p>
  </w:endnote>
  <w:endnote w:type="continuationSeparator" w:id="0">
    <w:p w:rsidR="00700760" w:rsidRDefault="00700760" w:rsidP="002A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760" w:rsidRDefault="00700760" w:rsidP="002A5AFB">
      <w:pPr>
        <w:spacing w:after="0" w:line="240" w:lineRule="auto"/>
      </w:pPr>
      <w:r>
        <w:separator/>
      </w:r>
    </w:p>
  </w:footnote>
  <w:footnote w:type="continuationSeparator" w:id="0">
    <w:p w:rsidR="00700760" w:rsidRDefault="00700760" w:rsidP="002A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30C8"/>
    <w:multiLevelType w:val="hybridMultilevel"/>
    <w:tmpl w:val="D292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FB"/>
    <w:rsid w:val="00026D08"/>
    <w:rsid w:val="000B2966"/>
    <w:rsid w:val="000F53E1"/>
    <w:rsid w:val="00110F50"/>
    <w:rsid w:val="00147AD7"/>
    <w:rsid w:val="00196ECC"/>
    <w:rsid w:val="00216B52"/>
    <w:rsid w:val="00232E5A"/>
    <w:rsid w:val="002A5AFB"/>
    <w:rsid w:val="003C760A"/>
    <w:rsid w:val="00517AF8"/>
    <w:rsid w:val="00700760"/>
    <w:rsid w:val="00714F5C"/>
    <w:rsid w:val="00723B6E"/>
    <w:rsid w:val="00791C56"/>
    <w:rsid w:val="008F6576"/>
    <w:rsid w:val="009551BA"/>
    <w:rsid w:val="00DF297C"/>
    <w:rsid w:val="00F5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3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2E5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232E5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2E5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2E5A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2E5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2E5A"/>
    <w:rPr>
      <w:rFonts w:ascii="Calibri" w:eastAsia="Calibri" w:hAnsi="Calibri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AF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2A5AFB"/>
    <w:rPr>
      <w:rFonts w:ascii="Calibri" w:eastAsia="Calibri" w:hAnsi="Calibri" w:cs="Times New Roman"/>
    </w:rPr>
  </w:style>
  <w:style w:type="character" w:styleId="a5">
    <w:name w:val="page number"/>
    <w:rsid w:val="002A5AFB"/>
  </w:style>
  <w:style w:type="paragraph" w:styleId="a6">
    <w:name w:val="No Spacing"/>
    <w:uiPriority w:val="1"/>
    <w:qFormat/>
    <w:rsid w:val="002A5AF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A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5AFB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32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2E5A"/>
    <w:rPr>
      <w:rFonts w:ascii="Tahoma" w:eastAsia="Calibri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232E5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32E5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32E5A"/>
    <w:rPr>
      <w:rFonts w:ascii="Calibri" w:eastAsia="Calibri" w:hAnsi="Calibri"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32E5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32E5A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cem@mail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Виктория Соколова</cp:lastModifiedBy>
  <cp:revision>5</cp:revision>
  <dcterms:created xsi:type="dcterms:W3CDTF">2017-06-29T13:58:00Z</dcterms:created>
  <dcterms:modified xsi:type="dcterms:W3CDTF">2017-06-29T14:15:00Z</dcterms:modified>
</cp:coreProperties>
</file>