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72EA" w14:textId="77777777" w:rsidR="00A4111E" w:rsidRDefault="00000000">
      <w:pPr>
        <w:pStyle w:val="Ttulo1"/>
      </w:pPr>
      <w:bookmarkStart w:id="0" w:name="techmarket-ai-capítulo-16"/>
      <w:r>
        <w:t>TechMarket AI — Capítulo 16</w:t>
      </w:r>
    </w:p>
    <w:p w14:paraId="640B5F09" w14:textId="77777777" w:rsidR="00A4111E" w:rsidRDefault="00000000">
      <w:pPr>
        <w:pStyle w:val="Ttulo2"/>
      </w:pPr>
      <w:bookmarkStart w:id="1" w:name="Xcde0061507b482f9ec53c36c3976a773f4fb4cf"/>
      <w:r>
        <w:t>Backoffice de Plataforma: Verificación, Moderación, Antifraude, Soporte y Configuración Global (control central)</w:t>
      </w:r>
    </w:p>
    <w:p w14:paraId="2349C8EB" w14:textId="77777777" w:rsidR="00A4111E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construir el panel interno de TechMarket AI para operar la plataforma con estándares enterprise. Aquí viven los procesos de verificación (KYB/KYC), moderación, antifraude, soporte, disputas, control de pagos/comisiones, auditoría, y configuración global del marketplace.</w:t>
      </w:r>
    </w:p>
    <w:p w14:paraId="60ADA162" w14:textId="77777777" w:rsidR="00A4111E" w:rsidRDefault="00000000">
      <w:r>
        <w:pict w14:anchorId="3BF8E78C">
          <v:rect id="_x0000_i1025" style="width:0;height:1.5pt" o:hralign="center" o:hrstd="t" o:hr="t"/>
        </w:pict>
      </w:r>
    </w:p>
    <w:p w14:paraId="0015076B" w14:textId="77777777" w:rsidR="00A4111E" w:rsidRDefault="00000000">
      <w:pPr>
        <w:pStyle w:val="Ttulo2"/>
      </w:pPr>
      <w:bookmarkStart w:id="2" w:name="Xfb27148bcad53602a9a7face0b2fd5f521de412"/>
      <w:bookmarkEnd w:id="1"/>
      <w:r>
        <w:t>16.1. Por qué el backoffice es tan importante como la app</w:t>
      </w:r>
    </w:p>
    <w:p w14:paraId="41CA4D0B" w14:textId="77777777" w:rsidR="00A4111E" w:rsidRDefault="00000000">
      <w:pPr>
        <w:pStyle w:val="FirstParagraph"/>
      </w:pPr>
      <w:r>
        <w:t>Sin backoffice, un marketplace crece “sin control”: - se llena de negocios falsos, - se manipulan reseñas, - el ranking pierde credibilidad, - embajadores abusan, - disputas se vuelven caóticas, - soporte no puede responder.</w:t>
      </w:r>
    </w:p>
    <w:p w14:paraId="08FA692E" w14:textId="77777777" w:rsidR="00A4111E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un marketplace serio tiene “torre de control”.</w:t>
      </w:r>
    </w:p>
    <w:p w14:paraId="09A1C415" w14:textId="77777777" w:rsidR="00A4111E" w:rsidRDefault="00000000">
      <w:r>
        <w:pict w14:anchorId="56D7BD13">
          <v:rect id="_x0000_i1026" style="width:0;height:1.5pt" o:hralign="center" o:hrstd="t" o:hr="t"/>
        </w:pict>
      </w:r>
    </w:p>
    <w:p w14:paraId="1DEC2037" w14:textId="77777777" w:rsidR="00A4111E" w:rsidRDefault="00000000">
      <w:pPr>
        <w:pStyle w:val="Ttulo2"/>
      </w:pPr>
      <w:bookmarkStart w:id="3" w:name="X1102681171f231fad71bc21c5f378bd2a4ed565"/>
      <w:bookmarkEnd w:id="2"/>
      <w:r>
        <w:t>16.2. Usuarios del backoffice (roles de plataforma)</w:t>
      </w:r>
    </w:p>
    <w:p w14:paraId="069C9582" w14:textId="77777777" w:rsidR="00A4111E" w:rsidRDefault="00000000">
      <w:pPr>
        <w:pStyle w:val="Ttulo3"/>
      </w:pPr>
      <w:bookmarkStart w:id="4" w:name="roles-recomendados"/>
      <w:r>
        <w:t>16.2.1 Roles recomendados</w:t>
      </w:r>
    </w:p>
    <w:p w14:paraId="40204031" w14:textId="77777777" w:rsidR="00A411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SUPER_ADMIN</w:t>
      </w:r>
      <w:r>
        <w:t xml:space="preserve"> (config global)</w:t>
      </w:r>
    </w:p>
    <w:p w14:paraId="304B78D6" w14:textId="77777777" w:rsidR="00A411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OPS_ADMIN</w:t>
      </w:r>
      <w:r>
        <w:t xml:space="preserve"> (operación diaria)</w:t>
      </w:r>
    </w:p>
    <w:p w14:paraId="5A6765D5" w14:textId="77777777" w:rsidR="00A411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VERIFICATION_AGENT</w:t>
      </w:r>
      <w:r>
        <w:t xml:space="preserve"> (KYB/KYC)</w:t>
      </w:r>
    </w:p>
    <w:p w14:paraId="4BBA9025" w14:textId="77777777" w:rsidR="00A411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MODERATOR</w:t>
      </w:r>
      <w:r>
        <w:t xml:space="preserve"> (contenido y reputación)</w:t>
      </w:r>
    </w:p>
    <w:p w14:paraId="4F38A745" w14:textId="77777777" w:rsidR="00A411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FRAUD_ANALYST</w:t>
      </w:r>
      <w:r>
        <w:t xml:space="preserve"> (casos y scoring)</w:t>
      </w:r>
    </w:p>
    <w:p w14:paraId="4B75D503" w14:textId="77777777" w:rsidR="00A411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SUPPORT_AGENT</w:t>
      </w:r>
      <w:r>
        <w:t xml:space="preserve"> (tickets de soporte a usuarios/tenants)</w:t>
      </w:r>
    </w:p>
    <w:p w14:paraId="0279B0DB" w14:textId="77777777" w:rsidR="00A4111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BILLING_ADMIN</w:t>
      </w:r>
      <w:r>
        <w:t xml:space="preserve"> (pagos, disputas, invoices)</w:t>
      </w:r>
    </w:p>
    <w:p w14:paraId="11827018" w14:textId="77777777" w:rsidR="00A4111E" w:rsidRDefault="00000000">
      <w:pPr>
        <w:pStyle w:val="Ttulo3"/>
      </w:pPr>
      <w:bookmarkStart w:id="5" w:name="principio-de-mínimo-privilegio"/>
      <w:bookmarkEnd w:id="4"/>
      <w:r>
        <w:t>16.2.2 Principio de mínimo privilegio</w:t>
      </w:r>
    </w:p>
    <w:p w14:paraId="5412F47A" w14:textId="77777777" w:rsidR="00A4111E" w:rsidRDefault="00000000">
      <w:pPr>
        <w:pStyle w:val="Compact"/>
        <w:numPr>
          <w:ilvl w:val="0"/>
          <w:numId w:val="3"/>
        </w:numPr>
      </w:pPr>
      <w:r>
        <w:t>cada rol ve solo lo necesario.</w:t>
      </w:r>
    </w:p>
    <w:p w14:paraId="7639E028" w14:textId="77777777" w:rsidR="00A4111E" w:rsidRDefault="00000000">
      <w:pPr>
        <w:pStyle w:val="Compact"/>
        <w:numPr>
          <w:ilvl w:val="0"/>
          <w:numId w:val="3"/>
        </w:numPr>
      </w:pPr>
      <w:r>
        <w:t>toda acción crítica queda auditada.</w:t>
      </w:r>
    </w:p>
    <w:p w14:paraId="255957B1" w14:textId="77777777" w:rsidR="00A4111E" w:rsidRDefault="00000000">
      <w:r>
        <w:pict w14:anchorId="2D7D6C3A">
          <v:rect id="_x0000_i1027" style="width:0;height:1.5pt" o:hralign="center" o:hrstd="t" o:hr="t"/>
        </w:pict>
      </w:r>
    </w:p>
    <w:p w14:paraId="6F85F033" w14:textId="77777777" w:rsidR="00A4111E" w:rsidRDefault="00000000">
      <w:pPr>
        <w:pStyle w:val="Ttulo2"/>
      </w:pPr>
      <w:bookmarkStart w:id="6" w:name="módulos-del-backoffice-navegación"/>
      <w:bookmarkEnd w:id="3"/>
      <w:bookmarkEnd w:id="5"/>
      <w:r>
        <w:t>16.3. Módulos del backoffice (navegación)</w:t>
      </w:r>
    </w:p>
    <w:p w14:paraId="005CB8A3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Overview</w:t>
      </w:r>
      <w:r>
        <w:t xml:space="preserve"> (salud general)</w:t>
      </w:r>
    </w:p>
    <w:p w14:paraId="0023EC1B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Verificación</w:t>
      </w:r>
      <w:r>
        <w:t xml:space="preserve"> (tenants, branches, documentos)</w:t>
      </w:r>
    </w:p>
    <w:p w14:paraId="7D2585B3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Moderación</w:t>
      </w:r>
      <w:r>
        <w:t xml:space="preserve"> (posts, reseñas, listings)</w:t>
      </w:r>
    </w:p>
    <w:p w14:paraId="23870D97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Antifraude</w:t>
      </w:r>
      <w:r>
        <w:t xml:space="preserve"> (casos, señales, scoring)</w:t>
      </w:r>
    </w:p>
    <w:p w14:paraId="0F212B75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Soporte</w:t>
      </w:r>
      <w:r>
        <w:t xml:space="preserve"> (casos, tickets de soporte)</w:t>
      </w:r>
    </w:p>
    <w:p w14:paraId="068CD391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Disputas</w:t>
      </w:r>
      <w:r>
        <w:t xml:space="preserve"> (leads/performance charges)</w:t>
      </w:r>
    </w:p>
    <w:p w14:paraId="639D0DA8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Billing</w:t>
      </w:r>
      <w:r>
        <w:t xml:space="preserve"> (suscripciones, pagos, webhooks)</w:t>
      </w:r>
    </w:p>
    <w:p w14:paraId="1B21D7C6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Embajadores</w:t>
      </w:r>
      <w:r>
        <w:t xml:space="preserve"> (riesgo, payouts)</w:t>
      </w:r>
    </w:p>
    <w:p w14:paraId="7C5F966D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Configuración</w:t>
      </w:r>
      <w:r>
        <w:t xml:space="preserve"> (catálogo global, reglas, SLAs default)</w:t>
      </w:r>
    </w:p>
    <w:p w14:paraId="7A1AC915" w14:textId="77777777" w:rsidR="00A4111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Auditoría</w:t>
      </w:r>
      <w:r>
        <w:t xml:space="preserve"> (logs, acciones)</w:t>
      </w:r>
    </w:p>
    <w:p w14:paraId="70A123A3" w14:textId="77777777" w:rsidR="00A4111E" w:rsidRDefault="00000000">
      <w:r>
        <w:pict w14:anchorId="3FADBD3E">
          <v:rect id="_x0000_i1028" style="width:0;height:1.5pt" o:hralign="center" o:hrstd="t" o:hr="t"/>
        </w:pict>
      </w:r>
    </w:p>
    <w:p w14:paraId="70E10B8A" w14:textId="77777777" w:rsidR="00A4111E" w:rsidRDefault="00000000">
      <w:pPr>
        <w:pStyle w:val="Ttulo2"/>
      </w:pPr>
      <w:bookmarkStart w:id="7" w:name="overview-torre-de-control"/>
      <w:bookmarkEnd w:id="6"/>
      <w:r>
        <w:t>16.4. Overview (torre de control)</w:t>
      </w:r>
    </w:p>
    <w:p w14:paraId="0484998F" w14:textId="77777777" w:rsidR="00A4111E" w:rsidRDefault="00000000">
      <w:pPr>
        <w:pStyle w:val="Ttulo3"/>
      </w:pPr>
      <w:bookmarkStart w:id="8" w:name="kpis-operacionales"/>
      <w:r>
        <w:t>16.4.1 KPIs operacionales</w:t>
      </w:r>
    </w:p>
    <w:p w14:paraId="6E03B021" w14:textId="77777777" w:rsidR="00A4111E" w:rsidRDefault="00000000">
      <w:pPr>
        <w:pStyle w:val="Compact"/>
        <w:numPr>
          <w:ilvl w:val="0"/>
          <w:numId w:val="5"/>
        </w:numPr>
      </w:pPr>
      <w:r>
        <w:t>nuevos tenants hoy/semana</w:t>
      </w:r>
    </w:p>
    <w:p w14:paraId="1E88D023" w14:textId="77777777" w:rsidR="00A4111E" w:rsidRDefault="00000000">
      <w:pPr>
        <w:pStyle w:val="Compact"/>
        <w:numPr>
          <w:ilvl w:val="0"/>
          <w:numId w:val="5"/>
        </w:numPr>
      </w:pPr>
      <w:r>
        <w:t>tasa de verificación</w:t>
      </w:r>
    </w:p>
    <w:p w14:paraId="01A582CB" w14:textId="77777777" w:rsidR="00A4111E" w:rsidRDefault="00000000">
      <w:pPr>
        <w:pStyle w:val="Compact"/>
        <w:numPr>
          <w:ilvl w:val="0"/>
          <w:numId w:val="5"/>
        </w:numPr>
      </w:pPr>
      <w:r>
        <w:t>casos abiertos de moderación</w:t>
      </w:r>
    </w:p>
    <w:p w14:paraId="45976270" w14:textId="77777777" w:rsidR="00A4111E" w:rsidRDefault="00000000">
      <w:pPr>
        <w:pStyle w:val="Compact"/>
        <w:numPr>
          <w:ilvl w:val="0"/>
          <w:numId w:val="5"/>
        </w:numPr>
      </w:pPr>
      <w:r>
        <w:t>tiempo medio de resolución de casos</w:t>
      </w:r>
    </w:p>
    <w:p w14:paraId="5BA84179" w14:textId="77777777" w:rsidR="00A4111E" w:rsidRDefault="00000000">
      <w:pPr>
        <w:pStyle w:val="Ttulo3"/>
      </w:pPr>
      <w:bookmarkStart w:id="9" w:name="kpis-de-fraude"/>
      <w:bookmarkEnd w:id="8"/>
      <w:r>
        <w:t>16.4.2 KPIs de fraude</w:t>
      </w:r>
    </w:p>
    <w:p w14:paraId="60E49BA4" w14:textId="77777777" w:rsidR="00A4111E" w:rsidRDefault="00000000">
      <w:pPr>
        <w:pStyle w:val="Compact"/>
        <w:numPr>
          <w:ilvl w:val="0"/>
          <w:numId w:val="6"/>
        </w:numPr>
      </w:pPr>
      <w:r>
        <w:t>tenants con riesgo alto</w:t>
      </w:r>
    </w:p>
    <w:p w14:paraId="3D33D6DE" w14:textId="77777777" w:rsidR="00A4111E" w:rsidRDefault="00000000">
      <w:pPr>
        <w:pStyle w:val="Compact"/>
        <w:numPr>
          <w:ilvl w:val="0"/>
          <w:numId w:val="6"/>
        </w:numPr>
      </w:pPr>
      <w:r>
        <w:t>spikes de reseñas</w:t>
      </w:r>
    </w:p>
    <w:p w14:paraId="08C6D8E5" w14:textId="77777777" w:rsidR="00A4111E" w:rsidRDefault="00000000">
      <w:pPr>
        <w:pStyle w:val="Compact"/>
        <w:numPr>
          <w:ilvl w:val="0"/>
          <w:numId w:val="6"/>
        </w:numPr>
      </w:pPr>
      <w:r>
        <w:t>report rate por zona</w:t>
      </w:r>
    </w:p>
    <w:p w14:paraId="4F7B7F4A" w14:textId="77777777" w:rsidR="00A4111E" w:rsidRDefault="00000000">
      <w:pPr>
        <w:pStyle w:val="Ttulo3"/>
      </w:pPr>
      <w:bookmarkStart w:id="10" w:name="kpis-financieros"/>
      <w:bookmarkEnd w:id="9"/>
      <w:r>
        <w:t>16.4.3 KPIs financieros</w:t>
      </w:r>
    </w:p>
    <w:p w14:paraId="4FCF1944" w14:textId="77777777" w:rsidR="00A4111E" w:rsidRDefault="00000000">
      <w:pPr>
        <w:pStyle w:val="Compact"/>
        <w:numPr>
          <w:ilvl w:val="0"/>
          <w:numId w:val="7"/>
        </w:numPr>
      </w:pPr>
      <w:r>
        <w:t>MRR premium</w:t>
      </w:r>
    </w:p>
    <w:p w14:paraId="5709284F" w14:textId="77777777" w:rsidR="00A4111E" w:rsidRDefault="00000000">
      <w:pPr>
        <w:pStyle w:val="Compact"/>
        <w:numPr>
          <w:ilvl w:val="0"/>
          <w:numId w:val="7"/>
        </w:numPr>
      </w:pPr>
      <w:r>
        <w:t>pagos fallidos</w:t>
      </w:r>
    </w:p>
    <w:p w14:paraId="155C3A0A" w14:textId="77777777" w:rsidR="00A4111E" w:rsidRDefault="00000000">
      <w:pPr>
        <w:pStyle w:val="Compact"/>
        <w:numPr>
          <w:ilvl w:val="0"/>
          <w:numId w:val="7"/>
        </w:numPr>
      </w:pPr>
      <w:r>
        <w:t>chargebacks</w:t>
      </w:r>
    </w:p>
    <w:p w14:paraId="0E2B5539" w14:textId="77777777" w:rsidR="00A4111E" w:rsidRDefault="00000000">
      <w:pPr>
        <w:pStyle w:val="Compact"/>
        <w:numPr>
          <w:ilvl w:val="0"/>
          <w:numId w:val="7"/>
        </w:numPr>
      </w:pPr>
      <w:r>
        <w:t>payouts pendientes</w:t>
      </w:r>
    </w:p>
    <w:p w14:paraId="2F71190A" w14:textId="77777777" w:rsidR="00A4111E" w:rsidRDefault="00000000">
      <w:pPr>
        <w:pStyle w:val="FirstParagraph"/>
      </w:pPr>
      <w:r>
        <w:rPr>
          <w:b/>
          <w:bCs/>
        </w:rPr>
        <w:t>Resultado:</w:t>
      </w:r>
      <w:r>
        <w:t xml:space="preserve"> el operador sabe dónde hay incendio.</w:t>
      </w:r>
    </w:p>
    <w:p w14:paraId="20DA6A5A" w14:textId="77777777" w:rsidR="00A4111E" w:rsidRDefault="00000000">
      <w:r>
        <w:pict w14:anchorId="0741DB01">
          <v:rect id="_x0000_i1029" style="width:0;height:1.5pt" o:hralign="center" o:hrstd="t" o:hr="t"/>
        </w:pict>
      </w:r>
    </w:p>
    <w:p w14:paraId="762ED0BD" w14:textId="77777777" w:rsidR="00A4111E" w:rsidRDefault="00000000">
      <w:pPr>
        <w:pStyle w:val="Ttulo2"/>
      </w:pPr>
      <w:bookmarkStart w:id="11" w:name="verificación-kybkyc-en-backoffice"/>
      <w:bookmarkEnd w:id="7"/>
      <w:bookmarkEnd w:id="10"/>
      <w:r>
        <w:t>16.5. Verificación (KYB/KYC) en backoffice</w:t>
      </w:r>
    </w:p>
    <w:p w14:paraId="7D0ADEE3" w14:textId="77777777" w:rsidR="00A4111E" w:rsidRDefault="00000000">
      <w:pPr>
        <w:pStyle w:val="Ttulo3"/>
      </w:pPr>
      <w:bookmarkStart w:id="12" w:name="bandeja-de-verificación"/>
      <w:r>
        <w:t>16.5.1 Bandeja de verificación</w:t>
      </w:r>
    </w:p>
    <w:p w14:paraId="2515B0F7" w14:textId="77777777" w:rsidR="00A4111E" w:rsidRDefault="00000000">
      <w:pPr>
        <w:pStyle w:val="Compact"/>
        <w:numPr>
          <w:ilvl w:val="0"/>
          <w:numId w:val="8"/>
        </w:numPr>
      </w:pPr>
      <w:r>
        <w:t>estados: PENDING/IN_REVIEW/APPROVED/REJECTED</w:t>
      </w:r>
    </w:p>
    <w:p w14:paraId="4C32A901" w14:textId="77777777" w:rsidR="00A4111E" w:rsidRDefault="00000000">
      <w:pPr>
        <w:pStyle w:val="Compact"/>
        <w:numPr>
          <w:ilvl w:val="0"/>
          <w:numId w:val="8"/>
        </w:numPr>
      </w:pPr>
      <w:r>
        <w:t>filtros por riesgo.</w:t>
      </w:r>
    </w:p>
    <w:p w14:paraId="4E8A6AD2" w14:textId="77777777" w:rsidR="00A4111E" w:rsidRDefault="00000000">
      <w:pPr>
        <w:pStyle w:val="Ttulo3"/>
      </w:pPr>
      <w:bookmarkStart w:id="13" w:name="vista-del-tenant"/>
      <w:bookmarkEnd w:id="12"/>
      <w:r>
        <w:t>16.5.2 Vista del tenant</w:t>
      </w:r>
    </w:p>
    <w:p w14:paraId="2F30E3DD" w14:textId="77777777" w:rsidR="00A4111E" w:rsidRDefault="00000000">
      <w:pPr>
        <w:pStyle w:val="Compact"/>
        <w:numPr>
          <w:ilvl w:val="0"/>
          <w:numId w:val="9"/>
        </w:numPr>
      </w:pPr>
      <w:r>
        <w:t>datos declarados</w:t>
      </w:r>
    </w:p>
    <w:p w14:paraId="01A26C81" w14:textId="77777777" w:rsidR="00A4111E" w:rsidRDefault="00000000">
      <w:pPr>
        <w:pStyle w:val="Compact"/>
        <w:numPr>
          <w:ilvl w:val="0"/>
          <w:numId w:val="9"/>
        </w:numPr>
      </w:pPr>
      <w:r>
        <w:t>documentos adjuntos</w:t>
      </w:r>
    </w:p>
    <w:p w14:paraId="4F2954D3" w14:textId="77777777" w:rsidR="00A4111E" w:rsidRDefault="00000000">
      <w:pPr>
        <w:pStyle w:val="Compact"/>
        <w:numPr>
          <w:ilvl w:val="0"/>
          <w:numId w:val="9"/>
        </w:numPr>
      </w:pPr>
      <w:r>
        <w:t>evidencia geo (sucursal)</w:t>
      </w:r>
    </w:p>
    <w:p w14:paraId="7FA7F2D3" w14:textId="77777777" w:rsidR="00A4111E" w:rsidRDefault="00000000">
      <w:pPr>
        <w:pStyle w:val="Compact"/>
        <w:numPr>
          <w:ilvl w:val="0"/>
          <w:numId w:val="9"/>
        </w:numPr>
      </w:pPr>
      <w:r>
        <w:t>historial de cambios</w:t>
      </w:r>
    </w:p>
    <w:p w14:paraId="691B7B97" w14:textId="77777777" w:rsidR="00A4111E" w:rsidRDefault="00000000">
      <w:pPr>
        <w:pStyle w:val="Ttulo3"/>
      </w:pPr>
      <w:bookmarkStart w:id="14" w:name="acciones"/>
      <w:bookmarkEnd w:id="13"/>
      <w:r>
        <w:t>16.5.3 Acciones</w:t>
      </w:r>
    </w:p>
    <w:p w14:paraId="5E614245" w14:textId="77777777" w:rsidR="00A4111E" w:rsidRDefault="00000000">
      <w:pPr>
        <w:pStyle w:val="Compact"/>
        <w:numPr>
          <w:ilvl w:val="0"/>
          <w:numId w:val="10"/>
        </w:numPr>
      </w:pPr>
      <w:r>
        <w:t>aprobar/rechazar</w:t>
      </w:r>
    </w:p>
    <w:p w14:paraId="543838EB" w14:textId="77777777" w:rsidR="00A4111E" w:rsidRDefault="00000000">
      <w:pPr>
        <w:pStyle w:val="Compact"/>
        <w:numPr>
          <w:ilvl w:val="0"/>
          <w:numId w:val="10"/>
        </w:numPr>
      </w:pPr>
      <w:r>
        <w:t>solicitar más info</w:t>
      </w:r>
    </w:p>
    <w:p w14:paraId="0BEC5FC6" w14:textId="77777777" w:rsidR="00A4111E" w:rsidRDefault="00000000">
      <w:pPr>
        <w:pStyle w:val="Compact"/>
        <w:numPr>
          <w:ilvl w:val="0"/>
          <w:numId w:val="10"/>
        </w:numPr>
      </w:pPr>
      <w:r>
        <w:t>asignar “verified badge”</w:t>
      </w:r>
    </w:p>
    <w:p w14:paraId="0622DE97" w14:textId="77777777" w:rsidR="00A4111E" w:rsidRDefault="00000000">
      <w:pPr>
        <w:pStyle w:val="Ttulo3"/>
      </w:pPr>
      <w:bookmarkStart w:id="15" w:name="auditoría"/>
      <w:bookmarkEnd w:id="14"/>
      <w:r>
        <w:lastRenderedPageBreak/>
        <w:t>16.5.4 Auditoría</w:t>
      </w:r>
    </w:p>
    <w:p w14:paraId="02C1E80E" w14:textId="77777777" w:rsidR="00A4111E" w:rsidRDefault="00000000">
      <w:pPr>
        <w:pStyle w:val="Compact"/>
        <w:numPr>
          <w:ilvl w:val="0"/>
          <w:numId w:val="11"/>
        </w:numPr>
      </w:pPr>
      <w:r>
        <w:t>registrar agente, razón, evidencia.</w:t>
      </w:r>
    </w:p>
    <w:p w14:paraId="63F0001B" w14:textId="77777777" w:rsidR="00A4111E" w:rsidRDefault="00000000">
      <w:r>
        <w:pict w14:anchorId="047B62EC">
          <v:rect id="_x0000_i1030" style="width:0;height:1.5pt" o:hralign="center" o:hrstd="t" o:hr="t"/>
        </w:pict>
      </w:r>
    </w:p>
    <w:p w14:paraId="0940ED4C" w14:textId="77777777" w:rsidR="00A4111E" w:rsidRDefault="00000000">
      <w:pPr>
        <w:pStyle w:val="Ttulo2"/>
      </w:pPr>
      <w:bookmarkStart w:id="16" w:name="X00eb3ca226ccf92520477479bf2627a8b6eb7d4"/>
      <w:bookmarkEnd w:id="11"/>
      <w:bookmarkEnd w:id="15"/>
      <w:r>
        <w:t>16.6. Moderación (contenido, reseñas, feed, listings)</w:t>
      </w:r>
    </w:p>
    <w:p w14:paraId="1ADC2CCA" w14:textId="77777777" w:rsidR="00A4111E" w:rsidRDefault="00000000">
      <w:pPr>
        <w:pStyle w:val="Ttulo3"/>
      </w:pPr>
      <w:bookmarkStart w:id="17" w:name="bandeja-de-casos"/>
      <w:r>
        <w:t>16.6.1 Bandeja de casos</w:t>
      </w:r>
    </w:p>
    <w:p w14:paraId="0BAF135C" w14:textId="77777777" w:rsidR="00A4111E" w:rsidRDefault="00000000">
      <w:pPr>
        <w:pStyle w:val="Compact"/>
        <w:numPr>
          <w:ilvl w:val="0"/>
          <w:numId w:val="12"/>
        </w:numPr>
      </w:pPr>
      <w:r>
        <w:t>reportes por prioridad.</w:t>
      </w:r>
    </w:p>
    <w:p w14:paraId="568658F5" w14:textId="77777777" w:rsidR="00A4111E" w:rsidRDefault="00000000">
      <w:pPr>
        <w:pStyle w:val="Compact"/>
        <w:numPr>
          <w:ilvl w:val="0"/>
          <w:numId w:val="12"/>
        </w:numPr>
      </w:pPr>
      <w:r>
        <w:t>contenido flagged por IA.</w:t>
      </w:r>
    </w:p>
    <w:p w14:paraId="7B0F931B" w14:textId="77777777" w:rsidR="00A4111E" w:rsidRDefault="00000000">
      <w:pPr>
        <w:pStyle w:val="Ttulo3"/>
      </w:pPr>
      <w:bookmarkStart w:id="18" w:name="vista-de-caso"/>
      <w:bookmarkEnd w:id="17"/>
      <w:r>
        <w:t>16.6.2 Vista de caso</w:t>
      </w:r>
    </w:p>
    <w:p w14:paraId="1F8B666D" w14:textId="77777777" w:rsidR="00A4111E" w:rsidRDefault="00000000">
      <w:pPr>
        <w:pStyle w:val="Compact"/>
        <w:numPr>
          <w:ilvl w:val="0"/>
          <w:numId w:val="13"/>
        </w:numPr>
      </w:pPr>
      <w:r>
        <w:t>target (post/review/listing)</w:t>
      </w:r>
    </w:p>
    <w:p w14:paraId="41E52190" w14:textId="77777777" w:rsidR="00A4111E" w:rsidRDefault="00000000">
      <w:pPr>
        <w:pStyle w:val="Compact"/>
        <w:numPr>
          <w:ilvl w:val="0"/>
          <w:numId w:val="13"/>
        </w:numPr>
      </w:pPr>
      <w:r>
        <w:t>historial</w:t>
      </w:r>
    </w:p>
    <w:p w14:paraId="0E457379" w14:textId="77777777" w:rsidR="00A4111E" w:rsidRDefault="00000000">
      <w:pPr>
        <w:pStyle w:val="Compact"/>
        <w:numPr>
          <w:ilvl w:val="0"/>
          <w:numId w:val="13"/>
        </w:numPr>
      </w:pPr>
      <w:r>
        <w:t>evidencia</w:t>
      </w:r>
    </w:p>
    <w:p w14:paraId="196B9A7D" w14:textId="77777777" w:rsidR="00A4111E" w:rsidRDefault="00000000">
      <w:pPr>
        <w:pStyle w:val="Ttulo3"/>
      </w:pPr>
      <w:bookmarkStart w:id="19" w:name="acciones-1"/>
      <w:bookmarkEnd w:id="18"/>
      <w:r>
        <w:t>16.6.3 Acciones</w:t>
      </w:r>
    </w:p>
    <w:p w14:paraId="5012635C" w14:textId="77777777" w:rsidR="00A4111E" w:rsidRDefault="00000000">
      <w:pPr>
        <w:pStyle w:val="Compact"/>
        <w:numPr>
          <w:ilvl w:val="0"/>
          <w:numId w:val="14"/>
        </w:numPr>
      </w:pPr>
      <w:r>
        <w:t>hide content</w:t>
      </w:r>
    </w:p>
    <w:p w14:paraId="6C7A91DE" w14:textId="77777777" w:rsidR="00A4111E" w:rsidRDefault="00000000">
      <w:pPr>
        <w:pStyle w:val="Compact"/>
        <w:numPr>
          <w:ilvl w:val="0"/>
          <w:numId w:val="14"/>
        </w:numPr>
      </w:pPr>
      <w:r>
        <w:t>suspend listing</w:t>
      </w:r>
    </w:p>
    <w:p w14:paraId="353ADC7F" w14:textId="77777777" w:rsidR="00A4111E" w:rsidRDefault="00000000">
      <w:pPr>
        <w:pStyle w:val="Compact"/>
        <w:numPr>
          <w:ilvl w:val="0"/>
          <w:numId w:val="14"/>
        </w:numPr>
      </w:pPr>
      <w:r>
        <w:t>suspend tenant</w:t>
      </w:r>
    </w:p>
    <w:p w14:paraId="2E29CEE0" w14:textId="77777777" w:rsidR="00A4111E" w:rsidRDefault="00000000">
      <w:pPr>
        <w:pStyle w:val="Compact"/>
        <w:numPr>
          <w:ilvl w:val="0"/>
          <w:numId w:val="14"/>
        </w:numPr>
      </w:pPr>
      <w:r>
        <w:t>warning</w:t>
      </w:r>
    </w:p>
    <w:p w14:paraId="14F23FF1" w14:textId="77777777" w:rsidR="00A4111E" w:rsidRDefault="00000000">
      <w:pPr>
        <w:pStyle w:val="Ttulo3"/>
      </w:pPr>
      <w:bookmarkStart w:id="20" w:name="apelaciones"/>
      <w:bookmarkEnd w:id="19"/>
      <w:r>
        <w:t>16.6.4 Apelaciones</w:t>
      </w:r>
    </w:p>
    <w:p w14:paraId="2C8BCEDA" w14:textId="77777777" w:rsidR="00A4111E" w:rsidRDefault="00000000">
      <w:pPr>
        <w:pStyle w:val="Compact"/>
        <w:numPr>
          <w:ilvl w:val="0"/>
          <w:numId w:val="15"/>
        </w:numPr>
      </w:pPr>
      <w:r>
        <w:t>flujo de apelación.</w:t>
      </w:r>
    </w:p>
    <w:p w14:paraId="0A8B53EB" w14:textId="77777777" w:rsidR="00A4111E" w:rsidRDefault="00000000">
      <w:r>
        <w:pict w14:anchorId="0C8EBBFF">
          <v:rect id="_x0000_i1031" style="width:0;height:1.5pt" o:hralign="center" o:hrstd="t" o:hr="t"/>
        </w:pict>
      </w:r>
    </w:p>
    <w:p w14:paraId="1E1F263B" w14:textId="77777777" w:rsidR="00A4111E" w:rsidRDefault="00000000">
      <w:pPr>
        <w:pStyle w:val="Ttulo2"/>
      </w:pPr>
      <w:bookmarkStart w:id="21" w:name="antifraude-casos-y-scoring"/>
      <w:bookmarkEnd w:id="16"/>
      <w:bookmarkEnd w:id="20"/>
      <w:r>
        <w:t>16.7. Antifraude (casos y scoring)</w:t>
      </w:r>
    </w:p>
    <w:p w14:paraId="2C0A6054" w14:textId="77777777" w:rsidR="00A4111E" w:rsidRDefault="00000000">
      <w:pPr>
        <w:pStyle w:val="Ttulo3"/>
      </w:pPr>
      <w:bookmarkStart w:id="22" w:name="señales"/>
      <w:r>
        <w:t>16.7.1 Señales</w:t>
      </w:r>
    </w:p>
    <w:p w14:paraId="251E4784" w14:textId="77777777" w:rsidR="00A4111E" w:rsidRDefault="00000000">
      <w:pPr>
        <w:pStyle w:val="Compact"/>
        <w:numPr>
          <w:ilvl w:val="0"/>
          <w:numId w:val="16"/>
        </w:numPr>
      </w:pPr>
      <w:r>
        <w:t>duplicidad de datos</w:t>
      </w:r>
    </w:p>
    <w:p w14:paraId="15AA53FE" w14:textId="77777777" w:rsidR="00A4111E" w:rsidRDefault="00000000">
      <w:pPr>
        <w:pStyle w:val="Compact"/>
        <w:numPr>
          <w:ilvl w:val="0"/>
          <w:numId w:val="16"/>
        </w:numPr>
      </w:pPr>
      <w:r>
        <w:t>patrones de registro</w:t>
      </w:r>
    </w:p>
    <w:p w14:paraId="4265043A" w14:textId="77777777" w:rsidR="00A4111E" w:rsidRDefault="00000000">
      <w:pPr>
        <w:pStyle w:val="Compact"/>
        <w:numPr>
          <w:ilvl w:val="0"/>
          <w:numId w:val="16"/>
        </w:numPr>
      </w:pPr>
      <w:r>
        <w:t>manipulación de reputación</w:t>
      </w:r>
    </w:p>
    <w:p w14:paraId="385FED74" w14:textId="77777777" w:rsidR="00A4111E" w:rsidRDefault="00000000">
      <w:pPr>
        <w:pStyle w:val="Ttulo3"/>
      </w:pPr>
      <w:bookmarkStart w:id="23" w:name="risk-scoring"/>
      <w:bookmarkEnd w:id="22"/>
      <w:r>
        <w:t>16.7.2 Risk scoring</w:t>
      </w:r>
    </w:p>
    <w:p w14:paraId="53254073" w14:textId="77777777" w:rsidR="00A4111E" w:rsidRDefault="00000000">
      <w:pPr>
        <w:pStyle w:val="Compact"/>
        <w:numPr>
          <w:ilvl w:val="0"/>
          <w:numId w:val="17"/>
        </w:numPr>
      </w:pPr>
      <w:r>
        <w:t>score 0–100</w:t>
      </w:r>
    </w:p>
    <w:p w14:paraId="5726564A" w14:textId="77777777" w:rsidR="00A4111E" w:rsidRDefault="00000000">
      <w:pPr>
        <w:pStyle w:val="Compact"/>
        <w:numPr>
          <w:ilvl w:val="0"/>
          <w:numId w:val="17"/>
        </w:numPr>
      </w:pPr>
      <w:r>
        <w:t>features explicables</w:t>
      </w:r>
    </w:p>
    <w:p w14:paraId="74C93EE7" w14:textId="77777777" w:rsidR="00A4111E" w:rsidRDefault="00000000">
      <w:pPr>
        <w:pStyle w:val="Compact"/>
        <w:numPr>
          <w:ilvl w:val="0"/>
          <w:numId w:val="17"/>
        </w:numPr>
      </w:pPr>
      <w:r>
        <w:t>umbrales:</w:t>
      </w:r>
    </w:p>
    <w:p w14:paraId="677F24F1" w14:textId="77777777" w:rsidR="00A4111E" w:rsidRDefault="00000000">
      <w:pPr>
        <w:pStyle w:val="Compact"/>
        <w:numPr>
          <w:ilvl w:val="1"/>
          <w:numId w:val="18"/>
        </w:numPr>
      </w:pPr>
      <w:r>
        <w:t>70+ requiere revisión</w:t>
      </w:r>
    </w:p>
    <w:p w14:paraId="13B929AA" w14:textId="77777777" w:rsidR="00A4111E" w:rsidRDefault="00000000">
      <w:pPr>
        <w:pStyle w:val="Compact"/>
        <w:numPr>
          <w:ilvl w:val="1"/>
          <w:numId w:val="18"/>
        </w:numPr>
      </w:pPr>
      <w:r>
        <w:t>90+ suspensión preventiva</w:t>
      </w:r>
    </w:p>
    <w:p w14:paraId="418018C1" w14:textId="77777777" w:rsidR="00A4111E" w:rsidRDefault="00000000">
      <w:pPr>
        <w:pStyle w:val="Ttulo3"/>
      </w:pPr>
      <w:bookmarkStart w:id="24" w:name="herramientas"/>
      <w:bookmarkEnd w:id="23"/>
      <w:r>
        <w:t>16.7.3 Herramientas</w:t>
      </w:r>
    </w:p>
    <w:p w14:paraId="6A426E37" w14:textId="77777777" w:rsidR="00A4111E" w:rsidRDefault="00000000">
      <w:pPr>
        <w:pStyle w:val="Compact"/>
        <w:numPr>
          <w:ilvl w:val="0"/>
          <w:numId w:val="19"/>
        </w:numPr>
      </w:pPr>
      <w:r>
        <w:t>grafo tenant↔embajador↔reseñas</w:t>
      </w:r>
    </w:p>
    <w:p w14:paraId="118B2679" w14:textId="77777777" w:rsidR="00A4111E" w:rsidRDefault="00000000">
      <w:pPr>
        <w:pStyle w:val="Compact"/>
        <w:numPr>
          <w:ilvl w:val="0"/>
          <w:numId w:val="19"/>
        </w:numPr>
      </w:pPr>
      <w:r>
        <w:t>timeline de eventos</w:t>
      </w:r>
    </w:p>
    <w:p w14:paraId="224FB86A" w14:textId="77777777" w:rsidR="00A4111E" w:rsidRDefault="00000000">
      <w:r>
        <w:pict w14:anchorId="5ACEEB52">
          <v:rect id="_x0000_i1032" style="width:0;height:1.5pt" o:hralign="center" o:hrstd="t" o:hr="t"/>
        </w:pict>
      </w:r>
    </w:p>
    <w:p w14:paraId="676286C8" w14:textId="77777777" w:rsidR="00A4111E" w:rsidRDefault="00000000">
      <w:pPr>
        <w:pStyle w:val="Ttulo2"/>
      </w:pPr>
      <w:bookmarkStart w:id="25" w:name="soporte-helpdesk-interno"/>
      <w:bookmarkEnd w:id="21"/>
      <w:bookmarkEnd w:id="24"/>
      <w:r>
        <w:lastRenderedPageBreak/>
        <w:t>16.8. Soporte (helpdesk interno)</w:t>
      </w:r>
    </w:p>
    <w:p w14:paraId="49D9A369" w14:textId="77777777" w:rsidR="00A4111E" w:rsidRDefault="00000000">
      <w:pPr>
        <w:pStyle w:val="Ttulo3"/>
      </w:pPr>
      <w:bookmarkStart w:id="26" w:name="qué-soporta-plataforma"/>
      <w:r>
        <w:t>16.8.1 Qué soporta plataforma</w:t>
      </w:r>
    </w:p>
    <w:p w14:paraId="3D5EDD8B" w14:textId="77777777" w:rsidR="00A4111E" w:rsidRDefault="00000000">
      <w:pPr>
        <w:pStyle w:val="Compact"/>
        <w:numPr>
          <w:ilvl w:val="0"/>
          <w:numId w:val="20"/>
        </w:numPr>
      </w:pPr>
      <w:r>
        <w:t>problemas de acceso</w:t>
      </w:r>
    </w:p>
    <w:p w14:paraId="7B65F4A2" w14:textId="77777777" w:rsidR="00A4111E" w:rsidRDefault="00000000">
      <w:pPr>
        <w:pStyle w:val="Compact"/>
        <w:numPr>
          <w:ilvl w:val="0"/>
          <w:numId w:val="20"/>
        </w:numPr>
      </w:pPr>
      <w:r>
        <w:t>disputas de comisiones</w:t>
      </w:r>
    </w:p>
    <w:p w14:paraId="1166F493" w14:textId="77777777" w:rsidR="00A4111E" w:rsidRDefault="00000000">
      <w:pPr>
        <w:pStyle w:val="Compact"/>
        <w:numPr>
          <w:ilvl w:val="0"/>
          <w:numId w:val="20"/>
        </w:numPr>
      </w:pPr>
      <w:r>
        <w:t>errores de pagos</w:t>
      </w:r>
    </w:p>
    <w:p w14:paraId="35C1597C" w14:textId="77777777" w:rsidR="00A4111E" w:rsidRDefault="00000000">
      <w:pPr>
        <w:pStyle w:val="Compact"/>
        <w:numPr>
          <w:ilvl w:val="0"/>
          <w:numId w:val="20"/>
        </w:numPr>
      </w:pPr>
      <w:r>
        <w:t>apelaciones</w:t>
      </w:r>
    </w:p>
    <w:p w14:paraId="5592B8B8" w14:textId="77777777" w:rsidR="00A4111E" w:rsidRDefault="00000000">
      <w:pPr>
        <w:pStyle w:val="Ttulo3"/>
      </w:pPr>
      <w:bookmarkStart w:id="27" w:name="bandejas"/>
      <w:bookmarkEnd w:id="26"/>
      <w:r>
        <w:t>16.8.2 Bandejas</w:t>
      </w:r>
    </w:p>
    <w:p w14:paraId="78C56067" w14:textId="77777777" w:rsidR="00A4111E" w:rsidRDefault="00000000">
      <w:pPr>
        <w:pStyle w:val="Compact"/>
        <w:numPr>
          <w:ilvl w:val="0"/>
          <w:numId w:val="21"/>
        </w:numPr>
      </w:pPr>
      <w:r>
        <w:t>por tipo y severidad</w:t>
      </w:r>
    </w:p>
    <w:p w14:paraId="47104F65" w14:textId="77777777" w:rsidR="00A4111E" w:rsidRDefault="00000000">
      <w:pPr>
        <w:pStyle w:val="Compact"/>
        <w:numPr>
          <w:ilvl w:val="0"/>
          <w:numId w:val="21"/>
        </w:numPr>
      </w:pPr>
      <w:r>
        <w:t>SLA de soporte interno</w:t>
      </w:r>
    </w:p>
    <w:p w14:paraId="57C2B8D2" w14:textId="77777777" w:rsidR="00A4111E" w:rsidRDefault="00000000">
      <w:pPr>
        <w:pStyle w:val="Ttulo3"/>
      </w:pPr>
      <w:bookmarkStart w:id="28" w:name="knowledge-base"/>
      <w:bookmarkEnd w:id="27"/>
      <w:r>
        <w:t>16.8.3 Knowledge base</w:t>
      </w:r>
    </w:p>
    <w:p w14:paraId="6439360A" w14:textId="77777777" w:rsidR="00A4111E" w:rsidRDefault="00000000">
      <w:pPr>
        <w:pStyle w:val="Compact"/>
        <w:numPr>
          <w:ilvl w:val="0"/>
          <w:numId w:val="22"/>
        </w:numPr>
      </w:pPr>
      <w:r>
        <w:t>artículos internos</w:t>
      </w:r>
    </w:p>
    <w:p w14:paraId="01DB111A" w14:textId="77777777" w:rsidR="00A4111E" w:rsidRDefault="00000000">
      <w:pPr>
        <w:pStyle w:val="Compact"/>
        <w:numPr>
          <w:ilvl w:val="0"/>
          <w:numId w:val="22"/>
        </w:numPr>
      </w:pPr>
      <w:r>
        <w:t>playbooks de resolución</w:t>
      </w:r>
    </w:p>
    <w:p w14:paraId="4C2BC266" w14:textId="77777777" w:rsidR="00A4111E" w:rsidRDefault="00000000">
      <w:r>
        <w:pict w14:anchorId="4F267FC8">
          <v:rect id="_x0000_i1033" style="width:0;height:1.5pt" o:hralign="center" o:hrstd="t" o:hr="t"/>
        </w:pict>
      </w:r>
    </w:p>
    <w:p w14:paraId="45CDA67D" w14:textId="77777777" w:rsidR="00A4111E" w:rsidRDefault="00000000">
      <w:pPr>
        <w:pStyle w:val="Ttulo2"/>
      </w:pPr>
      <w:bookmarkStart w:id="29" w:name="disputas-performance-fees-leads-cobros"/>
      <w:bookmarkEnd w:id="25"/>
      <w:bookmarkEnd w:id="28"/>
      <w:r>
        <w:t>16.9. Disputas (performance fees, leads, cobros)</w:t>
      </w:r>
    </w:p>
    <w:p w14:paraId="7D78D54F" w14:textId="77777777" w:rsidR="00A4111E" w:rsidRDefault="00000000">
      <w:pPr>
        <w:pStyle w:val="Ttulo3"/>
      </w:pPr>
      <w:bookmarkStart w:id="30" w:name="casos-típicos"/>
      <w:r>
        <w:t>16.9.1 Casos típicos</w:t>
      </w:r>
    </w:p>
    <w:p w14:paraId="1F9C37FB" w14:textId="77777777" w:rsidR="00A4111E" w:rsidRDefault="00000000">
      <w:pPr>
        <w:pStyle w:val="Compact"/>
        <w:numPr>
          <w:ilvl w:val="0"/>
          <w:numId w:val="23"/>
        </w:numPr>
      </w:pPr>
      <w:r>
        <w:t>lead cobrado pero fue spam</w:t>
      </w:r>
    </w:p>
    <w:p w14:paraId="471C4A76" w14:textId="77777777" w:rsidR="00A4111E" w:rsidRDefault="00000000">
      <w:pPr>
        <w:pStyle w:val="Compact"/>
        <w:numPr>
          <w:ilvl w:val="0"/>
          <w:numId w:val="23"/>
        </w:numPr>
      </w:pPr>
      <w:r>
        <w:t>ticket falso</w:t>
      </w:r>
    </w:p>
    <w:p w14:paraId="23616623" w14:textId="77777777" w:rsidR="00A4111E" w:rsidRDefault="00000000">
      <w:pPr>
        <w:pStyle w:val="Compact"/>
        <w:numPr>
          <w:ilvl w:val="0"/>
          <w:numId w:val="23"/>
        </w:numPr>
      </w:pPr>
      <w:r>
        <w:t>duplicado</w:t>
      </w:r>
    </w:p>
    <w:p w14:paraId="6A981B50" w14:textId="77777777" w:rsidR="00A4111E" w:rsidRDefault="00000000">
      <w:pPr>
        <w:pStyle w:val="Ttulo3"/>
      </w:pPr>
      <w:bookmarkStart w:id="31" w:name="flujo"/>
      <w:bookmarkEnd w:id="30"/>
      <w:r>
        <w:t>16.9.2 Flujo</w:t>
      </w:r>
    </w:p>
    <w:p w14:paraId="685CBAA8" w14:textId="77777777" w:rsidR="00A4111E" w:rsidRDefault="00000000">
      <w:pPr>
        <w:pStyle w:val="Compact"/>
        <w:numPr>
          <w:ilvl w:val="0"/>
          <w:numId w:val="24"/>
        </w:numPr>
      </w:pPr>
      <w:r>
        <w:t>tenant abre disputa</w:t>
      </w:r>
    </w:p>
    <w:p w14:paraId="48719CC4" w14:textId="77777777" w:rsidR="00A4111E" w:rsidRDefault="00000000">
      <w:pPr>
        <w:pStyle w:val="Compact"/>
        <w:numPr>
          <w:ilvl w:val="0"/>
          <w:numId w:val="24"/>
        </w:numPr>
      </w:pPr>
      <w:r>
        <w:t>revisión por BILLING_ADMIN</w:t>
      </w:r>
    </w:p>
    <w:p w14:paraId="4997EDF5" w14:textId="77777777" w:rsidR="00A4111E" w:rsidRDefault="00000000">
      <w:pPr>
        <w:pStyle w:val="Compact"/>
        <w:numPr>
          <w:ilvl w:val="0"/>
          <w:numId w:val="24"/>
        </w:numPr>
      </w:pPr>
      <w:r>
        <w:t>decisión: approve/refund/deny</w:t>
      </w:r>
    </w:p>
    <w:p w14:paraId="6490B947" w14:textId="77777777" w:rsidR="00A4111E" w:rsidRDefault="00000000">
      <w:pPr>
        <w:pStyle w:val="Compact"/>
        <w:numPr>
          <w:ilvl w:val="0"/>
          <w:numId w:val="24"/>
        </w:numPr>
      </w:pPr>
      <w:r>
        <w:t>ajuste ledger (Cap. 12)</w:t>
      </w:r>
    </w:p>
    <w:p w14:paraId="1F20BA80" w14:textId="77777777" w:rsidR="00A4111E" w:rsidRDefault="00000000">
      <w:r>
        <w:pict w14:anchorId="1300F114">
          <v:rect id="_x0000_i1034" style="width:0;height:1.5pt" o:hralign="center" o:hrstd="t" o:hr="t"/>
        </w:pict>
      </w:r>
    </w:p>
    <w:p w14:paraId="459F94F2" w14:textId="77777777" w:rsidR="00A4111E" w:rsidRDefault="00000000">
      <w:pPr>
        <w:pStyle w:val="Ttulo2"/>
      </w:pPr>
      <w:bookmarkStart w:id="32" w:name="billing-suscripciones-pagos-webhooks"/>
      <w:bookmarkEnd w:id="29"/>
      <w:bookmarkEnd w:id="31"/>
      <w:r>
        <w:t>16.10. Billing (suscripciones, pagos, webhooks)</w:t>
      </w:r>
    </w:p>
    <w:p w14:paraId="1621D697" w14:textId="77777777" w:rsidR="00A4111E" w:rsidRDefault="00000000">
      <w:pPr>
        <w:pStyle w:val="Ttulo3"/>
      </w:pPr>
      <w:bookmarkStart w:id="33" w:name="bandejas-1"/>
      <w:r>
        <w:t>16.10.1 Bandejas</w:t>
      </w:r>
    </w:p>
    <w:p w14:paraId="2B322E0E" w14:textId="77777777" w:rsidR="00A4111E" w:rsidRDefault="00000000">
      <w:pPr>
        <w:pStyle w:val="Compact"/>
        <w:numPr>
          <w:ilvl w:val="0"/>
          <w:numId w:val="25"/>
        </w:numPr>
      </w:pPr>
      <w:r>
        <w:t>pagos fallidos</w:t>
      </w:r>
    </w:p>
    <w:p w14:paraId="3F1DA8B3" w14:textId="77777777" w:rsidR="00A4111E" w:rsidRDefault="00000000">
      <w:pPr>
        <w:pStyle w:val="Compact"/>
        <w:numPr>
          <w:ilvl w:val="0"/>
          <w:numId w:val="25"/>
        </w:numPr>
      </w:pPr>
      <w:r>
        <w:t>chargebacks</w:t>
      </w:r>
    </w:p>
    <w:p w14:paraId="6FDDBE28" w14:textId="77777777" w:rsidR="00A4111E" w:rsidRDefault="00000000">
      <w:pPr>
        <w:pStyle w:val="Compact"/>
        <w:numPr>
          <w:ilvl w:val="0"/>
          <w:numId w:val="25"/>
        </w:numPr>
      </w:pPr>
      <w:r>
        <w:t>webhooks con error</w:t>
      </w:r>
    </w:p>
    <w:p w14:paraId="28D4EA49" w14:textId="77777777" w:rsidR="00A4111E" w:rsidRDefault="00000000">
      <w:pPr>
        <w:pStyle w:val="Ttulo3"/>
      </w:pPr>
      <w:bookmarkStart w:id="34" w:name="acciones-2"/>
      <w:bookmarkEnd w:id="33"/>
      <w:r>
        <w:t>16.10.2 Acciones</w:t>
      </w:r>
    </w:p>
    <w:p w14:paraId="0B2CBFC6" w14:textId="77777777" w:rsidR="00A4111E" w:rsidRDefault="00000000">
      <w:pPr>
        <w:pStyle w:val="Compact"/>
        <w:numPr>
          <w:ilvl w:val="0"/>
          <w:numId w:val="26"/>
        </w:numPr>
      </w:pPr>
      <w:r>
        <w:t>reintentar cobro</w:t>
      </w:r>
    </w:p>
    <w:p w14:paraId="4EC5CCD2" w14:textId="77777777" w:rsidR="00A4111E" w:rsidRDefault="00000000">
      <w:pPr>
        <w:pStyle w:val="Compact"/>
        <w:numPr>
          <w:ilvl w:val="0"/>
          <w:numId w:val="26"/>
        </w:numPr>
      </w:pPr>
      <w:r>
        <w:t>aplicar refund</w:t>
      </w:r>
    </w:p>
    <w:p w14:paraId="154F6F7B" w14:textId="77777777" w:rsidR="00A4111E" w:rsidRDefault="00000000">
      <w:pPr>
        <w:pStyle w:val="Compact"/>
        <w:numPr>
          <w:ilvl w:val="0"/>
          <w:numId w:val="26"/>
        </w:numPr>
      </w:pPr>
      <w:r>
        <w:t>actualizar estado manual (con auditoría)</w:t>
      </w:r>
    </w:p>
    <w:p w14:paraId="23747756" w14:textId="77777777" w:rsidR="00A4111E" w:rsidRDefault="00000000">
      <w:pPr>
        <w:pStyle w:val="FirstParagraph"/>
      </w:pPr>
      <w:r>
        <w:rPr>
          <w:b/>
          <w:bCs/>
        </w:rPr>
        <w:t>Regla:</w:t>
      </w:r>
      <w:r>
        <w:t xml:space="preserve"> manual overrides solo con razón y logging.</w:t>
      </w:r>
    </w:p>
    <w:p w14:paraId="4612D3D1" w14:textId="77777777" w:rsidR="00A4111E" w:rsidRDefault="00000000">
      <w:r>
        <w:pict w14:anchorId="262D4271">
          <v:rect id="_x0000_i1035" style="width:0;height:1.5pt" o:hralign="center" o:hrstd="t" o:hr="t"/>
        </w:pict>
      </w:r>
    </w:p>
    <w:p w14:paraId="5B54CDE5" w14:textId="77777777" w:rsidR="00A4111E" w:rsidRDefault="00000000">
      <w:pPr>
        <w:pStyle w:val="Ttulo2"/>
      </w:pPr>
      <w:bookmarkStart w:id="35" w:name="embajadores-en-backoffice"/>
      <w:bookmarkEnd w:id="32"/>
      <w:bookmarkEnd w:id="34"/>
      <w:r>
        <w:lastRenderedPageBreak/>
        <w:t>16.11. Embajadores en backoffice</w:t>
      </w:r>
    </w:p>
    <w:p w14:paraId="5F6BA348" w14:textId="77777777" w:rsidR="00A4111E" w:rsidRDefault="00000000">
      <w:pPr>
        <w:pStyle w:val="Ttulo3"/>
      </w:pPr>
      <w:bookmarkStart w:id="36" w:name="control"/>
      <w:r>
        <w:t>16.11.1 Control</w:t>
      </w:r>
    </w:p>
    <w:p w14:paraId="3F63D9DF" w14:textId="77777777" w:rsidR="00A4111E" w:rsidRDefault="00000000">
      <w:pPr>
        <w:pStyle w:val="Compact"/>
        <w:numPr>
          <w:ilvl w:val="0"/>
          <w:numId w:val="27"/>
        </w:numPr>
      </w:pPr>
      <w:r>
        <w:t>embajadores con risk score alto</w:t>
      </w:r>
    </w:p>
    <w:p w14:paraId="74AA1C3F" w14:textId="77777777" w:rsidR="00A4111E" w:rsidRDefault="00000000">
      <w:pPr>
        <w:pStyle w:val="Compact"/>
        <w:numPr>
          <w:ilvl w:val="0"/>
          <w:numId w:val="27"/>
        </w:numPr>
      </w:pPr>
      <w:r>
        <w:t>redes sospechosas</w:t>
      </w:r>
    </w:p>
    <w:p w14:paraId="3D0A8DBB" w14:textId="77777777" w:rsidR="00A4111E" w:rsidRDefault="00000000">
      <w:pPr>
        <w:pStyle w:val="Ttulo3"/>
      </w:pPr>
      <w:bookmarkStart w:id="37" w:name="payouts"/>
      <w:bookmarkEnd w:id="36"/>
      <w:r>
        <w:t>16.11.2 Payouts</w:t>
      </w:r>
    </w:p>
    <w:p w14:paraId="58EC07B0" w14:textId="77777777" w:rsidR="00A4111E" w:rsidRDefault="00000000">
      <w:pPr>
        <w:pStyle w:val="Compact"/>
        <w:numPr>
          <w:ilvl w:val="0"/>
          <w:numId w:val="28"/>
        </w:numPr>
      </w:pPr>
      <w:r>
        <w:t>ciclos cerrados</w:t>
      </w:r>
    </w:p>
    <w:p w14:paraId="71EFD316" w14:textId="77777777" w:rsidR="00A4111E" w:rsidRDefault="00000000">
      <w:pPr>
        <w:pStyle w:val="Compact"/>
        <w:numPr>
          <w:ilvl w:val="0"/>
          <w:numId w:val="28"/>
        </w:numPr>
      </w:pPr>
      <w:r>
        <w:t>pagos pendientes</w:t>
      </w:r>
    </w:p>
    <w:p w14:paraId="1881DF44" w14:textId="77777777" w:rsidR="00A4111E" w:rsidRDefault="00000000">
      <w:pPr>
        <w:pStyle w:val="Compact"/>
        <w:numPr>
          <w:ilvl w:val="0"/>
          <w:numId w:val="28"/>
        </w:numPr>
      </w:pPr>
      <w:r>
        <w:t>reversos/clawbacks</w:t>
      </w:r>
    </w:p>
    <w:p w14:paraId="495EF950" w14:textId="77777777" w:rsidR="00A4111E" w:rsidRDefault="00000000">
      <w:r>
        <w:pict w14:anchorId="315AA90A">
          <v:rect id="_x0000_i1036" style="width:0;height:1.5pt" o:hralign="center" o:hrstd="t" o:hr="t"/>
        </w:pict>
      </w:r>
    </w:p>
    <w:p w14:paraId="5B8F4216" w14:textId="77777777" w:rsidR="00A4111E" w:rsidRDefault="00000000">
      <w:pPr>
        <w:pStyle w:val="Ttulo2"/>
      </w:pPr>
      <w:bookmarkStart w:id="38" w:name="configuración-global-del-marketplace"/>
      <w:bookmarkEnd w:id="35"/>
      <w:bookmarkEnd w:id="37"/>
      <w:r>
        <w:t>16.12. Configuración global del marketplace</w:t>
      </w:r>
    </w:p>
    <w:p w14:paraId="21E71F89" w14:textId="77777777" w:rsidR="00A4111E" w:rsidRDefault="00000000">
      <w:pPr>
        <w:pStyle w:val="Ttulo3"/>
      </w:pPr>
      <w:bookmarkStart w:id="39" w:name="catálogo-global"/>
      <w:r>
        <w:t>16.12.1 Catálogo global</w:t>
      </w:r>
    </w:p>
    <w:p w14:paraId="3AB18092" w14:textId="77777777" w:rsidR="00A4111E" w:rsidRDefault="00000000">
      <w:pPr>
        <w:pStyle w:val="Compact"/>
        <w:numPr>
          <w:ilvl w:val="0"/>
          <w:numId w:val="29"/>
        </w:numPr>
      </w:pPr>
      <w:r>
        <w:t>categorías</w:t>
      </w:r>
    </w:p>
    <w:p w14:paraId="469E248D" w14:textId="77777777" w:rsidR="00A4111E" w:rsidRDefault="00000000">
      <w:pPr>
        <w:pStyle w:val="Compact"/>
        <w:numPr>
          <w:ilvl w:val="0"/>
          <w:numId w:val="29"/>
        </w:numPr>
      </w:pPr>
      <w:r>
        <w:t>atributos por categoría</w:t>
      </w:r>
    </w:p>
    <w:p w14:paraId="3BED01F3" w14:textId="77777777" w:rsidR="00A4111E" w:rsidRDefault="00000000">
      <w:pPr>
        <w:pStyle w:val="Ttulo3"/>
      </w:pPr>
      <w:bookmarkStart w:id="40" w:name="reglas-de-ranking"/>
      <w:bookmarkEnd w:id="39"/>
      <w:r>
        <w:t>16.12.2 Reglas de ranking</w:t>
      </w:r>
    </w:p>
    <w:p w14:paraId="0E70A11F" w14:textId="77777777" w:rsidR="00A4111E" w:rsidRDefault="00000000">
      <w:pPr>
        <w:pStyle w:val="Compact"/>
        <w:numPr>
          <w:ilvl w:val="0"/>
          <w:numId w:val="30"/>
        </w:numPr>
      </w:pPr>
      <w:r>
        <w:t>pesos de scoring</w:t>
      </w:r>
    </w:p>
    <w:p w14:paraId="11E1CD93" w14:textId="77777777" w:rsidR="00A4111E" w:rsidRDefault="00000000">
      <w:pPr>
        <w:pStyle w:val="Compact"/>
        <w:numPr>
          <w:ilvl w:val="0"/>
          <w:numId w:val="30"/>
        </w:numPr>
      </w:pPr>
      <w:r>
        <w:t>límites premium boost</w:t>
      </w:r>
    </w:p>
    <w:p w14:paraId="1E98336E" w14:textId="77777777" w:rsidR="00A4111E" w:rsidRDefault="00000000">
      <w:pPr>
        <w:pStyle w:val="Ttulo3"/>
      </w:pPr>
      <w:bookmarkStart w:id="41" w:name="políticas"/>
      <w:bookmarkEnd w:id="40"/>
      <w:r>
        <w:t>16.12.3 Políticas</w:t>
      </w:r>
    </w:p>
    <w:p w14:paraId="4FF9D12F" w14:textId="77777777" w:rsidR="00A4111E" w:rsidRDefault="00000000">
      <w:pPr>
        <w:pStyle w:val="Compact"/>
        <w:numPr>
          <w:ilvl w:val="0"/>
          <w:numId w:val="31"/>
        </w:numPr>
      </w:pPr>
      <w:r>
        <w:t>requisitos de verificación</w:t>
      </w:r>
    </w:p>
    <w:p w14:paraId="3DDAEA31" w14:textId="77777777" w:rsidR="00A4111E" w:rsidRDefault="00000000">
      <w:pPr>
        <w:pStyle w:val="Compact"/>
        <w:numPr>
          <w:ilvl w:val="0"/>
          <w:numId w:val="31"/>
        </w:numPr>
      </w:pPr>
      <w:r>
        <w:t>reglas de publicación</w:t>
      </w:r>
    </w:p>
    <w:p w14:paraId="125725C8" w14:textId="77777777" w:rsidR="00A4111E" w:rsidRDefault="00000000">
      <w:pPr>
        <w:pStyle w:val="FirstParagraph"/>
      </w:pPr>
      <w:r>
        <w:rPr>
          <w:b/>
          <w:bCs/>
        </w:rPr>
        <w:t>Principio:</w:t>
      </w:r>
      <w:r>
        <w:t xml:space="preserve"> configuración versionada (ADR/ChangeLog).</w:t>
      </w:r>
    </w:p>
    <w:p w14:paraId="3451242D" w14:textId="77777777" w:rsidR="00A4111E" w:rsidRDefault="00000000">
      <w:r>
        <w:pict w14:anchorId="7E13C31D">
          <v:rect id="_x0000_i1037" style="width:0;height:1.5pt" o:hralign="center" o:hrstd="t" o:hr="t"/>
        </w:pict>
      </w:r>
    </w:p>
    <w:p w14:paraId="27E5A6DE" w14:textId="77777777" w:rsidR="00A4111E" w:rsidRDefault="00000000">
      <w:pPr>
        <w:pStyle w:val="Ttulo2"/>
      </w:pPr>
      <w:bookmarkStart w:id="42" w:name="auditoría-logging-de-acciones"/>
      <w:bookmarkEnd w:id="38"/>
      <w:bookmarkEnd w:id="41"/>
      <w:r>
        <w:t>16.13. Auditoría (logging de acciones)</w:t>
      </w:r>
    </w:p>
    <w:p w14:paraId="303F684B" w14:textId="77777777" w:rsidR="00A4111E" w:rsidRDefault="00000000">
      <w:pPr>
        <w:pStyle w:val="FirstParagraph"/>
      </w:pPr>
      <w:r>
        <w:t>Toda acción crítica: - quién, - qué, - cuándo, - por qué, - antes/después.</w:t>
      </w:r>
    </w:p>
    <w:p w14:paraId="0B90D054" w14:textId="77777777" w:rsidR="00A4111E" w:rsidRDefault="00000000">
      <w:pPr>
        <w:pStyle w:val="Textoindependiente"/>
      </w:pPr>
      <w:r>
        <w:t xml:space="preserve">Se recomienda: - </w:t>
      </w:r>
      <w:r>
        <w:rPr>
          <w:rStyle w:val="VerbatimChar"/>
        </w:rPr>
        <w:t>audit_log</w:t>
      </w:r>
      <w:r>
        <w:t xml:space="preserve"> en Postgres - payload en JSON.</w:t>
      </w:r>
    </w:p>
    <w:p w14:paraId="4D94DA24" w14:textId="77777777" w:rsidR="00A4111E" w:rsidRDefault="00000000">
      <w:r>
        <w:pict w14:anchorId="5731319C">
          <v:rect id="_x0000_i1038" style="width:0;height:1.5pt" o:hralign="center" o:hrstd="t" o:hr="t"/>
        </w:pict>
      </w:r>
    </w:p>
    <w:p w14:paraId="628176AF" w14:textId="77777777" w:rsidR="00A4111E" w:rsidRDefault="00000000">
      <w:pPr>
        <w:pStyle w:val="Ttulo2"/>
      </w:pPr>
      <w:bookmarkStart w:id="43" w:name="modelo-de-datos"/>
      <w:bookmarkEnd w:id="42"/>
      <w:r>
        <w:t>16.14. Modelo de datos</w:t>
      </w:r>
    </w:p>
    <w:p w14:paraId="1BB30F16" w14:textId="77777777" w:rsidR="00A4111E" w:rsidRDefault="00000000">
      <w:pPr>
        <w:pStyle w:val="Ttulo3"/>
      </w:pPr>
      <w:bookmarkStart w:id="44" w:name="postgresql"/>
      <w:r>
        <w:t>16.14.1 PostgreSQL</w:t>
      </w:r>
    </w:p>
    <w:p w14:paraId="3F568DF8" w14:textId="77777777" w:rsidR="00A4111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platform_staff</w:t>
      </w:r>
    </w:p>
    <w:p w14:paraId="769127CD" w14:textId="77777777" w:rsidR="00A4111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support_case</w:t>
      </w:r>
    </w:p>
    <w:p w14:paraId="39B0D2F7" w14:textId="77777777" w:rsidR="00A4111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audit_log</w:t>
      </w:r>
    </w:p>
    <w:p w14:paraId="4F9A325C" w14:textId="77777777" w:rsidR="00A4111E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risk_score</w:t>
      </w:r>
    </w:p>
    <w:p w14:paraId="698ACB16" w14:textId="77777777" w:rsidR="00A4111E" w:rsidRDefault="00000000">
      <w:pPr>
        <w:pStyle w:val="Ttulo3"/>
      </w:pPr>
      <w:bookmarkStart w:id="45" w:name="mongodb"/>
      <w:bookmarkEnd w:id="44"/>
      <w:r>
        <w:t>16.14.2 MongoDB</w:t>
      </w:r>
    </w:p>
    <w:p w14:paraId="0C9DF8C4" w14:textId="77777777" w:rsidR="00A4111E" w:rsidRDefault="00000000">
      <w:pPr>
        <w:pStyle w:val="Compact"/>
        <w:numPr>
          <w:ilvl w:val="0"/>
          <w:numId w:val="33"/>
        </w:numPr>
      </w:pPr>
      <w:r>
        <w:t>evidencia</w:t>
      </w:r>
    </w:p>
    <w:p w14:paraId="235D2EA7" w14:textId="77777777" w:rsidR="00A4111E" w:rsidRDefault="00000000">
      <w:pPr>
        <w:pStyle w:val="Compact"/>
        <w:numPr>
          <w:ilvl w:val="0"/>
          <w:numId w:val="33"/>
        </w:numPr>
      </w:pPr>
      <w:r>
        <w:lastRenderedPageBreak/>
        <w:t>payloads de webhooks</w:t>
      </w:r>
    </w:p>
    <w:p w14:paraId="48D38007" w14:textId="77777777" w:rsidR="00A4111E" w:rsidRDefault="00000000">
      <w:pPr>
        <w:pStyle w:val="Ttulo3"/>
      </w:pPr>
      <w:bookmarkStart w:id="46" w:name="redis"/>
      <w:bookmarkEnd w:id="45"/>
      <w:r>
        <w:t>16.14.3 Redis</w:t>
      </w:r>
    </w:p>
    <w:p w14:paraId="74E371B1" w14:textId="77777777" w:rsidR="00A4111E" w:rsidRDefault="00000000">
      <w:pPr>
        <w:pStyle w:val="Compact"/>
        <w:numPr>
          <w:ilvl w:val="0"/>
          <w:numId w:val="34"/>
        </w:numPr>
      </w:pPr>
      <w:r>
        <w:t>locks</w:t>
      </w:r>
    </w:p>
    <w:p w14:paraId="548D9BBF" w14:textId="77777777" w:rsidR="00A4111E" w:rsidRDefault="00000000">
      <w:pPr>
        <w:pStyle w:val="Compact"/>
        <w:numPr>
          <w:ilvl w:val="0"/>
          <w:numId w:val="34"/>
        </w:numPr>
      </w:pPr>
      <w:r>
        <w:t>cache</w:t>
      </w:r>
    </w:p>
    <w:p w14:paraId="579CBF62" w14:textId="77777777" w:rsidR="00A4111E" w:rsidRDefault="00000000">
      <w:r>
        <w:pict w14:anchorId="1549141A">
          <v:rect id="_x0000_i1039" style="width:0;height:1.5pt" o:hralign="center" o:hrstd="t" o:hr="t"/>
        </w:pict>
      </w:r>
    </w:p>
    <w:p w14:paraId="3366FA01" w14:textId="77777777" w:rsidR="00A4111E" w:rsidRDefault="00000000">
      <w:pPr>
        <w:pStyle w:val="Ttulo2"/>
      </w:pPr>
      <w:bookmarkStart w:id="47" w:name="apis"/>
      <w:bookmarkEnd w:id="43"/>
      <w:bookmarkEnd w:id="46"/>
      <w:r>
        <w:t>16.15. APIs</w:t>
      </w:r>
    </w:p>
    <w:p w14:paraId="1091C551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/backoffice/overview</w:t>
      </w:r>
    </w:p>
    <w:p w14:paraId="434B7CCE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/backoffice/verification/tenants</w:t>
      </w:r>
    </w:p>
    <w:p w14:paraId="41FFD682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POST /backoffice/verification/tenants/{id}/approve</w:t>
      </w:r>
    </w:p>
    <w:p w14:paraId="0ED513BE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/backoffice/moderation/cases</w:t>
      </w:r>
    </w:p>
    <w:p w14:paraId="1F6323B0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POST /backoffice/moderation/cases/{id}/action</w:t>
      </w:r>
    </w:p>
    <w:p w14:paraId="395CCB3D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/backoffice/fraud/cases</w:t>
      </w:r>
    </w:p>
    <w:p w14:paraId="37EDB4C2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POST /backoffice/fraud/cases/{id}/resolve</w:t>
      </w:r>
    </w:p>
    <w:p w14:paraId="353C48E6" w14:textId="77777777" w:rsidR="00A4111E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GET /backoffice/billing/payments</w:t>
      </w:r>
    </w:p>
    <w:p w14:paraId="64C571E6" w14:textId="77777777" w:rsidR="00A4111E" w:rsidRDefault="00000000">
      <w:r>
        <w:pict w14:anchorId="2F94E889">
          <v:rect id="_x0000_i1040" style="width:0;height:1.5pt" o:hralign="center" o:hrstd="t" o:hr="t"/>
        </w:pict>
      </w:r>
    </w:p>
    <w:p w14:paraId="05AF764D" w14:textId="77777777" w:rsidR="00A4111E" w:rsidRDefault="00000000">
      <w:pPr>
        <w:pStyle w:val="Ttulo2"/>
      </w:pPr>
      <w:bookmarkStart w:id="48" w:name="implementación-paso-a-paso"/>
      <w:bookmarkEnd w:id="47"/>
      <w:r>
        <w:t>16.16. Implementación (paso a paso)</w:t>
      </w:r>
    </w:p>
    <w:p w14:paraId="375A111C" w14:textId="77777777" w:rsidR="00A4111E" w:rsidRDefault="00000000">
      <w:pPr>
        <w:pStyle w:val="Ttulo3"/>
      </w:pPr>
      <w:bookmarkStart w:id="49" w:name="paso-1-roles-plataforma"/>
      <w:r>
        <w:t>Paso 1 — Roles plataforma</w:t>
      </w:r>
    </w:p>
    <w:p w14:paraId="154F2E4D" w14:textId="77777777" w:rsidR="00A4111E" w:rsidRDefault="00000000">
      <w:pPr>
        <w:pStyle w:val="Compact"/>
        <w:numPr>
          <w:ilvl w:val="0"/>
          <w:numId w:val="36"/>
        </w:numPr>
      </w:pPr>
      <w:r>
        <w:t>RBAC backoffice.</w:t>
      </w:r>
    </w:p>
    <w:p w14:paraId="19AFEC42" w14:textId="77777777" w:rsidR="00A4111E" w:rsidRDefault="00000000">
      <w:pPr>
        <w:pStyle w:val="Ttulo3"/>
      </w:pPr>
      <w:bookmarkStart w:id="50" w:name="paso-2-auditoría"/>
      <w:bookmarkEnd w:id="49"/>
      <w:r>
        <w:t>Paso 2 — Auditoría</w:t>
      </w:r>
    </w:p>
    <w:p w14:paraId="0D0760DE" w14:textId="77777777" w:rsidR="00A4111E" w:rsidRDefault="00000000">
      <w:pPr>
        <w:pStyle w:val="Compact"/>
        <w:numPr>
          <w:ilvl w:val="0"/>
          <w:numId w:val="37"/>
        </w:numPr>
      </w:pPr>
      <w:r>
        <w:t>audit_log interceptor.</w:t>
      </w:r>
    </w:p>
    <w:p w14:paraId="6F1BE3A9" w14:textId="77777777" w:rsidR="00A4111E" w:rsidRDefault="00000000">
      <w:pPr>
        <w:pStyle w:val="Ttulo3"/>
      </w:pPr>
      <w:bookmarkStart w:id="51" w:name="paso-3-verificación"/>
      <w:bookmarkEnd w:id="50"/>
      <w:r>
        <w:t>Paso 3 — Verificación</w:t>
      </w:r>
    </w:p>
    <w:p w14:paraId="1BF9C162" w14:textId="77777777" w:rsidR="00A4111E" w:rsidRDefault="00000000">
      <w:pPr>
        <w:pStyle w:val="Compact"/>
        <w:numPr>
          <w:ilvl w:val="0"/>
          <w:numId w:val="38"/>
        </w:numPr>
      </w:pPr>
      <w:r>
        <w:t>bandeja + acciones.</w:t>
      </w:r>
    </w:p>
    <w:p w14:paraId="577C9129" w14:textId="77777777" w:rsidR="00A4111E" w:rsidRDefault="00000000">
      <w:pPr>
        <w:pStyle w:val="Ttulo3"/>
      </w:pPr>
      <w:bookmarkStart w:id="52" w:name="paso-4-moderación"/>
      <w:bookmarkEnd w:id="51"/>
      <w:r>
        <w:t>Paso 4 — Moderación</w:t>
      </w:r>
    </w:p>
    <w:p w14:paraId="60D9B373" w14:textId="77777777" w:rsidR="00A4111E" w:rsidRDefault="00000000">
      <w:pPr>
        <w:pStyle w:val="Compact"/>
        <w:numPr>
          <w:ilvl w:val="0"/>
          <w:numId w:val="39"/>
        </w:numPr>
      </w:pPr>
      <w:r>
        <w:t>casos + acciones.</w:t>
      </w:r>
    </w:p>
    <w:p w14:paraId="1AC62FA7" w14:textId="77777777" w:rsidR="00A4111E" w:rsidRDefault="00000000">
      <w:pPr>
        <w:pStyle w:val="Ttulo3"/>
      </w:pPr>
      <w:bookmarkStart w:id="53" w:name="paso-5-billing-y-disputas"/>
      <w:bookmarkEnd w:id="52"/>
      <w:r>
        <w:t>Paso 5 — Billing y disputas</w:t>
      </w:r>
    </w:p>
    <w:p w14:paraId="401ECA39" w14:textId="77777777" w:rsidR="00A4111E" w:rsidRDefault="00000000">
      <w:pPr>
        <w:pStyle w:val="Compact"/>
        <w:numPr>
          <w:ilvl w:val="0"/>
          <w:numId w:val="40"/>
        </w:numPr>
      </w:pPr>
      <w:r>
        <w:t>bandejas y conciliación.</w:t>
      </w:r>
    </w:p>
    <w:p w14:paraId="7840BB27" w14:textId="77777777" w:rsidR="00A4111E" w:rsidRDefault="00000000">
      <w:pPr>
        <w:pStyle w:val="Ttulo3"/>
      </w:pPr>
      <w:bookmarkStart w:id="54" w:name="paso-6-fraud-tools"/>
      <w:bookmarkEnd w:id="53"/>
      <w:r>
        <w:t>Paso 6 — Fraud tools</w:t>
      </w:r>
    </w:p>
    <w:p w14:paraId="6658CE30" w14:textId="77777777" w:rsidR="00A4111E" w:rsidRDefault="00000000">
      <w:pPr>
        <w:pStyle w:val="Compact"/>
        <w:numPr>
          <w:ilvl w:val="0"/>
          <w:numId w:val="41"/>
        </w:numPr>
      </w:pPr>
      <w:r>
        <w:t>scoring + grafos.</w:t>
      </w:r>
    </w:p>
    <w:p w14:paraId="77EAED90" w14:textId="77777777" w:rsidR="00A4111E" w:rsidRDefault="00000000">
      <w:r>
        <w:pict w14:anchorId="7EA9A75B">
          <v:rect id="_x0000_i1041" style="width:0;height:1.5pt" o:hralign="center" o:hrstd="t" o:hr="t"/>
        </w:pict>
      </w:r>
    </w:p>
    <w:p w14:paraId="0AA89D42" w14:textId="77777777" w:rsidR="00A4111E" w:rsidRDefault="00000000">
      <w:pPr>
        <w:pStyle w:val="Ttulo2"/>
      </w:pPr>
      <w:bookmarkStart w:id="55" w:name="pruebas-y-definición-de-listo"/>
      <w:bookmarkEnd w:id="48"/>
      <w:bookmarkEnd w:id="54"/>
      <w:r>
        <w:t>16.17. Pruebas y definición de “listo”</w:t>
      </w:r>
    </w:p>
    <w:p w14:paraId="01A5AED8" w14:textId="77777777" w:rsidR="00A4111E" w:rsidRDefault="00000000">
      <w:pPr>
        <w:pStyle w:val="Ttulo3"/>
      </w:pPr>
      <w:bookmarkStart w:id="56" w:name="casos"/>
      <w:r>
        <w:t>Casos</w:t>
      </w:r>
    </w:p>
    <w:p w14:paraId="4C313AFB" w14:textId="77777777" w:rsidR="00A4111E" w:rsidRDefault="00000000">
      <w:pPr>
        <w:pStyle w:val="Compact"/>
        <w:numPr>
          <w:ilvl w:val="0"/>
          <w:numId w:val="42"/>
        </w:numPr>
      </w:pPr>
      <w:r>
        <w:t>aprobar tenant.</w:t>
      </w:r>
    </w:p>
    <w:p w14:paraId="17B096F7" w14:textId="77777777" w:rsidR="00A4111E" w:rsidRDefault="00000000">
      <w:pPr>
        <w:pStyle w:val="Compact"/>
        <w:numPr>
          <w:ilvl w:val="0"/>
          <w:numId w:val="42"/>
        </w:numPr>
      </w:pPr>
      <w:r>
        <w:t>ocultar reseña.</w:t>
      </w:r>
    </w:p>
    <w:p w14:paraId="6C9C3042" w14:textId="77777777" w:rsidR="00A4111E" w:rsidRDefault="00000000">
      <w:pPr>
        <w:pStyle w:val="Compact"/>
        <w:numPr>
          <w:ilvl w:val="0"/>
          <w:numId w:val="42"/>
        </w:numPr>
      </w:pPr>
      <w:r>
        <w:t>suspender listing.</w:t>
      </w:r>
    </w:p>
    <w:p w14:paraId="3EF44C76" w14:textId="77777777" w:rsidR="00A4111E" w:rsidRDefault="00000000">
      <w:pPr>
        <w:pStyle w:val="Compact"/>
        <w:numPr>
          <w:ilvl w:val="0"/>
          <w:numId w:val="42"/>
        </w:numPr>
      </w:pPr>
      <w:r>
        <w:t>resolver disputa de lead.</w:t>
      </w:r>
    </w:p>
    <w:p w14:paraId="3D2627B4" w14:textId="77777777" w:rsidR="00A4111E" w:rsidRDefault="00000000">
      <w:pPr>
        <w:pStyle w:val="Compact"/>
        <w:numPr>
          <w:ilvl w:val="0"/>
          <w:numId w:val="42"/>
        </w:numPr>
      </w:pPr>
      <w:r>
        <w:lastRenderedPageBreak/>
        <w:t>ver audit log.</w:t>
      </w:r>
    </w:p>
    <w:p w14:paraId="7BCE0040" w14:textId="77777777" w:rsidR="00A4111E" w:rsidRDefault="00000000">
      <w:pPr>
        <w:pStyle w:val="Ttulo3"/>
      </w:pPr>
      <w:bookmarkStart w:id="57" w:name="listo-significa"/>
      <w:bookmarkEnd w:id="56"/>
      <w:r>
        <w:t>Listo significa</w:t>
      </w:r>
    </w:p>
    <w:p w14:paraId="28EC8B9E" w14:textId="77777777" w:rsidR="00A4111E" w:rsidRDefault="00000000">
      <w:pPr>
        <w:pStyle w:val="Compact"/>
        <w:numPr>
          <w:ilvl w:val="0"/>
          <w:numId w:val="43"/>
        </w:numPr>
      </w:pPr>
      <w:r>
        <w:t>la plataforma puede operar y escalar.</w:t>
      </w:r>
    </w:p>
    <w:p w14:paraId="15B4E353" w14:textId="77777777" w:rsidR="00A4111E" w:rsidRDefault="00000000">
      <w:r>
        <w:pict w14:anchorId="4D865B39">
          <v:rect id="_x0000_i1042" style="width:0;height:1.5pt" o:hralign="center" o:hrstd="t" o:hr="t"/>
        </w:pict>
      </w:r>
    </w:p>
    <w:p w14:paraId="5781A019" w14:textId="77777777" w:rsidR="00A4111E" w:rsidRDefault="00000000">
      <w:pPr>
        <w:pStyle w:val="Ttulo2"/>
      </w:pPr>
      <w:bookmarkStart w:id="58" w:name="conexión-con-el-capítulo-17"/>
      <w:bookmarkEnd w:id="55"/>
      <w:bookmarkEnd w:id="57"/>
      <w:r>
        <w:t>16.18. Conexión con el Capítulo 17</w:t>
      </w:r>
    </w:p>
    <w:p w14:paraId="22E7BAB9" w14:textId="77777777" w:rsidR="00A4111E" w:rsidRDefault="00000000">
      <w:pPr>
        <w:pStyle w:val="FirstParagraph"/>
      </w:pPr>
      <w:r>
        <w:t xml:space="preserve">Con backoffice listo, falta el capítulo que amarra seguridad y arquitectura completa: - </w:t>
      </w:r>
      <w:r>
        <w:rPr>
          <w:b/>
          <w:bCs/>
        </w:rPr>
        <w:t>Seguridad, multi‑tenant, RLS, auditoría, compliance y hardening.</w:t>
      </w:r>
    </w:p>
    <w:p w14:paraId="2EF3044E" w14:textId="77777777" w:rsidR="00A4111E" w:rsidRDefault="00000000">
      <w:pPr>
        <w:pStyle w:val="Textoindependiente"/>
      </w:pPr>
      <w:r>
        <w:rPr>
          <w:b/>
          <w:bCs/>
        </w:rPr>
        <w:t>Fin del Capítulo 16</w:t>
      </w:r>
      <w:bookmarkEnd w:id="0"/>
      <w:bookmarkEnd w:id="58"/>
    </w:p>
    <w:sectPr w:rsidR="00A4111E" w:rsidSect="002202A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0C4CD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6A32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7DA0E8E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11637651">
    <w:abstractNumId w:val="0"/>
  </w:num>
  <w:num w:numId="2" w16cid:durableId="1880586089">
    <w:abstractNumId w:val="1"/>
  </w:num>
  <w:num w:numId="3" w16cid:durableId="412170129">
    <w:abstractNumId w:val="1"/>
  </w:num>
  <w:num w:numId="4" w16cid:durableId="1380325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4979455">
    <w:abstractNumId w:val="1"/>
  </w:num>
  <w:num w:numId="6" w16cid:durableId="1255818342">
    <w:abstractNumId w:val="1"/>
  </w:num>
  <w:num w:numId="7" w16cid:durableId="1065446701">
    <w:abstractNumId w:val="1"/>
  </w:num>
  <w:num w:numId="8" w16cid:durableId="523059916">
    <w:abstractNumId w:val="1"/>
  </w:num>
  <w:num w:numId="9" w16cid:durableId="681392441">
    <w:abstractNumId w:val="1"/>
  </w:num>
  <w:num w:numId="10" w16cid:durableId="556210187">
    <w:abstractNumId w:val="1"/>
  </w:num>
  <w:num w:numId="11" w16cid:durableId="1802189765">
    <w:abstractNumId w:val="1"/>
  </w:num>
  <w:num w:numId="12" w16cid:durableId="1609776363">
    <w:abstractNumId w:val="1"/>
  </w:num>
  <w:num w:numId="13" w16cid:durableId="1685744899">
    <w:abstractNumId w:val="1"/>
  </w:num>
  <w:num w:numId="14" w16cid:durableId="1367607670">
    <w:abstractNumId w:val="1"/>
  </w:num>
  <w:num w:numId="15" w16cid:durableId="667171577">
    <w:abstractNumId w:val="1"/>
  </w:num>
  <w:num w:numId="16" w16cid:durableId="2107997245">
    <w:abstractNumId w:val="1"/>
  </w:num>
  <w:num w:numId="17" w16cid:durableId="726148302">
    <w:abstractNumId w:val="1"/>
  </w:num>
  <w:num w:numId="18" w16cid:durableId="564880586">
    <w:abstractNumId w:val="1"/>
  </w:num>
  <w:num w:numId="19" w16cid:durableId="1601718680">
    <w:abstractNumId w:val="1"/>
  </w:num>
  <w:num w:numId="20" w16cid:durableId="1072973871">
    <w:abstractNumId w:val="1"/>
  </w:num>
  <w:num w:numId="21" w16cid:durableId="758722758">
    <w:abstractNumId w:val="1"/>
  </w:num>
  <w:num w:numId="22" w16cid:durableId="1237738539">
    <w:abstractNumId w:val="1"/>
  </w:num>
  <w:num w:numId="23" w16cid:durableId="1787583636">
    <w:abstractNumId w:val="1"/>
  </w:num>
  <w:num w:numId="24" w16cid:durableId="1255168412">
    <w:abstractNumId w:val="1"/>
  </w:num>
  <w:num w:numId="25" w16cid:durableId="1397507918">
    <w:abstractNumId w:val="1"/>
  </w:num>
  <w:num w:numId="26" w16cid:durableId="358972442">
    <w:abstractNumId w:val="1"/>
  </w:num>
  <w:num w:numId="27" w16cid:durableId="269972690">
    <w:abstractNumId w:val="1"/>
  </w:num>
  <w:num w:numId="28" w16cid:durableId="954286171">
    <w:abstractNumId w:val="1"/>
  </w:num>
  <w:num w:numId="29" w16cid:durableId="1867330757">
    <w:abstractNumId w:val="1"/>
  </w:num>
  <w:num w:numId="30" w16cid:durableId="1028600622">
    <w:abstractNumId w:val="1"/>
  </w:num>
  <w:num w:numId="31" w16cid:durableId="2102140576">
    <w:abstractNumId w:val="1"/>
  </w:num>
  <w:num w:numId="32" w16cid:durableId="566964956">
    <w:abstractNumId w:val="1"/>
  </w:num>
  <w:num w:numId="33" w16cid:durableId="1694528398">
    <w:abstractNumId w:val="1"/>
  </w:num>
  <w:num w:numId="34" w16cid:durableId="1150170236">
    <w:abstractNumId w:val="1"/>
  </w:num>
  <w:num w:numId="35" w16cid:durableId="1572351016">
    <w:abstractNumId w:val="1"/>
  </w:num>
  <w:num w:numId="36" w16cid:durableId="1968857277">
    <w:abstractNumId w:val="1"/>
  </w:num>
  <w:num w:numId="37" w16cid:durableId="152455843">
    <w:abstractNumId w:val="1"/>
  </w:num>
  <w:num w:numId="38" w16cid:durableId="1253704982">
    <w:abstractNumId w:val="1"/>
  </w:num>
  <w:num w:numId="39" w16cid:durableId="1194005069">
    <w:abstractNumId w:val="1"/>
  </w:num>
  <w:num w:numId="40" w16cid:durableId="1742676091">
    <w:abstractNumId w:val="1"/>
  </w:num>
  <w:num w:numId="41" w16cid:durableId="880678384">
    <w:abstractNumId w:val="1"/>
  </w:num>
  <w:num w:numId="42" w16cid:durableId="266547874">
    <w:abstractNumId w:val="1"/>
  </w:num>
  <w:num w:numId="43" w16cid:durableId="1278374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11E"/>
    <w:rsid w:val="002202A0"/>
    <w:rsid w:val="00A4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20591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857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2026-02-09T20:04:00Z</dcterms:created>
  <dcterms:modified xsi:type="dcterms:W3CDTF">2026-02-09T20:06:00Z</dcterms:modified>
</cp:coreProperties>
</file>