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E5B5" w14:textId="77777777" w:rsidR="00F9673D" w:rsidRDefault="00000000">
      <w:pPr>
        <w:pStyle w:val="Ttulo1"/>
      </w:pPr>
      <w:bookmarkStart w:id="0" w:name="techmarket-ai-capítulo-4"/>
      <w:r>
        <w:t>TechMarket AI — Capítulo 4</w:t>
      </w:r>
    </w:p>
    <w:p w14:paraId="56210893" w14:textId="77777777" w:rsidR="00F9673D" w:rsidRDefault="00000000">
      <w:pPr>
        <w:pStyle w:val="Ttulo2"/>
      </w:pPr>
      <w:bookmarkStart w:id="1" w:name="X6e0047893679a2c401dc66049666ba2fb7a5717"/>
      <w:r>
        <w:t>Catálogo: Productos, Servicios, Repuestos y Garantías (la oferta estructurada que habilita IA, compatibilidad y conversión)</w:t>
      </w:r>
    </w:p>
    <w:p w14:paraId="4C52D59B" w14:textId="77777777" w:rsidR="00F9673D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definir y construir el </w:t>
      </w:r>
      <w:r>
        <w:rPr>
          <w:b/>
          <w:bCs/>
        </w:rPr>
        <w:t>catálogo multirubro</w:t>
      </w:r>
      <w:r>
        <w:t xml:space="preserve"> (productos, servicios y repuestos) con una estructura suficientemente </w:t>
      </w:r>
      <w:r>
        <w:rPr>
          <w:b/>
          <w:bCs/>
        </w:rPr>
        <w:t>rígida</w:t>
      </w:r>
      <w:r>
        <w:t xml:space="preserve"> para búsquedas/compatibilidad/analítica, pero lo bastante </w:t>
      </w:r>
      <w:r>
        <w:rPr>
          <w:b/>
          <w:bCs/>
        </w:rPr>
        <w:t>flexible</w:t>
      </w:r>
      <w:r>
        <w:t xml:space="preserve"> para soportar variaciones del mercado (marcas, modelos, generaciones, estados, garantías y condiciones). Aquí se decide cómo se publica, cómo se actualiza, cómo se controla calidad/fraude y cómo se convierte en valor real para el usuario.</w:t>
      </w:r>
    </w:p>
    <w:p w14:paraId="20D96BDC" w14:textId="77777777" w:rsidR="00F9673D" w:rsidRDefault="00000000">
      <w:r>
        <w:pict w14:anchorId="0AFEDEC1">
          <v:rect id="_x0000_i1025" style="width:0;height:1.5pt" o:hralign="center" o:hrstd="t" o:hr="t"/>
        </w:pict>
      </w:r>
    </w:p>
    <w:p w14:paraId="500B9483" w14:textId="77777777" w:rsidR="00F9673D" w:rsidRDefault="00000000">
      <w:pPr>
        <w:pStyle w:val="Ttulo2"/>
      </w:pPr>
      <w:bookmarkStart w:id="2" w:name="X4cff24c12975f7ff7a071285f70ec2cbc6838d2"/>
      <w:bookmarkEnd w:id="1"/>
      <w:r>
        <w:t>4.1. Por qué el catálogo es “core” en este vertical</w:t>
      </w:r>
    </w:p>
    <w:p w14:paraId="674D4B44" w14:textId="77777777" w:rsidR="00F9673D" w:rsidRDefault="00000000">
      <w:pPr>
        <w:pStyle w:val="FirstParagraph"/>
      </w:pPr>
      <w:r>
        <w:t xml:space="preserve">En electrónica y computación el usuario no compra “un producto” genérico: compra una </w:t>
      </w:r>
      <w:r>
        <w:rPr>
          <w:b/>
          <w:bCs/>
        </w:rPr>
        <w:t>combinación de atributos</w:t>
      </w:r>
      <w:r>
        <w:t xml:space="preserve"> donde un error pequeño rompe la experiencia: - una RAM incompatible, - una fuente insuficiente, - un gabinete que no entra, - una GPU que no cabe, - un router que no cubre, - un repuesto falso.</w:t>
      </w:r>
    </w:p>
    <w:p w14:paraId="1B4D5C34" w14:textId="77777777" w:rsidR="00F9673D" w:rsidRDefault="00000000">
      <w:pPr>
        <w:pStyle w:val="Textoindependiente"/>
      </w:pPr>
      <w:r>
        <w:t xml:space="preserve">Por eso el catálogo de TechMarket AI </w:t>
      </w:r>
      <w:r>
        <w:rPr>
          <w:b/>
          <w:bCs/>
        </w:rPr>
        <w:t>no puede ser solo texto y fotos</w:t>
      </w:r>
      <w:r>
        <w:t xml:space="preserve">. Debe ser: - </w:t>
      </w:r>
      <w:r>
        <w:rPr>
          <w:b/>
          <w:bCs/>
        </w:rPr>
        <w:t>normalizado</w:t>
      </w:r>
      <w:r>
        <w:t xml:space="preserve"> (atributos reales, no solo descripción), - </w:t>
      </w:r>
      <w:r>
        <w:rPr>
          <w:b/>
          <w:bCs/>
        </w:rPr>
        <w:t>verificable</w:t>
      </w:r>
      <w:r>
        <w:t xml:space="preserve"> (señales antifraude), - </w:t>
      </w:r>
      <w:r>
        <w:rPr>
          <w:b/>
          <w:bCs/>
        </w:rPr>
        <w:t>geo‑operable</w:t>
      </w:r>
      <w:r>
        <w:t xml:space="preserve"> (precio y disponibilidad por sucursal), - </w:t>
      </w:r>
      <w:r>
        <w:rPr>
          <w:b/>
          <w:bCs/>
        </w:rPr>
        <w:t>componible</w:t>
      </w:r>
      <w:r>
        <w:t xml:space="preserve"> (base para compatibilidad, tickets, historial del equipo), - </w:t>
      </w:r>
      <w:r>
        <w:rPr>
          <w:b/>
          <w:bCs/>
        </w:rPr>
        <w:t>listo para IA</w:t>
      </w:r>
      <w:r>
        <w:t xml:space="preserve"> (embeddings, extracción de atributos, intent search).</w:t>
      </w:r>
    </w:p>
    <w:p w14:paraId="01D6EAF8" w14:textId="77777777" w:rsidR="00F9673D" w:rsidRDefault="00000000">
      <w:r>
        <w:pict w14:anchorId="6EB43D7F">
          <v:rect id="_x0000_i1026" style="width:0;height:1.5pt" o:hralign="center" o:hrstd="t" o:hr="t"/>
        </w:pict>
      </w:r>
    </w:p>
    <w:p w14:paraId="2D00E8CA" w14:textId="77777777" w:rsidR="00F9673D" w:rsidRDefault="00000000">
      <w:pPr>
        <w:pStyle w:val="Ttulo2"/>
      </w:pPr>
      <w:bookmarkStart w:id="3" w:name="alcance-del-catálogo-qué-se-publica"/>
      <w:bookmarkEnd w:id="2"/>
      <w:r>
        <w:t>4.2. Alcance del catálogo (qué se publica)</w:t>
      </w:r>
    </w:p>
    <w:p w14:paraId="16EF45CF" w14:textId="77777777" w:rsidR="00F9673D" w:rsidRDefault="00000000">
      <w:pPr>
        <w:pStyle w:val="Ttulo3"/>
      </w:pPr>
      <w:bookmarkStart w:id="4" w:name="productos-venta"/>
      <w:r>
        <w:t>4.2.1 Productos (venta)</w:t>
      </w:r>
    </w:p>
    <w:p w14:paraId="7455D80F" w14:textId="77777777" w:rsidR="00F9673D" w:rsidRDefault="00000000">
      <w:pPr>
        <w:pStyle w:val="FirstParagraph"/>
      </w:pPr>
      <w:r>
        <w:t>Ejemplos: - Laptops, PCs armadas, monitores, impresoras. - Componentes: CPU, motherboard, RAM, GPU, PSU, SSD/HDD, case. - Redes: routers, switches, APs, cables, cámaras. - Periféricos: teclado, mouse, headset.</w:t>
      </w:r>
    </w:p>
    <w:p w14:paraId="1C4EAAB1" w14:textId="77777777" w:rsidR="00F9673D" w:rsidRDefault="00000000">
      <w:pPr>
        <w:pStyle w:val="Ttulo3"/>
      </w:pPr>
      <w:bookmarkStart w:id="5" w:name="servicios-prestación"/>
      <w:bookmarkEnd w:id="4"/>
      <w:r>
        <w:t>4.2.2 Servicios (prestación)</w:t>
      </w:r>
    </w:p>
    <w:p w14:paraId="10F709DE" w14:textId="77777777" w:rsidR="00F9673D" w:rsidRDefault="00000000">
      <w:pPr>
        <w:pStyle w:val="FirstParagraph"/>
      </w:pPr>
      <w:r>
        <w:t>Ejemplos: - Diagnóstico, formateo, limpieza, mantenimiento preventivo. - Reparación (cambio de pantalla, teclado, batería). - Armado de PC, instalación de redes, CCTV. - Servicios especializados: micro-soldadura, data recovery.</w:t>
      </w:r>
    </w:p>
    <w:p w14:paraId="70423AA6" w14:textId="77777777" w:rsidR="00F9673D" w:rsidRDefault="00000000">
      <w:pPr>
        <w:pStyle w:val="Ttulo3"/>
      </w:pPr>
      <w:bookmarkStart w:id="6" w:name="repuestos-venta-para-reparación"/>
      <w:bookmarkEnd w:id="5"/>
      <w:r>
        <w:t>4.2.3 Repuestos (venta para reparación)</w:t>
      </w:r>
    </w:p>
    <w:p w14:paraId="37D0EA91" w14:textId="77777777" w:rsidR="00F9673D" w:rsidRDefault="00000000">
      <w:pPr>
        <w:pStyle w:val="FirstParagraph"/>
      </w:pPr>
      <w:r>
        <w:t>Ejemplos: - Pantallas, baterías, teclados, flex, ventiladores. - Chips/ICs (en escenarios avanzados, requiere más control por falsificación).</w:t>
      </w:r>
    </w:p>
    <w:p w14:paraId="64C384AE" w14:textId="77777777" w:rsidR="00F9673D" w:rsidRDefault="00000000">
      <w:pPr>
        <w:pStyle w:val="Ttulo3"/>
      </w:pPr>
      <w:bookmarkStart w:id="7" w:name="garantías-entidad-explícita"/>
      <w:bookmarkEnd w:id="6"/>
      <w:r>
        <w:t>4.2.4 Garantías (entidad explícita)</w:t>
      </w:r>
    </w:p>
    <w:p w14:paraId="3BC5F668" w14:textId="77777777" w:rsidR="00F9673D" w:rsidRDefault="00000000">
      <w:pPr>
        <w:pStyle w:val="FirstParagraph"/>
      </w:pPr>
      <w:r>
        <w:t>Una garantía no es un texto: es una promesa operacional con reglas: - duración, - condiciones, - cobertura, - RMA (retorno), - exclusiones, - evidencia requerida.</w:t>
      </w:r>
    </w:p>
    <w:p w14:paraId="348ABC8A" w14:textId="77777777" w:rsidR="00F9673D" w:rsidRDefault="00000000">
      <w:pPr>
        <w:pStyle w:val="Textoindependiente"/>
      </w:pPr>
      <w:r>
        <w:rPr>
          <w:b/>
          <w:bCs/>
        </w:rPr>
        <w:lastRenderedPageBreak/>
        <w:t>Razón:</w:t>
      </w:r>
      <w:r>
        <w:t xml:space="preserve"> en este rubro, garantía y soporte son parte del producto.</w:t>
      </w:r>
    </w:p>
    <w:p w14:paraId="496FBBEB" w14:textId="77777777" w:rsidR="00F9673D" w:rsidRDefault="00000000">
      <w:r>
        <w:pict w14:anchorId="13A8117F">
          <v:rect id="_x0000_i1027" style="width:0;height:1.5pt" o:hralign="center" o:hrstd="t" o:hr="t"/>
        </w:pict>
      </w:r>
    </w:p>
    <w:p w14:paraId="5E8912A4" w14:textId="77777777" w:rsidR="00F9673D" w:rsidRDefault="00000000">
      <w:pPr>
        <w:pStyle w:val="Ttulo2"/>
      </w:pPr>
      <w:bookmarkStart w:id="8" w:name="X03bf5090db3d3dce825ecd4a1c0a2eb51a66391"/>
      <w:bookmarkEnd w:id="3"/>
      <w:bookmarkEnd w:id="7"/>
      <w:r>
        <w:t>4.3. Principio de diseño: “Catálogo dual” (Plantilla + Publicación)</w:t>
      </w:r>
    </w:p>
    <w:p w14:paraId="4B9D0979" w14:textId="77777777" w:rsidR="00F9673D" w:rsidRDefault="00000000">
      <w:pPr>
        <w:pStyle w:val="FirstParagraph"/>
      </w:pPr>
      <w:r>
        <w:t>Para hacerlo enterprise, separa:</w:t>
      </w:r>
    </w:p>
    <w:p w14:paraId="62815660" w14:textId="77777777" w:rsidR="00F9673D" w:rsidRDefault="00000000">
      <w:pPr>
        <w:pStyle w:val="Ttulo3"/>
      </w:pPr>
      <w:bookmarkStart w:id="9" w:name="plantilla-master-reference"/>
      <w:r>
        <w:t>4.3.1 Plantilla (Master / Reference)</w:t>
      </w:r>
    </w:p>
    <w:p w14:paraId="16DB7E8A" w14:textId="77777777" w:rsidR="00F9673D" w:rsidRDefault="00000000">
      <w:pPr>
        <w:pStyle w:val="FirstParagraph"/>
      </w:pPr>
      <w:r>
        <w:t>Representa el “producto ideal” con specs estandarizadas. - Ej: “Ryzen 5 5600X”, “RTX 4060 Ti 8GB”, “Corsair Vengeance DDR4 3200 16GB”. - Vive como referencia global, reutilizable por muchos tenants.</w:t>
      </w:r>
    </w:p>
    <w:p w14:paraId="7D92298E" w14:textId="77777777" w:rsidR="00F9673D" w:rsidRDefault="00000000">
      <w:pPr>
        <w:pStyle w:val="Ttulo3"/>
      </w:pPr>
      <w:bookmarkStart w:id="10" w:name="publicación-listing-por-tenantsucursal"/>
      <w:bookmarkEnd w:id="9"/>
      <w:r>
        <w:t>4.3.2 Publicación (Listing por tenant/sucursal)</w:t>
      </w:r>
    </w:p>
    <w:p w14:paraId="6B5119FB" w14:textId="77777777" w:rsidR="00F9673D" w:rsidRDefault="00000000">
      <w:pPr>
        <w:pStyle w:val="FirstParagraph"/>
      </w:pPr>
      <w:r>
        <w:t>Representa la oferta concreta: - precio, - stock, - condición (nuevo/usado/refurbished), - garantía, - fotos reales, - disponibilidad por sucursal, - políticas del negocio.</w:t>
      </w:r>
    </w:p>
    <w:p w14:paraId="215E9385" w14:textId="77777777" w:rsidR="00F9673D" w:rsidRDefault="00000000">
      <w:pPr>
        <w:pStyle w:val="Textoindependiente"/>
      </w:pPr>
      <w:r>
        <w:rPr>
          <w:b/>
          <w:bCs/>
        </w:rPr>
        <w:t>Beneficio:</w:t>
      </w:r>
      <w:r>
        <w:t xml:space="preserve"> - Evitas que 100 tiendas escriban mal “RTX 4060Ti 8gb” y rompan la búsqueda. - Potencias compatibilidad y analítica, porque las publicaciones se conectan a una referencia sólida.</w:t>
      </w:r>
    </w:p>
    <w:p w14:paraId="444E06FE" w14:textId="77777777" w:rsidR="00F9673D" w:rsidRDefault="00000000">
      <w:r>
        <w:pict w14:anchorId="31B3FF64">
          <v:rect id="_x0000_i1028" style="width:0;height:1.5pt" o:hralign="center" o:hrstd="t" o:hr="t"/>
        </w:pict>
      </w:r>
    </w:p>
    <w:p w14:paraId="006F2887" w14:textId="77777777" w:rsidR="00F9673D" w:rsidRDefault="00000000">
      <w:pPr>
        <w:pStyle w:val="Ttulo2"/>
      </w:pPr>
      <w:bookmarkStart w:id="11" w:name="X611b6db9a8e90b798dcdd5324974ccaae274d64"/>
      <w:bookmarkEnd w:id="8"/>
      <w:bookmarkEnd w:id="10"/>
      <w:r>
        <w:t>4.4. Taxonomía y categorías (estructura para filtrar y recomendar)</w:t>
      </w:r>
    </w:p>
    <w:p w14:paraId="437265E2" w14:textId="77777777" w:rsidR="00F9673D" w:rsidRDefault="00000000">
      <w:pPr>
        <w:pStyle w:val="Ttulo3"/>
      </w:pPr>
      <w:bookmarkStart w:id="12" w:name="categorías-principales-mínimo-viable"/>
      <w:r>
        <w:t>4.4.1 Categorías principales (mínimo viable)</w:t>
      </w:r>
    </w:p>
    <w:p w14:paraId="16BB7AB4" w14:textId="77777777" w:rsidR="00F9673D" w:rsidRDefault="00000000">
      <w:pPr>
        <w:pStyle w:val="Compact"/>
        <w:numPr>
          <w:ilvl w:val="0"/>
          <w:numId w:val="2"/>
        </w:numPr>
      </w:pPr>
      <w:r>
        <w:t>Computación → Laptops, PCs, Monitores.</w:t>
      </w:r>
    </w:p>
    <w:p w14:paraId="315F040A" w14:textId="77777777" w:rsidR="00F9673D" w:rsidRDefault="00000000">
      <w:pPr>
        <w:pStyle w:val="Compact"/>
        <w:numPr>
          <w:ilvl w:val="0"/>
          <w:numId w:val="2"/>
        </w:numPr>
      </w:pPr>
      <w:r>
        <w:t>Componentes → CPU, Motherboard, RAM, GPU, PSU, Storage, Case, Cooling.</w:t>
      </w:r>
    </w:p>
    <w:p w14:paraId="252AB366" w14:textId="77777777" w:rsidR="00F9673D" w:rsidRDefault="00000000">
      <w:pPr>
        <w:pStyle w:val="Compact"/>
        <w:numPr>
          <w:ilvl w:val="0"/>
          <w:numId w:val="2"/>
        </w:numPr>
      </w:pPr>
      <w:r>
        <w:t>Redes → Router, Switch, AP, Cableado, CCTV.</w:t>
      </w:r>
    </w:p>
    <w:p w14:paraId="723119A2" w14:textId="77777777" w:rsidR="00F9673D" w:rsidRDefault="00000000">
      <w:pPr>
        <w:pStyle w:val="Compact"/>
        <w:numPr>
          <w:ilvl w:val="0"/>
          <w:numId w:val="2"/>
        </w:numPr>
      </w:pPr>
      <w:r>
        <w:t>Periféricos → Input, Audio, Accesorios.</w:t>
      </w:r>
    </w:p>
    <w:p w14:paraId="60B143ED" w14:textId="77777777" w:rsidR="00F9673D" w:rsidRDefault="00000000">
      <w:pPr>
        <w:pStyle w:val="Compact"/>
        <w:numPr>
          <w:ilvl w:val="0"/>
          <w:numId w:val="2"/>
        </w:numPr>
      </w:pPr>
      <w:r>
        <w:t>Servicios → Diagnóstico, Reparación, Mantenimiento, Redes, Instalación.</w:t>
      </w:r>
    </w:p>
    <w:p w14:paraId="0B87C07B" w14:textId="77777777" w:rsidR="00F9673D" w:rsidRDefault="00000000">
      <w:pPr>
        <w:pStyle w:val="Compact"/>
        <w:numPr>
          <w:ilvl w:val="0"/>
          <w:numId w:val="2"/>
        </w:numPr>
      </w:pPr>
      <w:r>
        <w:t>Repuestos → Laptop/PC/Impresora/Consola (por familia).</w:t>
      </w:r>
    </w:p>
    <w:p w14:paraId="71EFD8F1" w14:textId="77777777" w:rsidR="00F9673D" w:rsidRDefault="00000000">
      <w:pPr>
        <w:pStyle w:val="Ttulo3"/>
      </w:pPr>
      <w:bookmarkStart w:id="13" w:name="atributos-por-categoría-schema-por-tipo"/>
      <w:bookmarkEnd w:id="12"/>
      <w:r>
        <w:t>4.4.2 Atributos por categoría (schema por tipo)</w:t>
      </w:r>
    </w:p>
    <w:p w14:paraId="1962807A" w14:textId="77777777" w:rsidR="00F9673D" w:rsidRDefault="00000000">
      <w:pPr>
        <w:pStyle w:val="FirstParagraph"/>
      </w:pPr>
      <w:r>
        <w:t>Ejemplos: - CPU: socket, generación, TDP, núcleos. - Motherboard: socket, chipset, formato, slots RAM, PCIe. - RAM: tipo (DDR4/DDR5), frecuencia, latencia, capacidad, kit. - GPU: largo, consumo, conectores, VRAM. - PSU: watt real, certificación, conectores. - Router: estándar Wi‑Fi, throughput, bandas, puertos. - Servicio: duración estimada, tipo de ticket, si requiere visita, rango de precio.</w:t>
      </w:r>
    </w:p>
    <w:p w14:paraId="72E78396" w14:textId="77777777" w:rsidR="00F9673D" w:rsidRDefault="00000000">
      <w:pPr>
        <w:pStyle w:val="Textoindependiente"/>
      </w:pPr>
      <w:r>
        <w:rPr>
          <w:b/>
          <w:bCs/>
        </w:rPr>
        <w:t>Regla:</w:t>
      </w:r>
      <w:r>
        <w:t xml:space="preserve"> cada categoría define un conjunto de atributos “obligatorios” y “opcionales”.</w:t>
      </w:r>
    </w:p>
    <w:p w14:paraId="36B00555" w14:textId="77777777" w:rsidR="00F9673D" w:rsidRDefault="00000000">
      <w:r>
        <w:pict w14:anchorId="61597964">
          <v:rect id="_x0000_i1029" style="width:0;height:1.5pt" o:hralign="center" o:hrstd="t" o:hr="t"/>
        </w:pict>
      </w:r>
    </w:p>
    <w:p w14:paraId="19C960D4" w14:textId="77777777" w:rsidR="00F9673D" w:rsidRDefault="00000000">
      <w:pPr>
        <w:pStyle w:val="Ttulo2"/>
      </w:pPr>
      <w:bookmarkStart w:id="14" w:name="variantes-y-skus-cómo-evitar-caos"/>
      <w:bookmarkEnd w:id="11"/>
      <w:bookmarkEnd w:id="13"/>
      <w:r>
        <w:t>4.5. Variantes y SKUs (cómo evitar caos)</w:t>
      </w:r>
    </w:p>
    <w:p w14:paraId="5D945B69" w14:textId="77777777" w:rsidR="00F9673D" w:rsidRDefault="00000000">
      <w:pPr>
        <w:pStyle w:val="Ttulo3"/>
      </w:pPr>
      <w:bookmarkStart w:id="15" w:name="producto-con-variantes"/>
      <w:r>
        <w:t>4.5.1 Producto con variantes</w:t>
      </w:r>
    </w:p>
    <w:p w14:paraId="1F83C667" w14:textId="77777777" w:rsidR="00F9673D" w:rsidRDefault="00000000">
      <w:pPr>
        <w:pStyle w:val="FirstParagraph"/>
      </w:pPr>
      <w:r>
        <w:t>Un mismo reference puede tener variantes: - color, - capacidad, - tamaño, - región, - bundle.</w:t>
      </w:r>
    </w:p>
    <w:p w14:paraId="1D5F2F8B" w14:textId="77777777" w:rsidR="00F9673D" w:rsidRDefault="00000000">
      <w:pPr>
        <w:pStyle w:val="Ttulo3"/>
      </w:pPr>
      <w:bookmarkStart w:id="16" w:name="identificadores-recomendados"/>
      <w:bookmarkEnd w:id="15"/>
      <w:r>
        <w:t>4.5.2 Identificadores recomendados</w:t>
      </w:r>
    </w:p>
    <w:p w14:paraId="67AF9DF8" w14:textId="77777777" w:rsidR="00F9673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reference_id</w:t>
      </w:r>
      <w:r>
        <w:t xml:space="preserve"> (global, interno TechMarket).</w:t>
      </w:r>
    </w:p>
    <w:p w14:paraId="574C0EF4" w14:textId="77777777" w:rsidR="00F9673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manufacturer_part_number</w:t>
      </w:r>
      <w:r>
        <w:t xml:space="preserve"> (MPN) si existe.</w:t>
      </w:r>
    </w:p>
    <w:p w14:paraId="1BE69B02" w14:textId="77777777" w:rsidR="00F9673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barcode</w:t>
      </w:r>
      <w:r>
        <w:t xml:space="preserve"> (EAN/UPC) si aplica.</w:t>
      </w:r>
    </w:p>
    <w:p w14:paraId="78D55292" w14:textId="77777777" w:rsidR="00F9673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listing_id</w:t>
      </w:r>
      <w:r>
        <w:t xml:space="preserve"> (publicación por tenant).</w:t>
      </w:r>
    </w:p>
    <w:p w14:paraId="2ACDA9BF" w14:textId="77777777" w:rsidR="00F9673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sku_internal</w:t>
      </w:r>
      <w:r>
        <w:t xml:space="preserve"> (por negocio si desea).</w:t>
      </w:r>
    </w:p>
    <w:p w14:paraId="2EF5BDDC" w14:textId="77777777" w:rsidR="00F9673D" w:rsidRDefault="00000000">
      <w:pPr>
        <w:pStyle w:val="FirstParagraph"/>
      </w:pPr>
      <w:r>
        <w:rPr>
          <w:b/>
          <w:bCs/>
        </w:rPr>
        <w:t>Por qué importa:</w:t>
      </w:r>
      <w:r>
        <w:t xml:space="preserve"> - Reduce duplicidad. - Facilita detección de falsificación. - Acelera búsqueda y compatibilidad.</w:t>
      </w:r>
    </w:p>
    <w:p w14:paraId="2481609D" w14:textId="77777777" w:rsidR="00F9673D" w:rsidRDefault="00000000">
      <w:r>
        <w:pict w14:anchorId="4092D7E8">
          <v:rect id="_x0000_i1030" style="width:0;height:1.5pt" o:hralign="center" o:hrstd="t" o:hr="t"/>
        </w:pict>
      </w:r>
    </w:p>
    <w:p w14:paraId="126429A6" w14:textId="77777777" w:rsidR="00F9673D" w:rsidRDefault="00000000">
      <w:pPr>
        <w:pStyle w:val="Ttulo2"/>
      </w:pPr>
      <w:bookmarkStart w:id="17" w:name="Xab4723fb9b9da761021d899eabddb3dc3066359"/>
      <w:bookmarkEnd w:id="14"/>
      <w:bookmarkEnd w:id="16"/>
      <w:r>
        <w:t>4.6. Condición, estado y transparencia (clave para confianza)</w:t>
      </w:r>
    </w:p>
    <w:p w14:paraId="279E8B24" w14:textId="77777777" w:rsidR="00F9673D" w:rsidRDefault="00000000">
      <w:pPr>
        <w:pStyle w:val="FirstParagraph"/>
      </w:pPr>
      <w:r>
        <w:t xml:space="preserve">Toda publicación debe declarar: - condición: </w:t>
      </w:r>
      <w:r>
        <w:rPr>
          <w:rStyle w:val="VerbatimChar"/>
        </w:rPr>
        <w:t>NEW</w:t>
      </w:r>
      <w:r>
        <w:t xml:space="preserve">, </w:t>
      </w:r>
      <w:r>
        <w:rPr>
          <w:rStyle w:val="VerbatimChar"/>
        </w:rPr>
        <w:t>USED</w:t>
      </w:r>
      <w:r>
        <w:t xml:space="preserve">, </w:t>
      </w:r>
      <w:r>
        <w:rPr>
          <w:rStyle w:val="VerbatimChar"/>
        </w:rPr>
        <w:t>REFURBISHED</w:t>
      </w:r>
      <w:r>
        <w:t xml:space="preserve">. - estado: </w:t>
      </w:r>
      <w:r>
        <w:rPr>
          <w:rStyle w:val="VerbatimChar"/>
        </w:rPr>
        <w:t>OPEN_BOX</w:t>
      </w:r>
      <w:r>
        <w:t xml:space="preserve">, </w:t>
      </w:r>
      <w:r>
        <w:rPr>
          <w:rStyle w:val="VerbatimChar"/>
        </w:rPr>
        <w:t>LIKE_NEW</w:t>
      </w:r>
      <w:r>
        <w:t xml:space="preserve">, </w:t>
      </w:r>
      <w:r>
        <w:rPr>
          <w:rStyle w:val="VerbatimChar"/>
        </w:rPr>
        <w:t>GOOD</w:t>
      </w:r>
      <w:r>
        <w:t xml:space="preserve">, </w:t>
      </w:r>
      <w:r>
        <w:rPr>
          <w:rStyle w:val="VerbatimChar"/>
        </w:rPr>
        <w:t>FAIR</w:t>
      </w:r>
      <w:r>
        <w:t xml:space="preserve"> (si used). - origen: </w:t>
      </w:r>
      <w:r>
        <w:rPr>
          <w:rStyle w:val="VerbatimChar"/>
        </w:rPr>
        <w:t>OFFICIAL</w:t>
      </w:r>
      <w:r>
        <w:t xml:space="preserve">, </w:t>
      </w:r>
      <w:r>
        <w:rPr>
          <w:rStyle w:val="VerbatimChar"/>
        </w:rPr>
        <w:t>IMPORT</w:t>
      </w:r>
      <w:r>
        <w:t xml:space="preserve">, </w:t>
      </w:r>
      <w:r>
        <w:rPr>
          <w:rStyle w:val="VerbatimChar"/>
        </w:rPr>
        <w:t>UNKNOWN</w:t>
      </w:r>
      <w:r>
        <w:t xml:space="preserve"> (según controles). - fotos reales mínimas (reglas por categoría).</w:t>
      </w:r>
    </w:p>
    <w:p w14:paraId="084CA2A6" w14:textId="77777777" w:rsidR="00F9673D" w:rsidRDefault="00000000">
      <w:pPr>
        <w:pStyle w:val="Textoindependiente"/>
      </w:pPr>
      <w:r>
        <w:rPr>
          <w:b/>
          <w:bCs/>
        </w:rPr>
        <w:t>Enterprise:</w:t>
      </w:r>
      <w:r>
        <w:t xml:space="preserve"> la plataforma define reglas mínimas de publicación; no todo vale.</w:t>
      </w:r>
    </w:p>
    <w:p w14:paraId="7F08611D" w14:textId="77777777" w:rsidR="00F9673D" w:rsidRDefault="00000000">
      <w:r>
        <w:pict w14:anchorId="5C71AC4E">
          <v:rect id="_x0000_i1031" style="width:0;height:1.5pt" o:hralign="center" o:hrstd="t" o:hr="t"/>
        </w:pict>
      </w:r>
    </w:p>
    <w:p w14:paraId="7F82992E" w14:textId="77777777" w:rsidR="00F9673D" w:rsidRDefault="00000000">
      <w:pPr>
        <w:pStyle w:val="Ttulo2"/>
      </w:pPr>
      <w:bookmarkStart w:id="18" w:name="Xf31d5913dd3cfe9043384ba236e9bd82cb0c9cd"/>
      <w:bookmarkEnd w:id="17"/>
      <w:r>
        <w:t>4.7. Stock y precio por sucursal (operación real)</w:t>
      </w:r>
    </w:p>
    <w:p w14:paraId="503B7F75" w14:textId="77777777" w:rsidR="00F9673D" w:rsidRDefault="00000000">
      <w:pPr>
        <w:pStyle w:val="FirstParagraph"/>
      </w:pPr>
      <w:r>
        <w:t xml:space="preserve">En TechMarket AI, el inventario puede variar por sucursal. Modelo recomendado: - Stock por </w:t>
      </w:r>
      <w:r>
        <w:rPr>
          <w:rStyle w:val="VerbatimChar"/>
        </w:rPr>
        <w:t>branch_id</w:t>
      </w:r>
      <w:r>
        <w:t xml:space="preserve">. - Precio por </w:t>
      </w:r>
      <w:r>
        <w:rPr>
          <w:rStyle w:val="VerbatimChar"/>
        </w:rPr>
        <w:t>branch_id</w:t>
      </w:r>
      <w:r>
        <w:t xml:space="preserve"> (o precio global con overrides).</w:t>
      </w:r>
    </w:p>
    <w:p w14:paraId="15958E30" w14:textId="77777777" w:rsidR="00F9673D" w:rsidRDefault="00000000">
      <w:pPr>
        <w:pStyle w:val="Textoindependiente"/>
      </w:pPr>
      <w:r>
        <w:t>Además: - moneda (multimoneda si aplica en expansión), - impuestos (si se integra a facturación), - precio promocional con vigencia.</w:t>
      </w:r>
    </w:p>
    <w:p w14:paraId="257C8362" w14:textId="77777777" w:rsidR="00F9673D" w:rsidRDefault="00000000">
      <w:r>
        <w:pict w14:anchorId="0FEC220D">
          <v:rect id="_x0000_i1032" style="width:0;height:1.5pt" o:hralign="center" o:hrstd="t" o:hr="t"/>
        </w:pict>
      </w:r>
    </w:p>
    <w:p w14:paraId="34C90611" w14:textId="77777777" w:rsidR="00F9673D" w:rsidRDefault="00000000">
      <w:pPr>
        <w:pStyle w:val="Ttulo2"/>
      </w:pPr>
      <w:bookmarkStart w:id="19" w:name="Xf78fe8feac1769e969103bce45f6f6fb385760b"/>
      <w:bookmarkEnd w:id="18"/>
      <w:r>
        <w:t>4.8. Garantías como entidad (y por qué se modela)</w:t>
      </w:r>
    </w:p>
    <w:p w14:paraId="1EFA8E3F" w14:textId="77777777" w:rsidR="00F9673D" w:rsidRDefault="00000000">
      <w:pPr>
        <w:pStyle w:val="Ttulo3"/>
      </w:pPr>
      <w:bookmarkStart w:id="20" w:name="tipos-de-garantía"/>
      <w:r>
        <w:t>4.8.1 Tipos de garantía</w:t>
      </w:r>
    </w:p>
    <w:p w14:paraId="0D2FD916" w14:textId="77777777" w:rsidR="00F9673D" w:rsidRDefault="00000000">
      <w:pPr>
        <w:pStyle w:val="Compact"/>
        <w:numPr>
          <w:ilvl w:val="0"/>
          <w:numId w:val="4"/>
        </w:numPr>
      </w:pPr>
      <w:r>
        <w:t>garantía del fabricante,</w:t>
      </w:r>
    </w:p>
    <w:p w14:paraId="7FA7DE6E" w14:textId="77777777" w:rsidR="00F9673D" w:rsidRDefault="00000000">
      <w:pPr>
        <w:pStyle w:val="Compact"/>
        <w:numPr>
          <w:ilvl w:val="0"/>
          <w:numId w:val="4"/>
        </w:numPr>
      </w:pPr>
      <w:r>
        <w:t>garantía del negocio,</w:t>
      </w:r>
    </w:p>
    <w:p w14:paraId="660D2010" w14:textId="77777777" w:rsidR="00F9673D" w:rsidRDefault="00000000">
      <w:pPr>
        <w:pStyle w:val="Compact"/>
        <w:numPr>
          <w:ilvl w:val="0"/>
          <w:numId w:val="4"/>
        </w:numPr>
      </w:pPr>
      <w:r>
        <w:t>garantía extendida (fase 3),</w:t>
      </w:r>
    </w:p>
    <w:p w14:paraId="2093FAA1" w14:textId="77777777" w:rsidR="00F9673D" w:rsidRDefault="00000000">
      <w:pPr>
        <w:pStyle w:val="Compact"/>
        <w:numPr>
          <w:ilvl w:val="0"/>
          <w:numId w:val="4"/>
        </w:numPr>
      </w:pPr>
      <w:r>
        <w:t>“sin garantía” (debe mostrarse explícito).</w:t>
      </w:r>
    </w:p>
    <w:p w14:paraId="6802ACC8" w14:textId="77777777" w:rsidR="00F9673D" w:rsidRDefault="00000000">
      <w:pPr>
        <w:pStyle w:val="Ttulo3"/>
      </w:pPr>
      <w:bookmarkStart w:id="21" w:name="campos-mínimos"/>
      <w:bookmarkEnd w:id="20"/>
      <w:r>
        <w:t>4.8.2 Campos mínimos</w:t>
      </w:r>
    </w:p>
    <w:p w14:paraId="49AB5AA2" w14:textId="77777777" w:rsidR="00F9673D" w:rsidRDefault="00000000">
      <w:pPr>
        <w:pStyle w:val="Compact"/>
        <w:numPr>
          <w:ilvl w:val="0"/>
          <w:numId w:val="5"/>
        </w:numPr>
      </w:pPr>
      <w:r>
        <w:t>duración (días/meses),</w:t>
      </w:r>
    </w:p>
    <w:p w14:paraId="4DC0DADB" w14:textId="77777777" w:rsidR="00F9673D" w:rsidRDefault="00000000">
      <w:pPr>
        <w:pStyle w:val="Compact"/>
        <w:numPr>
          <w:ilvl w:val="0"/>
          <w:numId w:val="5"/>
        </w:numPr>
      </w:pPr>
      <w:r>
        <w:t>condiciones,</w:t>
      </w:r>
    </w:p>
    <w:p w14:paraId="7A98F3DF" w14:textId="77777777" w:rsidR="00F9673D" w:rsidRDefault="00000000">
      <w:pPr>
        <w:pStyle w:val="Compact"/>
        <w:numPr>
          <w:ilvl w:val="0"/>
          <w:numId w:val="5"/>
        </w:numPr>
      </w:pPr>
      <w:r>
        <w:t>exclusiones,</w:t>
      </w:r>
    </w:p>
    <w:p w14:paraId="58D0BCED" w14:textId="77777777" w:rsidR="00F9673D" w:rsidRDefault="00000000">
      <w:pPr>
        <w:pStyle w:val="Compact"/>
        <w:numPr>
          <w:ilvl w:val="0"/>
          <w:numId w:val="5"/>
        </w:numPr>
      </w:pPr>
      <w:r>
        <w:t>evidencia requerida,</w:t>
      </w:r>
    </w:p>
    <w:p w14:paraId="5AECC74F" w14:textId="77777777" w:rsidR="00F9673D" w:rsidRDefault="00000000">
      <w:pPr>
        <w:pStyle w:val="Compact"/>
        <w:numPr>
          <w:ilvl w:val="0"/>
          <w:numId w:val="5"/>
        </w:numPr>
      </w:pPr>
      <w:r>
        <w:t>proceso RMA: dónde y cómo.</w:t>
      </w:r>
    </w:p>
    <w:p w14:paraId="48A6FB2A" w14:textId="77777777" w:rsidR="00F9673D" w:rsidRDefault="00000000">
      <w:pPr>
        <w:pStyle w:val="FirstParagraph"/>
      </w:pPr>
      <w:r>
        <w:rPr>
          <w:b/>
          <w:bCs/>
        </w:rPr>
        <w:t>Resultado:</w:t>
      </w:r>
      <w:r>
        <w:t xml:space="preserve"> - el usuario compara con claridad, - el negocio se diferencia, - se reduce conflicto postventa.</w:t>
      </w:r>
    </w:p>
    <w:p w14:paraId="48FE4F73" w14:textId="77777777" w:rsidR="00F9673D" w:rsidRDefault="00000000">
      <w:r>
        <w:pict w14:anchorId="70E30DE8">
          <v:rect id="_x0000_i1033" style="width:0;height:1.5pt" o:hralign="center" o:hrstd="t" o:hr="t"/>
        </w:pict>
      </w:r>
    </w:p>
    <w:p w14:paraId="5F3ADCC5" w14:textId="77777777" w:rsidR="00F9673D" w:rsidRDefault="00000000">
      <w:pPr>
        <w:pStyle w:val="Ttulo2"/>
      </w:pPr>
      <w:bookmarkStart w:id="22" w:name="moderación-y-antifraude-en-catálogo"/>
      <w:bookmarkEnd w:id="19"/>
      <w:bookmarkEnd w:id="21"/>
      <w:r>
        <w:lastRenderedPageBreak/>
        <w:t>4.9. Moderación y antifraude en catálogo</w:t>
      </w:r>
    </w:p>
    <w:p w14:paraId="70346447" w14:textId="77777777" w:rsidR="00F9673D" w:rsidRDefault="00000000">
      <w:pPr>
        <w:pStyle w:val="FirstParagraph"/>
      </w:pPr>
      <w:r>
        <w:t>El catálogo es uno de los principales vectores de fraude: - specs engañosas, - productos falsos, - fotos robadas, - “precio gancho”.</w:t>
      </w:r>
    </w:p>
    <w:p w14:paraId="24F7FB85" w14:textId="77777777" w:rsidR="00F9673D" w:rsidRDefault="00000000">
      <w:pPr>
        <w:pStyle w:val="Ttulo3"/>
      </w:pPr>
      <w:bookmarkStart w:id="23" w:name="señales-automáticas-ia-reglas"/>
      <w:r>
        <w:t>4.9.1 Señales automáticas (IA + reglas)</w:t>
      </w:r>
    </w:p>
    <w:p w14:paraId="5878DD61" w14:textId="77777777" w:rsidR="00F9673D" w:rsidRDefault="00000000">
      <w:pPr>
        <w:pStyle w:val="Compact"/>
        <w:numPr>
          <w:ilvl w:val="0"/>
          <w:numId w:val="6"/>
        </w:numPr>
      </w:pPr>
      <w:r>
        <w:t>inconsistencias de atributos (ej: DDR5 con frecuencia imposible para el tipo).</w:t>
      </w:r>
    </w:p>
    <w:p w14:paraId="2FD1B7B1" w14:textId="77777777" w:rsidR="00F9673D" w:rsidRDefault="00000000">
      <w:pPr>
        <w:pStyle w:val="Compact"/>
        <w:numPr>
          <w:ilvl w:val="0"/>
          <w:numId w:val="6"/>
        </w:numPr>
      </w:pPr>
      <w:r>
        <w:t>precio extremadamente fuera de rango regional.</w:t>
      </w:r>
    </w:p>
    <w:p w14:paraId="1B80D8E5" w14:textId="77777777" w:rsidR="00F9673D" w:rsidRDefault="00000000">
      <w:pPr>
        <w:pStyle w:val="Compact"/>
        <w:numPr>
          <w:ilvl w:val="0"/>
          <w:numId w:val="6"/>
        </w:numPr>
      </w:pPr>
      <w:r>
        <w:t>texto con patrones de estafa.</w:t>
      </w:r>
    </w:p>
    <w:p w14:paraId="390D89A1" w14:textId="77777777" w:rsidR="00F9673D" w:rsidRDefault="00000000">
      <w:pPr>
        <w:pStyle w:val="Compact"/>
        <w:numPr>
          <w:ilvl w:val="0"/>
          <w:numId w:val="6"/>
        </w:numPr>
      </w:pPr>
      <w:r>
        <w:t>duplicados sospechosos.</w:t>
      </w:r>
    </w:p>
    <w:p w14:paraId="5765C76B" w14:textId="77777777" w:rsidR="00F9673D" w:rsidRDefault="00000000">
      <w:pPr>
        <w:pStyle w:val="Ttulo3"/>
      </w:pPr>
      <w:bookmarkStart w:id="24" w:name="flujos"/>
      <w:bookmarkEnd w:id="23"/>
      <w:r>
        <w:t>4.9.2 Flujos</w:t>
      </w:r>
    </w:p>
    <w:p w14:paraId="76A03D38" w14:textId="77777777" w:rsidR="00F9673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DRAFT</w:t>
      </w:r>
      <w:r>
        <w:t xml:space="preserve"> → </w:t>
      </w:r>
      <w:r>
        <w:rPr>
          <w:rStyle w:val="VerbatimChar"/>
        </w:rPr>
        <w:t>PUBLISHED</w:t>
      </w:r>
      <w:r>
        <w:t xml:space="preserve"> → </w:t>
      </w:r>
      <w:r>
        <w:rPr>
          <w:rStyle w:val="VerbatimChar"/>
        </w:rPr>
        <w:t>FLAGGED</w:t>
      </w:r>
      <w:r>
        <w:t xml:space="preserve"> → </w:t>
      </w:r>
      <w:r>
        <w:rPr>
          <w:rStyle w:val="VerbatimChar"/>
        </w:rPr>
        <w:t>SUSPENDED</w:t>
      </w:r>
      <w:r>
        <w:t>.</w:t>
      </w:r>
    </w:p>
    <w:p w14:paraId="7C597604" w14:textId="77777777" w:rsidR="00F9673D" w:rsidRDefault="00000000">
      <w:pPr>
        <w:pStyle w:val="Compact"/>
        <w:numPr>
          <w:ilvl w:val="0"/>
          <w:numId w:val="7"/>
        </w:numPr>
      </w:pPr>
      <w:r>
        <w:t>backoffice revisa y decide.</w:t>
      </w:r>
    </w:p>
    <w:p w14:paraId="0F116E38" w14:textId="77777777" w:rsidR="00F9673D" w:rsidRDefault="00000000">
      <w:pPr>
        <w:pStyle w:val="FirstParagraph"/>
      </w:pPr>
      <w:r>
        <w:rPr>
          <w:b/>
          <w:bCs/>
        </w:rPr>
        <w:t>Importante:</w:t>
      </w:r>
      <w:r>
        <w:t xml:space="preserve"> si hay embajadores y ranking, la moderación debe ser disciplinada.</w:t>
      </w:r>
    </w:p>
    <w:p w14:paraId="2ABE0A13" w14:textId="77777777" w:rsidR="00F9673D" w:rsidRDefault="00000000">
      <w:r>
        <w:pict w14:anchorId="51997E88">
          <v:rect id="_x0000_i1034" style="width:0;height:1.5pt" o:hralign="center" o:hrstd="t" o:hr="t"/>
        </w:pict>
      </w:r>
    </w:p>
    <w:p w14:paraId="5795496D" w14:textId="77777777" w:rsidR="00F9673D" w:rsidRDefault="00000000">
      <w:pPr>
        <w:pStyle w:val="Ttulo2"/>
      </w:pPr>
      <w:bookmarkStart w:id="25" w:name="modelo-de-datos-recomendado-multi-modelo"/>
      <w:bookmarkEnd w:id="22"/>
      <w:bookmarkEnd w:id="24"/>
      <w:r>
        <w:t>4.10. Modelo de datos recomendado (multi-modelo)</w:t>
      </w:r>
    </w:p>
    <w:p w14:paraId="152EC23A" w14:textId="77777777" w:rsidR="00F9673D" w:rsidRDefault="00000000">
      <w:pPr>
        <w:pStyle w:val="Textodebloque"/>
      </w:pPr>
      <w:r>
        <w:t>En el Capítulo 18 se hace la consolidación global; aquí dejamos lo necesario para que el catálogo funcione hoy.</w:t>
      </w:r>
    </w:p>
    <w:p w14:paraId="3DDDE690" w14:textId="77777777" w:rsidR="00F9673D" w:rsidRDefault="00000000">
      <w:pPr>
        <w:pStyle w:val="Ttulo3"/>
      </w:pPr>
      <w:bookmarkStart w:id="26" w:name="postgresql-transaccional"/>
      <w:r>
        <w:t>4.10.1 PostgreSQL (transaccional)</w:t>
      </w:r>
    </w:p>
    <w:p w14:paraId="04E304B3" w14:textId="77777777" w:rsidR="00F9673D" w:rsidRDefault="00000000">
      <w:pPr>
        <w:pStyle w:val="FirstParagraph"/>
      </w:pPr>
      <w:r>
        <w:rPr>
          <w:b/>
          <w:bCs/>
        </w:rPr>
        <w:t>Tablas base (reference / master):</w:t>
      </w:r>
      <w:r>
        <w:t xml:space="preserve"> - </w:t>
      </w:r>
      <w:r>
        <w:rPr>
          <w:rStyle w:val="VerbatimChar"/>
        </w:rPr>
        <w:t>catalog_category</w:t>
      </w:r>
      <w:r>
        <w:t xml:space="preserve"> - </w:t>
      </w:r>
      <w:r>
        <w:rPr>
          <w:rStyle w:val="VerbatimChar"/>
        </w:rPr>
        <w:t>catalog_attribute_def</w:t>
      </w:r>
      <w:r>
        <w:t xml:space="preserve"> (definición de atributos por categoría) - </w:t>
      </w:r>
      <w:r>
        <w:rPr>
          <w:rStyle w:val="VerbatimChar"/>
        </w:rPr>
        <w:t>catalog_reference_item</w:t>
      </w:r>
      <w:r>
        <w:t xml:space="preserve"> (producto/servicio/repuesto “plantilla”) - </w:t>
      </w:r>
      <w:r>
        <w:rPr>
          <w:rStyle w:val="VerbatimChar"/>
        </w:rPr>
        <w:t>catalog_reference_attribute_value</w:t>
      </w:r>
      <w:r>
        <w:t xml:space="preserve"> (valores normalizados)</w:t>
      </w:r>
    </w:p>
    <w:p w14:paraId="1437E71A" w14:textId="77777777" w:rsidR="00F9673D" w:rsidRDefault="00000000">
      <w:pPr>
        <w:pStyle w:val="Textoindependiente"/>
      </w:pPr>
      <w:r>
        <w:rPr>
          <w:b/>
          <w:bCs/>
        </w:rPr>
        <w:t>Tablas de listing (por tenant):</w:t>
      </w:r>
      <w:r>
        <w:t xml:space="preserve"> - </w:t>
      </w:r>
      <w:r>
        <w:rPr>
          <w:rStyle w:val="VerbatimChar"/>
        </w:rPr>
        <w:t>catalog_listing</w:t>
      </w:r>
      <w:r>
        <w:t xml:space="preserve"> (publicación) -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type</w:t>
      </w:r>
      <w:r>
        <w:t xml:space="preserve"> (PRODUCT/SERVICE/PART) - </w:t>
      </w:r>
      <w:r>
        <w:rPr>
          <w:rStyle w:val="VerbatimChar"/>
        </w:rPr>
        <w:t>reference_item_id</w:t>
      </w:r>
      <w:r>
        <w:t xml:space="preserve"> (nullable si publicación libre controlada)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status</w:t>
      </w:r>
      <w:r>
        <w:t xml:space="preserve"> (DRAFT/PUBLISHED/FLAGGED) - </w:t>
      </w:r>
      <w:r>
        <w:rPr>
          <w:rStyle w:val="VerbatimChar"/>
        </w:rPr>
        <w:t>condition</w:t>
      </w:r>
      <w:r>
        <w:t xml:space="preserve">, </w:t>
      </w:r>
      <w:r>
        <w:rPr>
          <w:rStyle w:val="VerbatimChar"/>
        </w:rPr>
        <w:t>state_grade</w:t>
      </w:r>
      <w:r>
        <w:t xml:space="preserve"> - </w:t>
      </w:r>
      <w:r>
        <w:rPr>
          <w:rStyle w:val="VerbatimChar"/>
        </w:rPr>
        <w:t>warranty_policy_id</w:t>
      </w:r>
      <w:r>
        <w:t xml:space="preserve"> -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 xml:space="preserve">, </w:t>
      </w:r>
      <w:r>
        <w:rPr>
          <w:rStyle w:val="VerbatimChar"/>
        </w:rPr>
        <w:t>version</w:t>
      </w:r>
      <w:r>
        <w:t xml:space="preserve"> (@Version) - </w:t>
      </w:r>
      <w:r>
        <w:rPr>
          <w:rStyle w:val="VerbatimChar"/>
        </w:rPr>
        <w:t>catalog_listing_branch_offer</w:t>
      </w:r>
      <w:r>
        <w:t xml:space="preserve"> - </w:t>
      </w:r>
      <w:r>
        <w:rPr>
          <w:rStyle w:val="VerbatimChar"/>
        </w:rPr>
        <w:t>listing_id</w:t>
      </w:r>
      <w:r>
        <w:t xml:space="preserve">, </w:t>
      </w:r>
      <w:r>
        <w:rPr>
          <w:rStyle w:val="VerbatimChar"/>
        </w:rPr>
        <w:t>branch_id</w:t>
      </w:r>
      <w:r>
        <w:t xml:space="preserve"> - </w:t>
      </w:r>
      <w:r>
        <w:rPr>
          <w:rStyle w:val="VerbatimChar"/>
        </w:rPr>
        <w:t>price</w:t>
      </w:r>
      <w:r>
        <w:t xml:space="preserve">, </w:t>
      </w:r>
      <w:r>
        <w:rPr>
          <w:rStyle w:val="VerbatimChar"/>
        </w:rPr>
        <w:t>currency</w:t>
      </w:r>
      <w:r>
        <w:t xml:space="preserve">, </w:t>
      </w:r>
      <w:r>
        <w:rPr>
          <w:rStyle w:val="VerbatimChar"/>
        </w:rPr>
        <w:t>stock_qty</w:t>
      </w:r>
      <w:r>
        <w:t xml:space="preserve"> - </w:t>
      </w:r>
      <w:r>
        <w:rPr>
          <w:rStyle w:val="VerbatimChar"/>
        </w:rPr>
        <w:t>promo_price</w:t>
      </w:r>
      <w:r>
        <w:t xml:space="preserve">, </w:t>
      </w:r>
      <w:r>
        <w:rPr>
          <w:rStyle w:val="VerbatimChar"/>
        </w:rPr>
        <w:t>promo_start</w:t>
      </w:r>
      <w:r>
        <w:t xml:space="preserve">, </w:t>
      </w:r>
      <w:r>
        <w:rPr>
          <w:rStyle w:val="VerbatimChar"/>
        </w:rPr>
        <w:t>promo_end</w:t>
      </w:r>
      <w:r>
        <w:t xml:space="preserve"> - </w:t>
      </w:r>
      <w:r>
        <w:rPr>
          <w:rStyle w:val="VerbatimChar"/>
        </w:rPr>
        <w:t>version</w:t>
      </w:r>
      <w:r>
        <w:t xml:space="preserve"> (@Version)</w:t>
      </w:r>
    </w:p>
    <w:p w14:paraId="3FA97A08" w14:textId="77777777" w:rsidR="00F9673D" w:rsidRDefault="00000000">
      <w:pPr>
        <w:pStyle w:val="Textoindependiente"/>
      </w:pPr>
      <w:r>
        <w:rPr>
          <w:b/>
          <w:bCs/>
        </w:rPr>
        <w:t>Garantías:</w:t>
      </w:r>
      <w:r>
        <w:t xml:space="preserve"> - </w:t>
      </w:r>
      <w:r>
        <w:rPr>
          <w:rStyle w:val="VerbatimChar"/>
        </w:rPr>
        <w:t>warranty_policy</w:t>
      </w:r>
      <w:r>
        <w:t xml:space="preserve"> - </w:t>
      </w:r>
      <w:r>
        <w:rPr>
          <w:rStyle w:val="VerbatimChar"/>
        </w:rPr>
        <w:t>tenant_id</w:t>
      </w:r>
      <w:r>
        <w:t xml:space="preserve"> (o global) -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duration_days</w:t>
      </w:r>
      <w:r>
        <w:t xml:space="preserve">, </w:t>
      </w:r>
      <w:r>
        <w:rPr>
          <w:rStyle w:val="VerbatimChar"/>
        </w:rPr>
        <w:t>terms_text</w:t>
      </w:r>
      <w:r>
        <w:t xml:space="preserve">, </w:t>
      </w:r>
      <w:r>
        <w:rPr>
          <w:rStyle w:val="VerbatimChar"/>
        </w:rPr>
        <w:t>exclusions_text</w:t>
      </w:r>
      <w:r>
        <w:t xml:space="preserve">, </w:t>
      </w:r>
      <w:r>
        <w:rPr>
          <w:rStyle w:val="VerbatimChar"/>
        </w:rPr>
        <w:t>rma_process_text</w:t>
      </w:r>
      <w:r>
        <w:t xml:space="preserve"> - </w:t>
      </w:r>
      <w:r>
        <w:rPr>
          <w:rStyle w:val="VerbatimChar"/>
        </w:rPr>
        <w:t>version</w:t>
      </w:r>
      <w:r>
        <w:t xml:space="preserve"> (@Version)</w:t>
      </w:r>
    </w:p>
    <w:p w14:paraId="63BB577A" w14:textId="77777777" w:rsidR="00F9673D" w:rsidRDefault="00000000">
      <w:pPr>
        <w:pStyle w:val="Textoindependiente"/>
      </w:pPr>
      <w:r>
        <w:rPr>
          <w:b/>
          <w:bCs/>
        </w:rPr>
        <w:t>Normalización de marcas/modelos:</w:t>
      </w:r>
      <w:r>
        <w:t xml:space="preserve"> - </w:t>
      </w:r>
      <w:r>
        <w:rPr>
          <w:rStyle w:val="VerbatimChar"/>
        </w:rPr>
        <w:t>brand</w:t>
      </w:r>
      <w:r>
        <w:t xml:space="preserve"> - </w:t>
      </w:r>
      <w:r>
        <w:rPr>
          <w:rStyle w:val="VerbatimChar"/>
        </w:rPr>
        <w:t>product_family</w:t>
      </w:r>
      <w:r>
        <w:t xml:space="preserve"> (ej. “Laptop”, “GPU”) - </w:t>
      </w:r>
      <w:r>
        <w:rPr>
          <w:rStyle w:val="VerbatimChar"/>
        </w:rPr>
        <w:t>model_line</w:t>
      </w:r>
      <w:r>
        <w:t xml:space="preserve"> (ej. “ThinkPad T14 Gen 3”) — opcional en MVP.</w:t>
      </w:r>
    </w:p>
    <w:p w14:paraId="2517C39B" w14:textId="77777777" w:rsidR="00F9673D" w:rsidRDefault="00000000">
      <w:pPr>
        <w:pStyle w:val="Textoindependiente"/>
      </w:pPr>
      <w:r>
        <w:rPr>
          <w:b/>
          <w:bCs/>
        </w:rPr>
        <w:t>Índices críticos:</w:t>
      </w:r>
      <w:r>
        <w:t xml:space="preserve"> - </w:t>
      </w:r>
      <w:r>
        <w:rPr>
          <w:rStyle w:val="VerbatimChar"/>
        </w:rPr>
        <w:t>catalog_listing(tenant_id, status)</w:t>
      </w:r>
      <w:r>
        <w:t xml:space="preserve"> - </w:t>
      </w:r>
      <w:r>
        <w:rPr>
          <w:rStyle w:val="VerbatimChar"/>
        </w:rPr>
        <w:t>catalog_listing(reference_item_id)</w:t>
      </w:r>
      <w:r>
        <w:t xml:space="preserve"> - </w:t>
      </w:r>
      <w:r>
        <w:rPr>
          <w:rStyle w:val="VerbatimChar"/>
        </w:rPr>
        <w:t>catalog_listing_branch_offer(branch_id, price)</w:t>
      </w:r>
      <w:r>
        <w:t xml:space="preserve"> - </w:t>
      </w:r>
      <w:r>
        <w:rPr>
          <w:rStyle w:val="VerbatimChar"/>
        </w:rPr>
        <w:t>catalog_reference_item(category_id)</w:t>
      </w:r>
    </w:p>
    <w:p w14:paraId="1BB7D472" w14:textId="77777777" w:rsidR="00F9673D" w:rsidRDefault="00000000">
      <w:pPr>
        <w:pStyle w:val="Ttulo3"/>
      </w:pPr>
      <w:bookmarkStart w:id="27" w:name="mongodb-documentos-flexibles"/>
      <w:bookmarkEnd w:id="26"/>
      <w:r>
        <w:t>4.10.2 MongoDB (documentos flexibles)</w:t>
      </w:r>
    </w:p>
    <w:p w14:paraId="765DE9A9" w14:textId="77777777" w:rsidR="00F9673D" w:rsidRDefault="00000000">
      <w:pPr>
        <w:pStyle w:val="FirstParagraph"/>
      </w:pPr>
      <w:r>
        <w:t xml:space="preserve">Usos recomendados: - </w:t>
      </w:r>
      <w:r>
        <w:rPr>
          <w:rStyle w:val="VerbatimChar"/>
        </w:rPr>
        <w:t>listing_media</w:t>
      </w:r>
      <w:r>
        <w:t xml:space="preserve"> (fotos, thumbnails, metadatos, hashes) - </w:t>
      </w:r>
      <w:r>
        <w:rPr>
          <w:rStyle w:val="VerbatimChar"/>
        </w:rPr>
        <w:t>listing_rich_specs</w:t>
      </w:r>
      <w:r>
        <w:t xml:space="preserve"> (atributos extensos/variantes raras sin re-migrar SQL cada vez) - </w:t>
      </w:r>
      <w:r>
        <w:rPr>
          <w:rStyle w:val="VerbatimChar"/>
        </w:rPr>
        <w:t>moderation_cases</w:t>
      </w:r>
      <w:r>
        <w:t xml:space="preserve"> (historial, evidencias, comentarios)</w:t>
      </w:r>
    </w:p>
    <w:p w14:paraId="0BD9E6D8" w14:textId="77777777" w:rsidR="00F9673D" w:rsidRDefault="00000000">
      <w:pPr>
        <w:pStyle w:val="Textoindependiente"/>
      </w:pPr>
      <w:r>
        <w:rPr>
          <w:b/>
          <w:bCs/>
        </w:rPr>
        <w:t>Nota:</w:t>
      </w:r>
      <w:r>
        <w:t xml:space="preserve"> la fuente de verdad transaccional (publicado, precio, stock) debe quedar en Postgres.</w:t>
      </w:r>
    </w:p>
    <w:p w14:paraId="4179960E" w14:textId="77777777" w:rsidR="00F9673D" w:rsidRDefault="00000000">
      <w:pPr>
        <w:pStyle w:val="Ttulo3"/>
      </w:pPr>
      <w:bookmarkStart w:id="28" w:name="redis-performance"/>
      <w:bookmarkEnd w:id="27"/>
      <w:r>
        <w:lastRenderedPageBreak/>
        <w:t>4.10.3 Redis (performance)</w:t>
      </w:r>
    </w:p>
    <w:p w14:paraId="707E69A7" w14:textId="77777777" w:rsidR="00F9673D" w:rsidRDefault="00000000">
      <w:pPr>
        <w:pStyle w:val="Compact"/>
        <w:numPr>
          <w:ilvl w:val="0"/>
          <w:numId w:val="8"/>
        </w:numPr>
      </w:pPr>
      <w:r>
        <w:t>cache de resultados de filtros por zona/categoría.</w:t>
      </w:r>
    </w:p>
    <w:p w14:paraId="3CA83251" w14:textId="77777777" w:rsidR="00F9673D" w:rsidRDefault="00000000">
      <w:pPr>
        <w:pStyle w:val="Compact"/>
        <w:numPr>
          <w:ilvl w:val="0"/>
          <w:numId w:val="8"/>
        </w:numPr>
      </w:pPr>
      <w:r>
        <w:t>cache de listings populares.</w:t>
      </w:r>
    </w:p>
    <w:p w14:paraId="1B9F10A4" w14:textId="77777777" w:rsidR="00F9673D" w:rsidRDefault="00000000">
      <w:pPr>
        <w:pStyle w:val="Compact"/>
        <w:numPr>
          <w:ilvl w:val="0"/>
          <w:numId w:val="8"/>
        </w:numPr>
      </w:pPr>
      <w:r>
        <w:t>rate limiting para publicaciones.</w:t>
      </w:r>
    </w:p>
    <w:p w14:paraId="404E146F" w14:textId="77777777" w:rsidR="00F9673D" w:rsidRDefault="00000000">
      <w:pPr>
        <w:pStyle w:val="Ttulo3"/>
      </w:pPr>
      <w:bookmarkStart w:id="29" w:name="vector-store-para-ia-de-búsqueda"/>
      <w:bookmarkEnd w:id="28"/>
      <w:r>
        <w:t>4.10.4 Vector store (para IA de búsqueda)</w:t>
      </w:r>
    </w:p>
    <w:p w14:paraId="0E72AA4A" w14:textId="77777777" w:rsidR="00F9673D" w:rsidRDefault="00000000">
      <w:pPr>
        <w:pStyle w:val="Compact"/>
        <w:numPr>
          <w:ilvl w:val="0"/>
          <w:numId w:val="9"/>
        </w:numPr>
      </w:pPr>
      <w:r>
        <w:t xml:space="preserve">embeddings de </w:t>
      </w:r>
      <w:r>
        <w:rPr>
          <w:rStyle w:val="VerbatimChar"/>
        </w:rPr>
        <w:t>reference_item</w:t>
      </w:r>
      <w:r>
        <w:t xml:space="preserve"> y </w:t>
      </w:r>
      <w:r>
        <w:rPr>
          <w:rStyle w:val="VerbatimChar"/>
        </w:rPr>
        <w:t>listing</w:t>
      </w:r>
      <w:r>
        <w:t xml:space="preserve"> (title + atributos + descripción).</w:t>
      </w:r>
    </w:p>
    <w:p w14:paraId="5FFB82B1" w14:textId="77777777" w:rsidR="00F9673D" w:rsidRDefault="00000000">
      <w:pPr>
        <w:pStyle w:val="Compact"/>
        <w:numPr>
          <w:ilvl w:val="0"/>
          <w:numId w:val="9"/>
        </w:numPr>
      </w:pPr>
      <w:r>
        <w:t>pgvector recomendado si ya usas Postgres.</w:t>
      </w:r>
    </w:p>
    <w:p w14:paraId="4ED1A7C7" w14:textId="77777777" w:rsidR="00F9673D" w:rsidRDefault="00000000">
      <w:r>
        <w:pict w14:anchorId="08980DFD">
          <v:rect id="_x0000_i1035" style="width:0;height:1.5pt" o:hralign="center" o:hrstd="t" o:hr="t"/>
        </w:pict>
      </w:r>
    </w:p>
    <w:p w14:paraId="5C1E5136" w14:textId="77777777" w:rsidR="00F9673D" w:rsidRDefault="00000000">
      <w:pPr>
        <w:pStyle w:val="Ttulo2"/>
      </w:pPr>
      <w:bookmarkStart w:id="30" w:name="apis-del-catálogo-diseño-recomendado"/>
      <w:bookmarkEnd w:id="25"/>
      <w:bookmarkEnd w:id="29"/>
      <w:r>
        <w:t>4.11. APIs del catálogo (diseño recomendado)</w:t>
      </w:r>
    </w:p>
    <w:p w14:paraId="121E6F3E" w14:textId="77777777" w:rsidR="00F9673D" w:rsidRDefault="00000000">
      <w:pPr>
        <w:pStyle w:val="Ttulo3"/>
      </w:pPr>
      <w:bookmarkStart w:id="31" w:name="endpoints-para-negocio-owneradmin"/>
      <w:r>
        <w:t>4.11.1 Endpoints para negocio (owner/admin)</w:t>
      </w:r>
    </w:p>
    <w:p w14:paraId="349E6335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/catalog/listings</w:t>
      </w:r>
      <w:r>
        <w:t xml:space="preserve"> (crear draft)</w:t>
      </w:r>
    </w:p>
    <w:p w14:paraId="3B50BF3F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PATCH /catalog/listings/{id}</w:t>
      </w:r>
      <w:r>
        <w:t xml:space="preserve"> (editar)</w:t>
      </w:r>
    </w:p>
    <w:p w14:paraId="23C5A94F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/catalog/listings/{id}/publish</w:t>
      </w:r>
    </w:p>
    <w:p w14:paraId="70FCF1DF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/catalog/listings/{id}/unpublish</w:t>
      </w:r>
    </w:p>
    <w:p w14:paraId="32D7DE5D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/catalog/listings/{id}/media</w:t>
      </w:r>
      <w:r>
        <w:t xml:space="preserve"> (subir fotos)</w:t>
      </w:r>
    </w:p>
    <w:p w14:paraId="1E7A746C" w14:textId="77777777" w:rsidR="00F9673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PUT /catalog/listings/{id}/branch-offers/{branchId}</w:t>
      </w:r>
      <w:r>
        <w:t xml:space="preserve"> (precio/stock)</w:t>
      </w:r>
    </w:p>
    <w:p w14:paraId="5AD11685" w14:textId="77777777" w:rsidR="00F9673D" w:rsidRDefault="00000000">
      <w:pPr>
        <w:pStyle w:val="Ttulo3"/>
      </w:pPr>
      <w:bookmarkStart w:id="32" w:name="endpoints-para-reference-internocurado"/>
      <w:bookmarkEnd w:id="31"/>
      <w:r>
        <w:t>4.11.2 Endpoints para reference (interno/curado)</w:t>
      </w:r>
    </w:p>
    <w:p w14:paraId="2259CA81" w14:textId="77777777" w:rsidR="00F9673D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/catalog/reference-items</w:t>
      </w:r>
      <w:r>
        <w:t xml:space="preserve"> (crear/curar)</w:t>
      </w:r>
    </w:p>
    <w:p w14:paraId="69BA76B3" w14:textId="77777777" w:rsidR="00F9673D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PATCH /catalog/reference-items/{id}</w:t>
      </w:r>
    </w:p>
    <w:p w14:paraId="3168A7F1" w14:textId="77777777" w:rsidR="00F9673D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GET /catalog/reference-items/search?q=</w:t>
      </w:r>
    </w:p>
    <w:p w14:paraId="16FF8625" w14:textId="77777777" w:rsidR="00F9673D" w:rsidRDefault="00000000">
      <w:pPr>
        <w:pStyle w:val="Ttulo3"/>
      </w:pPr>
      <w:bookmarkStart w:id="33" w:name="discovery-cliente"/>
      <w:bookmarkEnd w:id="32"/>
      <w:r>
        <w:t>4.11.3 Discovery (cliente)</w:t>
      </w:r>
    </w:p>
    <w:p w14:paraId="63C9F8C1" w14:textId="77777777" w:rsidR="00F9673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GET /catalog/search?q=&amp;category=&amp;lat=&amp;lng=&amp;radius=&amp;filters=</w:t>
      </w:r>
    </w:p>
    <w:p w14:paraId="5658F09C" w14:textId="77777777" w:rsidR="00F9673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GET /catalog/listings/{id}</w:t>
      </w:r>
    </w:p>
    <w:p w14:paraId="2D136B1D" w14:textId="77777777" w:rsidR="00F9673D" w:rsidRDefault="00000000">
      <w:pPr>
        <w:pStyle w:val="FirstParagraph"/>
      </w:pPr>
      <w:r>
        <w:rPr>
          <w:b/>
          <w:bCs/>
        </w:rPr>
        <w:t>Recomendación:</w:t>
      </w:r>
      <w:r>
        <w:t xml:space="preserve"> - REST para escritura (seguridad y trazabilidad). - GraphQL opcional para queries de discovery complejas (si tu equipo lo domina), con caching y límites.</w:t>
      </w:r>
    </w:p>
    <w:p w14:paraId="5D00F43A" w14:textId="77777777" w:rsidR="00F9673D" w:rsidRDefault="00000000">
      <w:r>
        <w:pict w14:anchorId="4C5D4993">
          <v:rect id="_x0000_i1036" style="width:0;height:1.5pt" o:hralign="center" o:hrstd="t" o:hr="t"/>
        </w:pict>
      </w:r>
    </w:p>
    <w:p w14:paraId="08A633DC" w14:textId="77777777" w:rsidR="00F9673D" w:rsidRDefault="00000000">
      <w:pPr>
        <w:pStyle w:val="Ttulo2"/>
      </w:pPr>
      <w:bookmarkStart w:id="34" w:name="uxui-mínima-del-catálogo"/>
      <w:bookmarkEnd w:id="30"/>
      <w:bookmarkEnd w:id="33"/>
      <w:r>
        <w:t>4.12. UX/UI mínima del catálogo</w:t>
      </w:r>
    </w:p>
    <w:p w14:paraId="6B2029C7" w14:textId="77777777" w:rsidR="00F9673D" w:rsidRDefault="00000000">
      <w:pPr>
        <w:pStyle w:val="Ttulo3"/>
      </w:pPr>
      <w:bookmarkStart w:id="35" w:name="panel-del-negocio"/>
      <w:r>
        <w:t>4.12.1 Panel del negocio</w:t>
      </w:r>
    </w:p>
    <w:p w14:paraId="4BEFB399" w14:textId="77777777" w:rsidR="00F9673D" w:rsidRDefault="00000000">
      <w:pPr>
        <w:pStyle w:val="Compact"/>
        <w:numPr>
          <w:ilvl w:val="0"/>
          <w:numId w:val="13"/>
        </w:numPr>
      </w:pPr>
      <w:r>
        <w:t>Wizard “Publicar producto/servicio”:</w:t>
      </w:r>
    </w:p>
    <w:p w14:paraId="45C9DB9C" w14:textId="77777777" w:rsidR="00F9673D" w:rsidRDefault="00000000">
      <w:pPr>
        <w:pStyle w:val="Compact"/>
        <w:numPr>
          <w:ilvl w:val="1"/>
          <w:numId w:val="14"/>
        </w:numPr>
      </w:pPr>
      <w:r>
        <w:t>elegir categoría,</w:t>
      </w:r>
    </w:p>
    <w:p w14:paraId="6BFAC024" w14:textId="77777777" w:rsidR="00F9673D" w:rsidRDefault="00000000">
      <w:pPr>
        <w:pStyle w:val="Compact"/>
        <w:numPr>
          <w:ilvl w:val="1"/>
          <w:numId w:val="14"/>
        </w:numPr>
      </w:pPr>
      <w:r>
        <w:t>buscar reference (si existe),</w:t>
      </w:r>
    </w:p>
    <w:p w14:paraId="0DAA286E" w14:textId="77777777" w:rsidR="00F9673D" w:rsidRDefault="00000000">
      <w:pPr>
        <w:pStyle w:val="Compact"/>
        <w:numPr>
          <w:ilvl w:val="1"/>
          <w:numId w:val="14"/>
        </w:numPr>
      </w:pPr>
      <w:r>
        <w:t>completar campos obligatorios,</w:t>
      </w:r>
    </w:p>
    <w:p w14:paraId="53DDC778" w14:textId="77777777" w:rsidR="00F9673D" w:rsidRDefault="00000000">
      <w:pPr>
        <w:pStyle w:val="Compact"/>
        <w:numPr>
          <w:ilvl w:val="1"/>
          <w:numId w:val="14"/>
        </w:numPr>
      </w:pPr>
      <w:r>
        <w:t>subir fotos,</w:t>
      </w:r>
    </w:p>
    <w:p w14:paraId="7E3A39AE" w14:textId="77777777" w:rsidR="00F9673D" w:rsidRDefault="00000000">
      <w:pPr>
        <w:pStyle w:val="Compact"/>
        <w:numPr>
          <w:ilvl w:val="1"/>
          <w:numId w:val="14"/>
        </w:numPr>
      </w:pPr>
      <w:r>
        <w:t>asignar precio/stock por sucursal,</w:t>
      </w:r>
    </w:p>
    <w:p w14:paraId="1AC3C86A" w14:textId="77777777" w:rsidR="00F9673D" w:rsidRDefault="00000000">
      <w:pPr>
        <w:pStyle w:val="Compact"/>
        <w:numPr>
          <w:ilvl w:val="1"/>
          <w:numId w:val="14"/>
        </w:numPr>
      </w:pPr>
      <w:r>
        <w:t>seleccionar garantía,</w:t>
      </w:r>
    </w:p>
    <w:p w14:paraId="63EC5C41" w14:textId="77777777" w:rsidR="00F9673D" w:rsidRDefault="00000000">
      <w:pPr>
        <w:pStyle w:val="Compact"/>
        <w:numPr>
          <w:ilvl w:val="1"/>
          <w:numId w:val="14"/>
        </w:numPr>
      </w:pPr>
      <w:r>
        <w:t>publicar.</w:t>
      </w:r>
    </w:p>
    <w:p w14:paraId="7D9C09F8" w14:textId="77777777" w:rsidR="00F9673D" w:rsidRDefault="00000000">
      <w:pPr>
        <w:pStyle w:val="Compact"/>
        <w:numPr>
          <w:ilvl w:val="0"/>
          <w:numId w:val="13"/>
        </w:numPr>
      </w:pPr>
      <w:r>
        <w:t>Pantalla “Mis publicaciones”:</w:t>
      </w:r>
    </w:p>
    <w:p w14:paraId="66375F8F" w14:textId="77777777" w:rsidR="00F9673D" w:rsidRDefault="00000000">
      <w:pPr>
        <w:pStyle w:val="Compact"/>
        <w:numPr>
          <w:ilvl w:val="1"/>
          <w:numId w:val="15"/>
        </w:numPr>
      </w:pPr>
      <w:r>
        <w:lastRenderedPageBreak/>
        <w:t>estado, visitas, leads, edits, flags.</w:t>
      </w:r>
    </w:p>
    <w:p w14:paraId="7559E383" w14:textId="77777777" w:rsidR="00F9673D" w:rsidRDefault="00000000">
      <w:pPr>
        <w:pStyle w:val="Ttulo3"/>
      </w:pPr>
      <w:bookmarkStart w:id="36" w:name="app-cliente"/>
      <w:bookmarkEnd w:id="35"/>
      <w:r>
        <w:t>4.12.2 App cliente</w:t>
      </w:r>
    </w:p>
    <w:p w14:paraId="147A0E61" w14:textId="77777777" w:rsidR="00F9673D" w:rsidRDefault="00000000">
      <w:pPr>
        <w:pStyle w:val="Compact"/>
        <w:numPr>
          <w:ilvl w:val="0"/>
          <w:numId w:val="16"/>
        </w:numPr>
      </w:pPr>
      <w:r>
        <w:t>Búsqueda + filtros (intención y atributos).</w:t>
      </w:r>
    </w:p>
    <w:p w14:paraId="29866765" w14:textId="77777777" w:rsidR="00F9673D" w:rsidRDefault="00000000">
      <w:pPr>
        <w:pStyle w:val="Compact"/>
        <w:numPr>
          <w:ilvl w:val="0"/>
          <w:numId w:val="16"/>
        </w:numPr>
      </w:pPr>
      <w:r>
        <w:t>Ficha del producto/servicio:</w:t>
      </w:r>
    </w:p>
    <w:p w14:paraId="24396476" w14:textId="77777777" w:rsidR="00F9673D" w:rsidRDefault="00000000">
      <w:pPr>
        <w:pStyle w:val="Compact"/>
        <w:numPr>
          <w:ilvl w:val="1"/>
          <w:numId w:val="17"/>
        </w:numPr>
      </w:pPr>
      <w:r>
        <w:t>specs claras,</w:t>
      </w:r>
    </w:p>
    <w:p w14:paraId="48CFC361" w14:textId="77777777" w:rsidR="00F9673D" w:rsidRDefault="00000000">
      <w:pPr>
        <w:pStyle w:val="Compact"/>
        <w:numPr>
          <w:ilvl w:val="1"/>
          <w:numId w:val="17"/>
        </w:numPr>
      </w:pPr>
      <w:r>
        <w:t>garantía,</w:t>
      </w:r>
    </w:p>
    <w:p w14:paraId="65874923" w14:textId="77777777" w:rsidR="00F9673D" w:rsidRDefault="00000000">
      <w:pPr>
        <w:pStyle w:val="Compact"/>
        <w:numPr>
          <w:ilvl w:val="1"/>
          <w:numId w:val="17"/>
        </w:numPr>
      </w:pPr>
      <w:r>
        <w:t>ubicación por sucursal,</w:t>
      </w:r>
    </w:p>
    <w:p w14:paraId="120DA8F2" w14:textId="77777777" w:rsidR="00F9673D" w:rsidRDefault="00000000">
      <w:pPr>
        <w:pStyle w:val="Compact"/>
        <w:numPr>
          <w:ilvl w:val="1"/>
          <w:numId w:val="17"/>
        </w:numPr>
      </w:pPr>
      <w:r>
        <w:t>botón WhatsApp + “abrir ticket” (si servicio).</w:t>
      </w:r>
    </w:p>
    <w:p w14:paraId="31170E9A" w14:textId="77777777" w:rsidR="00F9673D" w:rsidRDefault="00000000">
      <w:r>
        <w:pict w14:anchorId="31DC5BC1">
          <v:rect id="_x0000_i1037" style="width:0;height:1.5pt" o:hralign="center" o:hrstd="t" o:hr="t"/>
        </w:pict>
      </w:r>
    </w:p>
    <w:p w14:paraId="5C97F6BF" w14:textId="77777777" w:rsidR="00F9673D" w:rsidRDefault="00000000">
      <w:pPr>
        <w:pStyle w:val="Ttulo2"/>
      </w:pPr>
      <w:bookmarkStart w:id="37" w:name="X4761b258254aeeaec83ec925836dcf9033c6196"/>
      <w:bookmarkEnd w:id="34"/>
      <w:bookmarkEnd w:id="36"/>
      <w:r>
        <w:t>4.13. IA aplicada en catálogo (práctica, no decorativa)</w:t>
      </w:r>
    </w:p>
    <w:p w14:paraId="4CE1DE32" w14:textId="77777777" w:rsidR="00F9673D" w:rsidRDefault="00000000">
      <w:pPr>
        <w:pStyle w:val="Ttulo3"/>
      </w:pPr>
      <w:bookmarkStart w:id="38" w:name="asistente-de-publicación"/>
      <w:r>
        <w:t>4.13.1 Asistente de publicación</w:t>
      </w:r>
    </w:p>
    <w:p w14:paraId="1015F1B8" w14:textId="77777777" w:rsidR="00F9673D" w:rsidRDefault="00000000">
      <w:pPr>
        <w:pStyle w:val="FirstParagraph"/>
      </w:pPr>
      <w:r>
        <w:t>Cuando un negocio escribe un título/pega texto, la IA: - sugiere categoría, - sugiere reference item, - extrae atributos (RAM, capacidad, modelo, generación), - detecta inconsistencias, - recomienda mejoras del anuncio.</w:t>
      </w:r>
    </w:p>
    <w:p w14:paraId="34E6D33F" w14:textId="77777777" w:rsidR="00F9673D" w:rsidRDefault="00000000">
      <w:pPr>
        <w:pStyle w:val="Ttulo3"/>
      </w:pPr>
      <w:bookmarkStart w:id="39" w:name="normalización-de-títulos"/>
      <w:bookmarkEnd w:id="38"/>
      <w:r>
        <w:t>4.13.2 Normalización de títulos</w:t>
      </w:r>
    </w:p>
    <w:p w14:paraId="1642E298" w14:textId="77777777" w:rsidR="00F9673D" w:rsidRDefault="00000000">
      <w:pPr>
        <w:pStyle w:val="FirstParagraph"/>
      </w:pPr>
      <w:r>
        <w:t>Convierte “rtx 4060ti 8 gb ddr6” → “NVIDIA GeForce RTX 4060 Ti 8GB GDDR6”.</w:t>
      </w:r>
    </w:p>
    <w:p w14:paraId="1EFB985E" w14:textId="77777777" w:rsidR="00F9673D" w:rsidRDefault="00000000">
      <w:pPr>
        <w:pStyle w:val="Ttulo3"/>
      </w:pPr>
      <w:bookmarkStart w:id="40" w:name="detención-temprana-de-fraude"/>
      <w:bookmarkEnd w:id="39"/>
      <w:r>
        <w:t>4.13.3 Detención temprana de fraude</w:t>
      </w:r>
    </w:p>
    <w:p w14:paraId="35111C00" w14:textId="77777777" w:rsidR="00F9673D" w:rsidRDefault="00000000">
      <w:pPr>
        <w:pStyle w:val="Compact"/>
        <w:numPr>
          <w:ilvl w:val="0"/>
          <w:numId w:val="18"/>
        </w:numPr>
      </w:pPr>
      <w:r>
        <w:t>alerta si la publicación parece “demasiado buena para ser verdad”.</w:t>
      </w:r>
    </w:p>
    <w:p w14:paraId="6C6BFB46" w14:textId="77777777" w:rsidR="00F9673D" w:rsidRDefault="00000000">
      <w:pPr>
        <w:pStyle w:val="Compact"/>
        <w:numPr>
          <w:ilvl w:val="0"/>
          <w:numId w:val="18"/>
        </w:numPr>
      </w:pPr>
      <w:r>
        <w:t>pide evidencia adicional (factura, serial) para ciertos casos.</w:t>
      </w:r>
    </w:p>
    <w:p w14:paraId="05938D04" w14:textId="77777777" w:rsidR="00F9673D" w:rsidRDefault="00000000">
      <w:pPr>
        <w:pStyle w:val="Ttulo3"/>
      </w:pPr>
      <w:bookmarkStart w:id="41" w:name="embeddings-para-búsqueda-híbrida"/>
      <w:bookmarkEnd w:id="40"/>
      <w:r>
        <w:t>4.13.4 Embeddings para búsqueda híbrida</w:t>
      </w:r>
    </w:p>
    <w:p w14:paraId="08958B2D" w14:textId="77777777" w:rsidR="00F9673D" w:rsidRDefault="00000000">
      <w:pPr>
        <w:pStyle w:val="Compact"/>
        <w:numPr>
          <w:ilvl w:val="0"/>
          <w:numId w:val="19"/>
        </w:numPr>
      </w:pPr>
      <w:r>
        <w:t>keyword + filtros + vector search.</w:t>
      </w:r>
    </w:p>
    <w:p w14:paraId="6C090414" w14:textId="77777777" w:rsidR="00F9673D" w:rsidRDefault="00000000">
      <w:pPr>
        <w:pStyle w:val="Compact"/>
        <w:numPr>
          <w:ilvl w:val="0"/>
          <w:numId w:val="19"/>
        </w:numPr>
      </w:pPr>
      <w:r>
        <w:t>mejora discovery por intención.</w:t>
      </w:r>
    </w:p>
    <w:p w14:paraId="30EE5F17" w14:textId="77777777" w:rsidR="00F9673D" w:rsidRDefault="00000000">
      <w:r>
        <w:pict w14:anchorId="6DB8BC4C">
          <v:rect id="_x0000_i1038" style="width:0;height:1.5pt" o:hralign="center" o:hrstd="t" o:hr="t"/>
        </w:pict>
      </w:r>
    </w:p>
    <w:p w14:paraId="43C2B784" w14:textId="77777777" w:rsidR="00F9673D" w:rsidRDefault="00000000">
      <w:pPr>
        <w:pStyle w:val="Ttulo2"/>
      </w:pPr>
      <w:bookmarkStart w:id="42" w:name="Xd014f7bad6a6eba400c5d21815163851258aca4"/>
      <w:bookmarkEnd w:id="37"/>
      <w:bookmarkEnd w:id="41"/>
      <w:r>
        <w:t>4.14. Paso a paso de implementación (plan de obra)</w:t>
      </w:r>
    </w:p>
    <w:p w14:paraId="20072BB5" w14:textId="77777777" w:rsidR="00F9673D" w:rsidRDefault="00000000">
      <w:pPr>
        <w:pStyle w:val="Ttulo3"/>
      </w:pPr>
      <w:bookmarkStart w:id="43" w:name="paso-1-migraciones-y-tablas-base"/>
      <w:r>
        <w:t>Paso 1 — Migraciones y tablas base</w:t>
      </w:r>
    </w:p>
    <w:p w14:paraId="4E246FAE" w14:textId="77777777" w:rsidR="00F9673D" w:rsidRDefault="00000000">
      <w:pPr>
        <w:pStyle w:val="Compact"/>
        <w:numPr>
          <w:ilvl w:val="0"/>
          <w:numId w:val="20"/>
        </w:numPr>
      </w:pPr>
      <w:r>
        <w:t>crear categorías y definiciones de atributos.</w:t>
      </w:r>
    </w:p>
    <w:p w14:paraId="66DD5780" w14:textId="77777777" w:rsidR="00F9673D" w:rsidRDefault="00000000">
      <w:pPr>
        <w:pStyle w:val="Compact"/>
        <w:numPr>
          <w:ilvl w:val="0"/>
          <w:numId w:val="20"/>
        </w:numPr>
      </w:pPr>
      <w:r>
        <w:t>crear tablas de reference y listing.</w:t>
      </w:r>
    </w:p>
    <w:p w14:paraId="5472BBEA" w14:textId="77777777" w:rsidR="00F9673D" w:rsidRDefault="00000000">
      <w:pPr>
        <w:pStyle w:val="Ttulo3"/>
      </w:pPr>
      <w:bookmarkStart w:id="44" w:name="paso-2-servicios-de-validación"/>
      <w:bookmarkEnd w:id="43"/>
      <w:r>
        <w:t>Paso 2 — Servicios de validación</w:t>
      </w:r>
    </w:p>
    <w:p w14:paraId="509FE7DC" w14:textId="77777777" w:rsidR="00F9673D" w:rsidRDefault="00000000">
      <w:pPr>
        <w:pStyle w:val="Compact"/>
        <w:numPr>
          <w:ilvl w:val="0"/>
          <w:numId w:val="21"/>
        </w:numPr>
      </w:pPr>
      <w:r>
        <w:t>validaciones por categoría (campos obligatorios).</w:t>
      </w:r>
    </w:p>
    <w:p w14:paraId="218EB352" w14:textId="77777777" w:rsidR="00F9673D" w:rsidRDefault="00000000">
      <w:pPr>
        <w:pStyle w:val="Compact"/>
        <w:numPr>
          <w:ilvl w:val="0"/>
          <w:numId w:val="21"/>
        </w:numPr>
      </w:pPr>
      <w:r>
        <w:t>reglas de condición/estado.</w:t>
      </w:r>
    </w:p>
    <w:p w14:paraId="7A8226CE" w14:textId="77777777" w:rsidR="00F9673D" w:rsidRDefault="00000000">
      <w:pPr>
        <w:pStyle w:val="Compact"/>
        <w:numPr>
          <w:ilvl w:val="0"/>
          <w:numId w:val="21"/>
        </w:numPr>
      </w:pPr>
      <w:r>
        <w:t>validación de ofertas por sucursal.</w:t>
      </w:r>
    </w:p>
    <w:p w14:paraId="6E179AC1" w14:textId="77777777" w:rsidR="00F9673D" w:rsidRDefault="00000000">
      <w:pPr>
        <w:pStyle w:val="Ttulo3"/>
      </w:pPr>
      <w:bookmarkStart w:id="45" w:name="paso-3-flujo-draftpublicación"/>
      <w:bookmarkEnd w:id="44"/>
      <w:r>
        <w:t>Paso 3 — Flujo draft/publicación</w:t>
      </w:r>
    </w:p>
    <w:p w14:paraId="1A98C9F0" w14:textId="77777777" w:rsidR="00F9673D" w:rsidRDefault="00000000">
      <w:pPr>
        <w:pStyle w:val="Compact"/>
        <w:numPr>
          <w:ilvl w:val="0"/>
          <w:numId w:val="22"/>
        </w:numPr>
      </w:pPr>
      <w:r>
        <w:t xml:space="preserve">estado </w:t>
      </w:r>
      <w:r>
        <w:rPr>
          <w:rStyle w:val="VerbatimChar"/>
        </w:rPr>
        <w:t>DRAFT</w:t>
      </w:r>
      <w:r>
        <w:t xml:space="preserve"> para editar.</w:t>
      </w:r>
    </w:p>
    <w:p w14:paraId="7287BE59" w14:textId="77777777" w:rsidR="00F9673D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PUBLISHED</w:t>
      </w:r>
      <w:r>
        <w:t xml:space="preserve"> solo si pasa checklist.</w:t>
      </w:r>
    </w:p>
    <w:p w14:paraId="5C9E4515" w14:textId="77777777" w:rsidR="00F9673D" w:rsidRDefault="00000000">
      <w:pPr>
        <w:pStyle w:val="Compact"/>
        <w:numPr>
          <w:ilvl w:val="0"/>
          <w:numId w:val="22"/>
        </w:numPr>
      </w:pPr>
      <w:r>
        <w:t>auditoría de publish/unpublish.</w:t>
      </w:r>
    </w:p>
    <w:p w14:paraId="3ECD0E12" w14:textId="77777777" w:rsidR="00F9673D" w:rsidRDefault="00000000">
      <w:pPr>
        <w:pStyle w:val="Ttulo3"/>
      </w:pPr>
      <w:bookmarkStart w:id="46" w:name="paso-4-media"/>
      <w:bookmarkEnd w:id="45"/>
      <w:r>
        <w:lastRenderedPageBreak/>
        <w:t>Paso 4 — Media</w:t>
      </w:r>
    </w:p>
    <w:p w14:paraId="5BA1A167" w14:textId="77777777" w:rsidR="00F9673D" w:rsidRDefault="00000000">
      <w:pPr>
        <w:pStyle w:val="Compact"/>
        <w:numPr>
          <w:ilvl w:val="0"/>
          <w:numId w:val="23"/>
        </w:numPr>
      </w:pPr>
      <w:r>
        <w:t>subida a storage.</w:t>
      </w:r>
    </w:p>
    <w:p w14:paraId="62B9D697" w14:textId="77777777" w:rsidR="00F9673D" w:rsidRDefault="00000000">
      <w:pPr>
        <w:pStyle w:val="Compact"/>
        <w:numPr>
          <w:ilvl w:val="0"/>
          <w:numId w:val="23"/>
        </w:numPr>
      </w:pPr>
      <w:r>
        <w:t>hash para detectar duplicados.</w:t>
      </w:r>
    </w:p>
    <w:p w14:paraId="0E6A4775" w14:textId="77777777" w:rsidR="00F9673D" w:rsidRDefault="00000000">
      <w:pPr>
        <w:pStyle w:val="Compact"/>
        <w:numPr>
          <w:ilvl w:val="0"/>
          <w:numId w:val="23"/>
        </w:numPr>
      </w:pPr>
      <w:r>
        <w:t>thumbnails.</w:t>
      </w:r>
    </w:p>
    <w:p w14:paraId="1E441CDC" w14:textId="77777777" w:rsidR="00F9673D" w:rsidRDefault="00000000">
      <w:pPr>
        <w:pStyle w:val="Ttulo3"/>
      </w:pPr>
      <w:bookmarkStart w:id="47" w:name="paso-5-search-index-embeddings"/>
      <w:bookmarkEnd w:id="46"/>
      <w:r>
        <w:t>Paso 5 — Search index + embeddings</w:t>
      </w:r>
    </w:p>
    <w:p w14:paraId="3613F718" w14:textId="77777777" w:rsidR="00F9673D" w:rsidRDefault="00000000">
      <w:pPr>
        <w:pStyle w:val="Compact"/>
        <w:numPr>
          <w:ilvl w:val="0"/>
          <w:numId w:val="24"/>
        </w:numPr>
      </w:pPr>
      <w:r>
        <w:t>indexar listings publicados.</w:t>
      </w:r>
    </w:p>
    <w:p w14:paraId="36FB1F06" w14:textId="77777777" w:rsidR="00F9673D" w:rsidRDefault="00000000">
      <w:pPr>
        <w:pStyle w:val="Compact"/>
        <w:numPr>
          <w:ilvl w:val="0"/>
          <w:numId w:val="24"/>
        </w:numPr>
      </w:pPr>
      <w:r>
        <w:t>construir embeddings y guardarlos.</w:t>
      </w:r>
    </w:p>
    <w:p w14:paraId="5AE1F1B5" w14:textId="77777777" w:rsidR="00F9673D" w:rsidRDefault="00000000">
      <w:pPr>
        <w:pStyle w:val="Ttulo3"/>
      </w:pPr>
      <w:bookmarkStart w:id="48" w:name="paso-6-moderación"/>
      <w:bookmarkEnd w:id="47"/>
      <w:r>
        <w:t>Paso 6 — Moderación</w:t>
      </w:r>
    </w:p>
    <w:p w14:paraId="2902A65D" w14:textId="77777777" w:rsidR="00F9673D" w:rsidRDefault="00000000">
      <w:pPr>
        <w:pStyle w:val="Compact"/>
        <w:numPr>
          <w:ilvl w:val="0"/>
          <w:numId w:val="25"/>
        </w:numPr>
      </w:pPr>
      <w:r>
        <w:t>sistema de flags.</w:t>
      </w:r>
    </w:p>
    <w:p w14:paraId="65B5100E" w14:textId="77777777" w:rsidR="00F9673D" w:rsidRDefault="00000000">
      <w:pPr>
        <w:pStyle w:val="Compact"/>
        <w:numPr>
          <w:ilvl w:val="0"/>
          <w:numId w:val="25"/>
        </w:numPr>
      </w:pPr>
      <w:r>
        <w:t>backoffice mínimo.</w:t>
      </w:r>
    </w:p>
    <w:p w14:paraId="6E35D3DB" w14:textId="77777777" w:rsidR="00F9673D" w:rsidRDefault="00000000">
      <w:pPr>
        <w:pStyle w:val="Ttulo3"/>
      </w:pPr>
      <w:bookmarkStart w:id="49" w:name="paso-7-performance"/>
      <w:bookmarkEnd w:id="48"/>
      <w:r>
        <w:t>Paso 7 — Performance</w:t>
      </w:r>
    </w:p>
    <w:p w14:paraId="220D728B" w14:textId="77777777" w:rsidR="00F9673D" w:rsidRDefault="00000000">
      <w:pPr>
        <w:pStyle w:val="Compact"/>
        <w:numPr>
          <w:ilvl w:val="0"/>
          <w:numId w:val="26"/>
        </w:numPr>
      </w:pPr>
      <w:r>
        <w:t>caching de consultas.</w:t>
      </w:r>
    </w:p>
    <w:p w14:paraId="78F00D3E" w14:textId="77777777" w:rsidR="00F9673D" w:rsidRDefault="00000000">
      <w:pPr>
        <w:pStyle w:val="Compact"/>
        <w:numPr>
          <w:ilvl w:val="0"/>
          <w:numId w:val="26"/>
        </w:numPr>
      </w:pPr>
      <w:r>
        <w:t>paginación.</w:t>
      </w:r>
    </w:p>
    <w:p w14:paraId="2C39000E" w14:textId="77777777" w:rsidR="00F9673D" w:rsidRDefault="00000000">
      <w:r>
        <w:pict w14:anchorId="631CB0DC">
          <v:rect id="_x0000_i1039" style="width:0;height:1.5pt" o:hralign="center" o:hrstd="t" o:hr="t"/>
        </w:pict>
      </w:r>
    </w:p>
    <w:p w14:paraId="21C3EEBB" w14:textId="77777777" w:rsidR="00F9673D" w:rsidRDefault="00000000">
      <w:pPr>
        <w:pStyle w:val="Ttulo2"/>
      </w:pPr>
      <w:bookmarkStart w:id="50" w:name="pruebas-esenciales-y-definición-de-listo"/>
      <w:bookmarkEnd w:id="42"/>
      <w:bookmarkEnd w:id="49"/>
      <w:r>
        <w:t>4.15. Pruebas esenciales y definición de “listo”</w:t>
      </w:r>
    </w:p>
    <w:p w14:paraId="74AA4702" w14:textId="77777777" w:rsidR="00F9673D" w:rsidRDefault="00000000">
      <w:pPr>
        <w:pStyle w:val="Ttulo3"/>
      </w:pPr>
      <w:bookmarkStart w:id="51" w:name="casos-de-prueba"/>
      <w:r>
        <w:t>4.15.1 Casos de prueba</w:t>
      </w:r>
    </w:p>
    <w:p w14:paraId="43731814" w14:textId="77777777" w:rsidR="00F9673D" w:rsidRDefault="00000000">
      <w:pPr>
        <w:pStyle w:val="Compact"/>
        <w:numPr>
          <w:ilvl w:val="0"/>
          <w:numId w:val="27"/>
        </w:numPr>
      </w:pPr>
      <w:r>
        <w:t>crear listing draft.</w:t>
      </w:r>
    </w:p>
    <w:p w14:paraId="316F96F3" w14:textId="77777777" w:rsidR="00F9673D" w:rsidRDefault="00000000">
      <w:pPr>
        <w:pStyle w:val="Compact"/>
        <w:numPr>
          <w:ilvl w:val="0"/>
          <w:numId w:val="27"/>
        </w:numPr>
      </w:pPr>
      <w:r>
        <w:t>publicar con campos mínimos.</w:t>
      </w:r>
    </w:p>
    <w:p w14:paraId="20FEC065" w14:textId="77777777" w:rsidR="00F9673D" w:rsidRDefault="00000000">
      <w:pPr>
        <w:pStyle w:val="Compact"/>
        <w:numPr>
          <w:ilvl w:val="0"/>
          <w:numId w:val="27"/>
        </w:numPr>
      </w:pPr>
      <w:r>
        <w:t>publicar sin garantía → debe exigir declarar “sin garantía”.</w:t>
      </w:r>
    </w:p>
    <w:p w14:paraId="6827AD8B" w14:textId="77777777" w:rsidR="00F9673D" w:rsidRDefault="00000000">
      <w:pPr>
        <w:pStyle w:val="Compact"/>
        <w:numPr>
          <w:ilvl w:val="0"/>
          <w:numId w:val="27"/>
        </w:numPr>
      </w:pPr>
      <w:r>
        <w:t>editar con @Version (conflicto concurrente).</w:t>
      </w:r>
    </w:p>
    <w:p w14:paraId="553998F1" w14:textId="77777777" w:rsidR="00F9673D" w:rsidRDefault="00000000">
      <w:pPr>
        <w:pStyle w:val="Compact"/>
        <w:numPr>
          <w:ilvl w:val="0"/>
          <w:numId w:val="27"/>
        </w:numPr>
      </w:pPr>
      <w:r>
        <w:t>actualizar precio/stock por sucursal.</w:t>
      </w:r>
    </w:p>
    <w:p w14:paraId="1DAD4186" w14:textId="77777777" w:rsidR="00F9673D" w:rsidRDefault="00000000">
      <w:pPr>
        <w:pStyle w:val="Compact"/>
        <w:numPr>
          <w:ilvl w:val="0"/>
          <w:numId w:val="27"/>
        </w:numPr>
      </w:pPr>
      <w:r>
        <w:t>búsqueda por filtros.</w:t>
      </w:r>
    </w:p>
    <w:p w14:paraId="1AB781B5" w14:textId="77777777" w:rsidR="00F9673D" w:rsidRDefault="00000000">
      <w:pPr>
        <w:pStyle w:val="Compact"/>
        <w:numPr>
          <w:ilvl w:val="0"/>
          <w:numId w:val="27"/>
        </w:numPr>
      </w:pPr>
      <w:r>
        <w:t>flag de moderación y suspensión.</w:t>
      </w:r>
    </w:p>
    <w:p w14:paraId="0CF7AFEF" w14:textId="77777777" w:rsidR="00F9673D" w:rsidRDefault="00000000">
      <w:pPr>
        <w:pStyle w:val="Ttulo3"/>
      </w:pPr>
      <w:bookmarkStart w:id="52" w:name="listo-significa"/>
      <w:bookmarkEnd w:id="51"/>
      <w:r>
        <w:t>4.15.2 “Listo” significa</w:t>
      </w:r>
    </w:p>
    <w:p w14:paraId="152519A0" w14:textId="77777777" w:rsidR="00F9673D" w:rsidRDefault="00000000">
      <w:pPr>
        <w:pStyle w:val="Compact"/>
        <w:numPr>
          <w:ilvl w:val="0"/>
          <w:numId w:val="28"/>
        </w:numPr>
      </w:pPr>
      <w:r>
        <w:t>negocios pueden publicar fácil,</w:t>
      </w:r>
    </w:p>
    <w:p w14:paraId="4B54D2A3" w14:textId="77777777" w:rsidR="00F9673D" w:rsidRDefault="00000000">
      <w:pPr>
        <w:pStyle w:val="Compact"/>
        <w:numPr>
          <w:ilvl w:val="0"/>
          <w:numId w:val="28"/>
        </w:numPr>
      </w:pPr>
      <w:r>
        <w:t>el usuario entiende specs y garantía,</w:t>
      </w:r>
    </w:p>
    <w:p w14:paraId="102183F2" w14:textId="77777777" w:rsidR="00F9673D" w:rsidRDefault="00000000">
      <w:pPr>
        <w:pStyle w:val="Compact"/>
        <w:numPr>
          <w:ilvl w:val="0"/>
          <w:numId w:val="28"/>
        </w:numPr>
      </w:pPr>
      <w:r>
        <w:t>la búsqueda devuelve resultados útiles,</w:t>
      </w:r>
    </w:p>
    <w:p w14:paraId="70CF8E63" w14:textId="77777777" w:rsidR="00F9673D" w:rsidRDefault="00000000">
      <w:pPr>
        <w:pStyle w:val="Compact"/>
        <w:numPr>
          <w:ilvl w:val="0"/>
          <w:numId w:val="28"/>
        </w:numPr>
      </w:pPr>
      <w:r>
        <w:t>el sistema resiste spam básico,</w:t>
      </w:r>
    </w:p>
    <w:p w14:paraId="659663FF" w14:textId="77777777" w:rsidR="00F9673D" w:rsidRDefault="00000000">
      <w:pPr>
        <w:pStyle w:val="Compact"/>
        <w:numPr>
          <w:ilvl w:val="0"/>
          <w:numId w:val="28"/>
        </w:numPr>
      </w:pPr>
      <w:r>
        <w:t>la data queda estructurada para compatibilidad (Capítulo 5).</w:t>
      </w:r>
    </w:p>
    <w:p w14:paraId="55872D8A" w14:textId="77777777" w:rsidR="00F9673D" w:rsidRDefault="00000000">
      <w:r>
        <w:pict w14:anchorId="5EB9CE7F">
          <v:rect id="_x0000_i1040" style="width:0;height:1.5pt" o:hralign="center" o:hrstd="t" o:hr="t"/>
        </w:pict>
      </w:r>
    </w:p>
    <w:p w14:paraId="3DEAE34C" w14:textId="77777777" w:rsidR="00F9673D" w:rsidRDefault="00000000">
      <w:pPr>
        <w:pStyle w:val="Ttulo2"/>
      </w:pPr>
      <w:bookmarkStart w:id="53" w:name="cómo-conecta-con-el-capítulo-5"/>
      <w:bookmarkEnd w:id="50"/>
      <w:bookmarkEnd w:id="52"/>
      <w:r>
        <w:t>4.16. Cómo conecta con el Capítulo 5</w:t>
      </w:r>
    </w:p>
    <w:p w14:paraId="771E9E1E" w14:textId="77777777" w:rsidR="00F9673D" w:rsidRDefault="00000000">
      <w:pPr>
        <w:pStyle w:val="FirstParagraph"/>
      </w:pPr>
      <w:r>
        <w:t xml:space="preserve">Con catálogo sólido, ahora sí construimos el diferenciador mayor: - </w:t>
      </w:r>
      <w:r>
        <w:rPr>
          <w:b/>
          <w:bCs/>
        </w:rPr>
        <w:t>Motor de compatibilidad</w:t>
      </w:r>
      <w:r>
        <w:t xml:space="preserve"> (PC builder + reglas + dataset + feedback), usando reference items y atributos.</w:t>
      </w:r>
    </w:p>
    <w:p w14:paraId="6CA4D7FC" w14:textId="77777777" w:rsidR="00F9673D" w:rsidRDefault="00000000">
      <w:pPr>
        <w:pStyle w:val="Textoindependiente"/>
      </w:pPr>
      <w:r>
        <w:rPr>
          <w:b/>
          <w:bCs/>
        </w:rPr>
        <w:t>Fin del Capítulo 4</w:t>
      </w:r>
      <w:bookmarkEnd w:id="0"/>
      <w:bookmarkEnd w:id="53"/>
    </w:p>
    <w:sectPr w:rsidR="00F9673D" w:rsidSect="00B86B9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78F3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F007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46F0D0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137914758">
    <w:abstractNumId w:val="0"/>
  </w:num>
  <w:num w:numId="2" w16cid:durableId="1727411634">
    <w:abstractNumId w:val="1"/>
  </w:num>
  <w:num w:numId="3" w16cid:durableId="866455869">
    <w:abstractNumId w:val="1"/>
  </w:num>
  <w:num w:numId="4" w16cid:durableId="1823809402">
    <w:abstractNumId w:val="1"/>
  </w:num>
  <w:num w:numId="5" w16cid:durableId="232394458">
    <w:abstractNumId w:val="1"/>
  </w:num>
  <w:num w:numId="6" w16cid:durableId="1258518489">
    <w:abstractNumId w:val="1"/>
  </w:num>
  <w:num w:numId="7" w16cid:durableId="1713963363">
    <w:abstractNumId w:val="1"/>
  </w:num>
  <w:num w:numId="8" w16cid:durableId="308435593">
    <w:abstractNumId w:val="1"/>
  </w:num>
  <w:num w:numId="9" w16cid:durableId="849678692">
    <w:abstractNumId w:val="1"/>
  </w:num>
  <w:num w:numId="10" w16cid:durableId="2038581050">
    <w:abstractNumId w:val="1"/>
  </w:num>
  <w:num w:numId="11" w16cid:durableId="1893733697">
    <w:abstractNumId w:val="1"/>
  </w:num>
  <w:num w:numId="12" w16cid:durableId="810370558">
    <w:abstractNumId w:val="1"/>
  </w:num>
  <w:num w:numId="13" w16cid:durableId="908809237">
    <w:abstractNumId w:val="1"/>
  </w:num>
  <w:num w:numId="14" w16cid:durableId="1073314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145092">
    <w:abstractNumId w:val="1"/>
  </w:num>
  <w:num w:numId="16" w16cid:durableId="860708342">
    <w:abstractNumId w:val="1"/>
  </w:num>
  <w:num w:numId="17" w16cid:durableId="1982149279">
    <w:abstractNumId w:val="1"/>
  </w:num>
  <w:num w:numId="18" w16cid:durableId="1295864940">
    <w:abstractNumId w:val="1"/>
  </w:num>
  <w:num w:numId="19" w16cid:durableId="1832410549">
    <w:abstractNumId w:val="1"/>
  </w:num>
  <w:num w:numId="20" w16cid:durableId="1437555716">
    <w:abstractNumId w:val="1"/>
  </w:num>
  <w:num w:numId="21" w16cid:durableId="430204017">
    <w:abstractNumId w:val="1"/>
  </w:num>
  <w:num w:numId="22" w16cid:durableId="1600139663">
    <w:abstractNumId w:val="1"/>
  </w:num>
  <w:num w:numId="23" w16cid:durableId="1318996713">
    <w:abstractNumId w:val="1"/>
  </w:num>
  <w:num w:numId="24" w16cid:durableId="870533371">
    <w:abstractNumId w:val="1"/>
  </w:num>
  <w:num w:numId="25" w16cid:durableId="1660183824">
    <w:abstractNumId w:val="1"/>
  </w:num>
  <w:num w:numId="26" w16cid:durableId="2092042856">
    <w:abstractNumId w:val="1"/>
  </w:num>
  <w:num w:numId="27" w16cid:durableId="996568704">
    <w:abstractNumId w:val="1"/>
  </w:num>
  <w:num w:numId="28" w16cid:durableId="123863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73D"/>
    <w:rsid w:val="00B86B97"/>
    <w:rsid w:val="00F9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9F764"/>
  <w15:docId w15:val="{CBDCD2A9-D6CA-41C2-9146-D058F0DC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1804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2026-02-09T17:10:00Z</dcterms:created>
  <dcterms:modified xsi:type="dcterms:W3CDTF">2026-02-09T17:11:00Z</dcterms:modified>
</cp:coreProperties>
</file>