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616E9" w14:textId="77777777" w:rsidR="00FF6B9B" w:rsidRDefault="00000000">
      <w:pPr>
        <w:pStyle w:val="Ttulo1"/>
      </w:pPr>
      <w:bookmarkStart w:id="0" w:name="techmarket-ai-capítulo-8"/>
      <w:r>
        <w:t>TechMarket AI — Capítulo 8</w:t>
      </w:r>
    </w:p>
    <w:p w14:paraId="1A79E58D" w14:textId="77777777" w:rsidR="00FF6B9B" w:rsidRDefault="00000000">
      <w:pPr>
        <w:pStyle w:val="Ttulo2"/>
      </w:pPr>
      <w:bookmarkStart w:id="1" w:name="Xd6256f9c19e505b6dc6125454136f652d0ecdff"/>
      <w:r>
        <w:t>Tickets, Diagnóstico Preliminar con IA, SLAs, Agenda y Cotizaciones (operación profesional)</w:t>
      </w:r>
    </w:p>
    <w:p w14:paraId="51682445" w14:textId="77777777" w:rsidR="00FF6B9B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convertir TechMarket AI en una plataforma operativa real. En este vertical, el “servicio” es tan importante como la venta. Este capítulo define el módulo que profesionaliza la atención: tickets, triage con IA, asignación, SLAs, agenda, cotizaciones y seguimiento con evidencia.</w:t>
      </w:r>
    </w:p>
    <w:p w14:paraId="234440F0" w14:textId="77777777" w:rsidR="00FF6B9B" w:rsidRDefault="00000000">
      <w:r>
        <w:pict w14:anchorId="4E8C87CB">
          <v:rect id="_x0000_i1025" style="width:0;height:1.5pt" o:hralign="center" o:hrstd="t" o:hr="t"/>
        </w:pict>
      </w:r>
    </w:p>
    <w:p w14:paraId="0C7BF0D0" w14:textId="77777777" w:rsidR="00FF6B9B" w:rsidRDefault="00000000">
      <w:pPr>
        <w:pStyle w:val="Ttulo2"/>
      </w:pPr>
      <w:bookmarkStart w:id="2" w:name="Xd978b63671e952e872c95c99a6818020d3527c5"/>
      <w:bookmarkEnd w:id="1"/>
      <w:r>
        <w:t>8.1. Por qué tickets y SLAs son el corazón de la confianza</w:t>
      </w:r>
    </w:p>
    <w:p w14:paraId="09D202D4" w14:textId="77777777" w:rsidR="00FF6B9B" w:rsidRDefault="00000000">
      <w:pPr>
        <w:pStyle w:val="FirstParagraph"/>
      </w:pPr>
      <w:r>
        <w:t>En reparación, soporte y servicios de redes, la confianza se destruye cuando: - no hay claridad de diagnóstico, - no hay tiempos, - no hay evidencia, - no hay seguimiento.</w:t>
      </w:r>
    </w:p>
    <w:p w14:paraId="58C33962" w14:textId="77777777" w:rsidR="00FF6B9B" w:rsidRDefault="00000000">
      <w:pPr>
        <w:pStyle w:val="Textoindependiente"/>
      </w:pPr>
      <w:r>
        <w:t>Un sistema de tickets bien diseñado: - reduce conflictos, - acelera resolución, - crea reputación real, - alimenta el motor de compatibilidad y la IA.</w:t>
      </w:r>
    </w:p>
    <w:p w14:paraId="547D518C" w14:textId="77777777" w:rsidR="00FF6B9B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cada ticket debe ser auditable y reconstruible.</w:t>
      </w:r>
    </w:p>
    <w:p w14:paraId="66AE45BE" w14:textId="77777777" w:rsidR="00FF6B9B" w:rsidRDefault="00000000">
      <w:r>
        <w:pict w14:anchorId="00425503">
          <v:rect id="_x0000_i1026" style="width:0;height:1.5pt" o:hralign="center" o:hrstd="t" o:hr="t"/>
        </w:pict>
      </w:r>
    </w:p>
    <w:p w14:paraId="46B67AB7" w14:textId="77777777" w:rsidR="00FF6B9B" w:rsidRDefault="00000000">
      <w:pPr>
        <w:pStyle w:val="Ttulo2"/>
      </w:pPr>
      <w:bookmarkStart w:id="3" w:name="tipos-de-tickets-mínimo-viable"/>
      <w:bookmarkEnd w:id="2"/>
      <w:r>
        <w:t>8.2. Tipos de tickets (mínimo viable)</w:t>
      </w:r>
    </w:p>
    <w:p w14:paraId="618E9F83" w14:textId="77777777" w:rsidR="00FF6B9B" w:rsidRDefault="00000000">
      <w:pPr>
        <w:pStyle w:val="Ttulo3"/>
      </w:pPr>
      <w:bookmarkStart w:id="4" w:name="ticket-de-reparación"/>
      <w:r>
        <w:t>8.2.1 Ticket de reparación</w:t>
      </w:r>
    </w:p>
    <w:p w14:paraId="378A470C" w14:textId="77777777" w:rsidR="00FF6B9B" w:rsidRDefault="00000000">
      <w:pPr>
        <w:pStyle w:val="Compact"/>
        <w:numPr>
          <w:ilvl w:val="0"/>
          <w:numId w:val="2"/>
        </w:numPr>
      </w:pPr>
      <w:r>
        <w:t>laptop/pc/celular/consola/impresora.</w:t>
      </w:r>
    </w:p>
    <w:p w14:paraId="4ED464C2" w14:textId="77777777" w:rsidR="00FF6B9B" w:rsidRDefault="00000000">
      <w:pPr>
        <w:pStyle w:val="Ttulo3"/>
      </w:pPr>
      <w:bookmarkStart w:id="5" w:name="ticket-de-mantenimiento"/>
      <w:bookmarkEnd w:id="4"/>
      <w:r>
        <w:t>8.2.2 Ticket de mantenimiento</w:t>
      </w:r>
    </w:p>
    <w:p w14:paraId="452A58AB" w14:textId="77777777" w:rsidR="00FF6B9B" w:rsidRDefault="00000000">
      <w:pPr>
        <w:pStyle w:val="Compact"/>
        <w:numPr>
          <w:ilvl w:val="0"/>
          <w:numId w:val="3"/>
        </w:numPr>
      </w:pPr>
      <w:r>
        <w:t>limpieza, pasta térmica, optimización.</w:t>
      </w:r>
    </w:p>
    <w:p w14:paraId="04986B12" w14:textId="77777777" w:rsidR="00FF6B9B" w:rsidRDefault="00000000">
      <w:pPr>
        <w:pStyle w:val="Ttulo3"/>
      </w:pPr>
      <w:bookmarkStart w:id="6" w:name="ticket-de-instalación"/>
      <w:bookmarkEnd w:id="5"/>
      <w:r>
        <w:t>8.2.3 Ticket de instalación</w:t>
      </w:r>
    </w:p>
    <w:p w14:paraId="665047EF" w14:textId="77777777" w:rsidR="00FF6B9B" w:rsidRDefault="00000000">
      <w:pPr>
        <w:pStyle w:val="Compact"/>
        <w:numPr>
          <w:ilvl w:val="0"/>
          <w:numId w:val="4"/>
        </w:numPr>
      </w:pPr>
      <w:r>
        <w:t>redes, CCTV, configuración.</w:t>
      </w:r>
    </w:p>
    <w:p w14:paraId="30E49715" w14:textId="77777777" w:rsidR="00FF6B9B" w:rsidRDefault="00000000">
      <w:pPr>
        <w:pStyle w:val="Ttulo3"/>
      </w:pPr>
      <w:bookmarkStart w:id="7" w:name="ticket-de-armadoupgrade"/>
      <w:bookmarkEnd w:id="6"/>
      <w:r>
        <w:t>8.2.4 Ticket de armado/upgrade</w:t>
      </w:r>
    </w:p>
    <w:p w14:paraId="4C84D2C0" w14:textId="77777777" w:rsidR="00FF6B9B" w:rsidRDefault="00000000">
      <w:pPr>
        <w:pStyle w:val="Compact"/>
        <w:numPr>
          <w:ilvl w:val="0"/>
          <w:numId w:val="5"/>
        </w:numPr>
      </w:pPr>
      <w:r>
        <w:t>PC builder convertido en servicio.</w:t>
      </w:r>
    </w:p>
    <w:p w14:paraId="1E95EC97" w14:textId="77777777" w:rsidR="00FF6B9B" w:rsidRDefault="00000000">
      <w:pPr>
        <w:pStyle w:val="Ttulo3"/>
      </w:pPr>
      <w:bookmarkStart w:id="8" w:name="ticket-de-cotización"/>
      <w:bookmarkEnd w:id="7"/>
      <w:r>
        <w:t>8.2.5 Ticket de cotización</w:t>
      </w:r>
    </w:p>
    <w:p w14:paraId="78A2125A" w14:textId="77777777" w:rsidR="00FF6B9B" w:rsidRDefault="00000000">
      <w:pPr>
        <w:pStyle w:val="Compact"/>
        <w:numPr>
          <w:ilvl w:val="0"/>
          <w:numId w:val="6"/>
        </w:numPr>
      </w:pPr>
      <w:r>
        <w:t>pedido de precio sin diagnóstico profundo.</w:t>
      </w:r>
    </w:p>
    <w:p w14:paraId="7CA6FB0E" w14:textId="77777777" w:rsidR="00FF6B9B" w:rsidRDefault="00000000">
      <w:pPr>
        <w:pStyle w:val="FirstParagraph"/>
      </w:pPr>
      <w:r>
        <w:rPr>
          <w:b/>
          <w:bCs/>
        </w:rPr>
        <w:t>Regla:</w:t>
      </w:r>
      <w:r>
        <w:t xml:space="preserve"> el tipo define preguntas, campos y SLAs.</w:t>
      </w:r>
    </w:p>
    <w:p w14:paraId="2CFA4BBD" w14:textId="77777777" w:rsidR="00FF6B9B" w:rsidRDefault="00000000">
      <w:r>
        <w:pict w14:anchorId="0BC3F48A">
          <v:rect id="_x0000_i1027" style="width:0;height:1.5pt" o:hralign="center" o:hrstd="t" o:hr="t"/>
        </w:pict>
      </w:r>
    </w:p>
    <w:p w14:paraId="19384AAF" w14:textId="77777777" w:rsidR="00FF6B9B" w:rsidRDefault="00000000">
      <w:pPr>
        <w:pStyle w:val="Ttulo2"/>
      </w:pPr>
      <w:bookmarkStart w:id="9" w:name="estados-del-ticket-workflow-robusto"/>
      <w:bookmarkEnd w:id="3"/>
      <w:bookmarkEnd w:id="8"/>
      <w:r>
        <w:t>8.3. Estados del ticket (workflow robusto)</w:t>
      </w:r>
    </w:p>
    <w:p w14:paraId="1F95D7D2" w14:textId="77777777" w:rsidR="00FF6B9B" w:rsidRDefault="00000000">
      <w:pPr>
        <w:pStyle w:val="FirstParagraph"/>
      </w:pPr>
      <w:r>
        <w:t xml:space="preserve">Estados recomendados: - </w:t>
      </w:r>
      <w:r>
        <w:rPr>
          <w:rStyle w:val="VerbatimChar"/>
        </w:rPr>
        <w:t>NEW</w:t>
      </w:r>
      <w:r>
        <w:t xml:space="preserve"> (creado) - </w:t>
      </w:r>
      <w:r>
        <w:rPr>
          <w:rStyle w:val="VerbatimChar"/>
        </w:rPr>
        <w:t>TRIAGE</w:t>
      </w:r>
      <w:r>
        <w:t xml:space="preserve"> (preguntas iniciales) - </w:t>
      </w:r>
      <w:r>
        <w:rPr>
          <w:rStyle w:val="VerbatimChar"/>
        </w:rPr>
        <w:t>ASSIGNED</w:t>
      </w:r>
      <w:r>
        <w:t xml:space="preserve"> (asignado a técnico/equipo) - </w:t>
      </w:r>
      <w:r>
        <w:rPr>
          <w:rStyle w:val="VerbatimChar"/>
        </w:rPr>
        <w:t>IN_PROGRESS</w:t>
      </w:r>
      <w:r>
        <w:t xml:space="preserve"> (en atención) - </w:t>
      </w:r>
      <w:r>
        <w:rPr>
          <w:rStyle w:val="VerbatimChar"/>
        </w:rPr>
        <w:t>WAITING_CUSTOMER</w:t>
      </w:r>
      <w:r>
        <w:t xml:space="preserve"> (falta info/aprobación) - </w:t>
      </w:r>
      <w:r>
        <w:rPr>
          <w:rStyle w:val="VerbatimChar"/>
        </w:rPr>
        <w:t>WAITING_PARTS</w:t>
      </w:r>
      <w:r>
        <w:t xml:space="preserve"> </w:t>
      </w:r>
      <w:r>
        <w:lastRenderedPageBreak/>
        <w:t xml:space="preserve">(esperando repuesto) - </w:t>
      </w:r>
      <w:r>
        <w:rPr>
          <w:rStyle w:val="VerbatimChar"/>
        </w:rPr>
        <w:t>QUOTED</w:t>
      </w:r>
      <w:r>
        <w:t xml:space="preserve"> (cotización emitida) - </w:t>
      </w:r>
      <w:r>
        <w:rPr>
          <w:rStyle w:val="VerbatimChar"/>
        </w:rPr>
        <w:t>APPROVED</w:t>
      </w:r>
      <w:r>
        <w:t xml:space="preserve"> (cliente aprobó) - </w:t>
      </w:r>
      <w:r>
        <w:rPr>
          <w:rStyle w:val="VerbatimChar"/>
        </w:rPr>
        <w:t>REJECTED</w:t>
      </w:r>
      <w:r>
        <w:t xml:space="preserve"> (cliente rechazó) - </w:t>
      </w:r>
      <w:r>
        <w:rPr>
          <w:rStyle w:val="VerbatimChar"/>
        </w:rPr>
        <w:t>RESOLVED</w:t>
      </w:r>
      <w:r>
        <w:t xml:space="preserve"> (resuelto) - </w:t>
      </w:r>
      <w:r>
        <w:rPr>
          <w:rStyle w:val="VerbatimChar"/>
        </w:rPr>
        <w:t>CLOSED</w:t>
      </w:r>
      <w:r>
        <w:t xml:space="preserve"> (cerrado con evidencia) - </w:t>
      </w:r>
      <w:r>
        <w:rPr>
          <w:rStyle w:val="VerbatimChar"/>
        </w:rPr>
        <w:t>CANCELLED</w:t>
      </w:r>
      <w:r>
        <w:t xml:space="preserve"> (cancelado)</w:t>
      </w:r>
    </w:p>
    <w:p w14:paraId="52854843" w14:textId="77777777" w:rsidR="00FF6B9B" w:rsidRDefault="00000000">
      <w:pPr>
        <w:pStyle w:val="Textoindependiente"/>
      </w:pPr>
      <w:r>
        <w:rPr>
          <w:b/>
          <w:bCs/>
        </w:rPr>
        <w:t>Enterprise:</w:t>
      </w:r>
      <w:r>
        <w:t xml:space="preserve"> separa </w:t>
      </w:r>
      <w:r>
        <w:rPr>
          <w:rStyle w:val="VerbatimChar"/>
        </w:rPr>
        <w:t>RESOLVED</w:t>
      </w:r>
      <w:r>
        <w:t xml:space="preserve"> (solución) de </w:t>
      </w:r>
      <w:r>
        <w:rPr>
          <w:rStyle w:val="VerbatimChar"/>
        </w:rPr>
        <w:t>CLOSED</w:t>
      </w:r>
      <w:r>
        <w:t xml:space="preserve"> (cierre administrativo + auditoría).</w:t>
      </w:r>
    </w:p>
    <w:p w14:paraId="5E321C49" w14:textId="77777777" w:rsidR="00FF6B9B" w:rsidRDefault="00000000">
      <w:r>
        <w:pict w14:anchorId="7788F832">
          <v:rect id="_x0000_i1028" style="width:0;height:1.5pt" o:hralign="center" o:hrstd="t" o:hr="t"/>
        </w:pict>
      </w:r>
    </w:p>
    <w:p w14:paraId="43741694" w14:textId="77777777" w:rsidR="00FF6B9B" w:rsidRDefault="00000000">
      <w:pPr>
        <w:pStyle w:val="Ttulo2"/>
      </w:pPr>
      <w:bookmarkStart w:id="10" w:name="X6923cb8573a1dbcfac4ae47459e7b2243b7b07f"/>
      <w:bookmarkEnd w:id="9"/>
      <w:r>
        <w:t>8.4. SLA (Service Level Agreement) por tipo de ticket</w:t>
      </w:r>
    </w:p>
    <w:p w14:paraId="5793017C" w14:textId="77777777" w:rsidR="00FF6B9B" w:rsidRDefault="00000000">
      <w:pPr>
        <w:pStyle w:val="Ttulo3"/>
      </w:pPr>
      <w:bookmarkStart w:id="11" w:name="qué-sla-medimos"/>
      <w:r>
        <w:t>8.4.1 Qué SLA medimos</w:t>
      </w:r>
    </w:p>
    <w:p w14:paraId="3DACC418" w14:textId="77777777" w:rsidR="00FF6B9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Tiempo de primera respuesta</w:t>
      </w:r>
      <w:r>
        <w:t>.</w:t>
      </w:r>
    </w:p>
    <w:p w14:paraId="27EBA297" w14:textId="77777777" w:rsidR="00FF6B9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Tiempo a diagnóstico</w:t>
      </w:r>
      <w:r>
        <w:t>.</w:t>
      </w:r>
    </w:p>
    <w:p w14:paraId="15C9347A" w14:textId="77777777" w:rsidR="00FF6B9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Tiempo a cotización</w:t>
      </w:r>
      <w:r>
        <w:t>.</w:t>
      </w:r>
    </w:p>
    <w:p w14:paraId="62EEF9F2" w14:textId="77777777" w:rsidR="00FF6B9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Tiempo a resolución</w:t>
      </w:r>
      <w:r>
        <w:t>.</w:t>
      </w:r>
    </w:p>
    <w:p w14:paraId="04F799A7" w14:textId="77777777" w:rsidR="00FF6B9B" w:rsidRDefault="00000000">
      <w:pPr>
        <w:pStyle w:val="Ttulo3"/>
      </w:pPr>
      <w:bookmarkStart w:id="12" w:name="slas-configurables"/>
      <w:bookmarkEnd w:id="11"/>
      <w:r>
        <w:t>8.4.2 SLAs configurables</w:t>
      </w:r>
    </w:p>
    <w:p w14:paraId="29CE3BE4" w14:textId="77777777" w:rsidR="00FF6B9B" w:rsidRDefault="00000000">
      <w:pPr>
        <w:pStyle w:val="FirstParagraph"/>
      </w:pPr>
      <w:r>
        <w:t>Cada tenant puede configurar SLAs por: - tipo de ticket, - sucursal, - horario.</w:t>
      </w:r>
    </w:p>
    <w:p w14:paraId="67DC5159" w14:textId="77777777" w:rsidR="00FF6B9B" w:rsidRDefault="00000000">
      <w:pPr>
        <w:pStyle w:val="Textoindependiente"/>
      </w:pPr>
      <w:r>
        <w:rPr>
          <w:b/>
          <w:bCs/>
        </w:rPr>
        <w:t>Beneficio:</w:t>
      </w:r>
      <w:r>
        <w:t xml:space="preserve"> - ranking y confianza. - operación interna.</w:t>
      </w:r>
    </w:p>
    <w:p w14:paraId="0A29B407" w14:textId="77777777" w:rsidR="00FF6B9B" w:rsidRDefault="00000000">
      <w:r>
        <w:pict w14:anchorId="5CA688DE">
          <v:rect id="_x0000_i1029" style="width:0;height:1.5pt" o:hralign="center" o:hrstd="t" o:hr="t"/>
        </w:pict>
      </w:r>
    </w:p>
    <w:p w14:paraId="7CEC2B35" w14:textId="77777777" w:rsidR="00FF6B9B" w:rsidRDefault="00000000">
      <w:pPr>
        <w:pStyle w:val="Ttulo2"/>
      </w:pPr>
      <w:bookmarkStart w:id="13" w:name="Xb893464da6ad30aa86bde690989dd6d3a518c57"/>
      <w:bookmarkEnd w:id="10"/>
      <w:bookmarkEnd w:id="12"/>
      <w:r>
        <w:t>8.5. Diagnóstico preliminar con IA (Triage inteligente)</w:t>
      </w:r>
    </w:p>
    <w:p w14:paraId="0B429914" w14:textId="77777777" w:rsidR="00FF6B9B" w:rsidRDefault="00000000">
      <w:pPr>
        <w:pStyle w:val="Ttulo3"/>
      </w:pPr>
      <w:bookmarkStart w:id="14" w:name="qué-hace-la-ia"/>
      <w:r>
        <w:t>8.5.1 Qué hace la IA</w:t>
      </w:r>
    </w:p>
    <w:p w14:paraId="14F73B75" w14:textId="77777777" w:rsidR="00FF6B9B" w:rsidRDefault="00000000">
      <w:pPr>
        <w:pStyle w:val="FirstParagraph"/>
      </w:pPr>
      <w:r>
        <w:t>Cuando el usuario crea ticket, la IA: - hace 3–7 preguntas inteligentes (según tipo), - clasifica urgencia, - sugiere causas probables, - sugiere acciones iniciales seguras, - estructura el ticket con campos útiles.</w:t>
      </w:r>
    </w:p>
    <w:p w14:paraId="6BB0AAE7" w14:textId="77777777" w:rsidR="00FF6B9B" w:rsidRDefault="00000000">
      <w:pPr>
        <w:pStyle w:val="Ttulo3"/>
      </w:pPr>
      <w:bookmarkStart w:id="15" w:name="qué-no-debe-hacer"/>
      <w:bookmarkEnd w:id="14"/>
      <w:r>
        <w:t>8.5.2 Qué NO debe hacer</w:t>
      </w:r>
    </w:p>
    <w:p w14:paraId="739950FB" w14:textId="77777777" w:rsidR="00FF6B9B" w:rsidRDefault="00000000">
      <w:pPr>
        <w:pStyle w:val="Compact"/>
        <w:numPr>
          <w:ilvl w:val="0"/>
          <w:numId w:val="8"/>
        </w:numPr>
      </w:pPr>
      <w:r>
        <w:t>no debe prometer reparación.</w:t>
      </w:r>
    </w:p>
    <w:p w14:paraId="5BC4B122" w14:textId="77777777" w:rsidR="00FF6B9B" w:rsidRDefault="00000000">
      <w:pPr>
        <w:pStyle w:val="Compact"/>
        <w:numPr>
          <w:ilvl w:val="0"/>
          <w:numId w:val="8"/>
        </w:numPr>
      </w:pPr>
      <w:r>
        <w:t>no debe afirmar causas sin evidencia.</w:t>
      </w:r>
    </w:p>
    <w:p w14:paraId="23CC3A3F" w14:textId="77777777" w:rsidR="00FF6B9B" w:rsidRDefault="00000000">
      <w:pPr>
        <w:pStyle w:val="Compact"/>
        <w:numPr>
          <w:ilvl w:val="0"/>
          <w:numId w:val="8"/>
        </w:numPr>
      </w:pPr>
      <w:r>
        <w:t>no debe sugerir acciones riesgosas (seguridad).</w:t>
      </w:r>
    </w:p>
    <w:p w14:paraId="6CE35501" w14:textId="77777777" w:rsidR="00FF6B9B" w:rsidRDefault="00000000">
      <w:pPr>
        <w:pStyle w:val="Ttulo3"/>
      </w:pPr>
      <w:bookmarkStart w:id="16" w:name="modelo-didáctico"/>
      <w:bookmarkEnd w:id="15"/>
      <w:r>
        <w:t>8.5.3 Modelo didáctico</w:t>
      </w:r>
    </w:p>
    <w:p w14:paraId="68410A90" w14:textId="77777777" w:rsidR="00FF6B9B" w:rsidRDefault="00000000">
      <w:pPr>
        <w:pStyle w:val="Compact"/>
        <w:numPr>
          <w:ilvl w:val="0"/>
          <w:numId w:val="9"/>
        </w:numPr>
      </w:pPr>
      <w:r>
        <w:t xml:space="preserve">IA genera </w:t>
      </w:r>
      <w:r>
        <w:rPr>
          <w:b/>
          <w:bCs/>
        </w:rPr>
        <w:t>hipótesis</w:t>
      </w:r>
      <w:r>
        <w:t xml:space="preserve"> con nivel de confianza.</w:t>
      </w:r>
    </w:p>
    <w:p w14:paraId="223F1240" w14:textId="77777777" w:rsidR="00FF6B9B" w:rsidRDefault="00000000">
      <w:pPr>
        <w:pStyle w:val="Compact"/>
        <w:numPr>
          <w:ilvl w:val="0"/>
          <w:numId w:val="9"/>
        </w:numPr>
      </w:pPr>
      <w:r>
        <w:t>el técnico valida.</w:t>
      </w:r>
    </w:p>
    <w:p w14:paraId="68ABF637" w14:textId="77777777" w:rsidR="00FF6B9B" w:rsidRDefault="00000000">
      <w:r>
        <w:pict w14:anchorId="7BDDA129">
          <v:rect id="_x0000_i1030" style="width:0;height:1.5pt" o:hralign="center" o:hrstd="t" o:hr="t"/>
        </w:pict>
      </w:r>
    </w:p>
    <w:p w14:paraId="28119B6F" w14:textId="77777777" w:rsidR="00FF6B9B" w:rsidRDefault="00000000">
      <w:pPr>
        <w:pStyle w:val="Ttulo2"/>
      </w:pPr>
      <w:bookmarkStart w:id="17" w:name="Xf9d28b9506f809ed0d8c2e84a2ab4c78f79968e"/>
      <w:bookmarkEnd w:id="13"/>
      <w:bookmarkEnd w:id="16"/>
      <w:r>
        <w:t>8.6. Diseño del ticket: campos mínimos (lo que evita la caja negra)</w:t>
      </w:r>
    </w:p>
    <w:p w14:paraId="4684CA0A" w14:textId="77777777" w:rsidR="00FF6B9B" w:rsidRDefault="00000000">
      <w:pPr>
        <w:pStyle w:val="Ttulo3"/>
      </w:pPr>
      <w:bookmarkStart w:id="18" w:name="campos-del-cliente"/>
      <w:r>
        <w:t>8.6.1 Campos del cliente</w:t>
      </w:r>
    </w:p>
    <w:p w14:paraId="6F47BDDE" w14:textId="77777777" w:rsidR="00FF6B9B" w:rsidRDefault="00000000">
      <w:pPr>
        <w:pStyle w:val="Compact"/>
        <w:numPr>
          <w:ilvl w:val="0"/>
          <w:numId w:val="10"/>
        </w:numPr>
      </w:pPr>
      <w:r>
        <w:t>tipo de dispositivo (laptop/pc/router/etc)</w:t>
      </w:r>
    </w:p>
    <w:p w14:paraId="2E4BDE7E" w14:textId="77777777" w:rsidR="00FF6B9B" w:rsidRDefault="00000000">
      <w:pPr>
        <w:pStyle w:val="Compact"/>
        <w:numPr>
          <w:ilvl w:val="0"/>
          <w:numId w:val="10"/>
        </w:numPr>
      </w:pPr>
      <w:r>
        <w:t>marca/modelo (si sabe)</w:t>
      </w:r>
    </w:p>
    <w:p w14:paraId="2FA35088" w14:textId="77777777" w:rsidR="00FF6B9B" w:rsidRDefault="00000000">
      <w:pPr>
        <w:pStyle w:val="Compact"/>
        <w:numPr>
          <w:ilvl w:val="0"/>
          <w:numId w:val="10"/>
        </w:numPr>
      </w:pPr>
      <w:r>
        <w:t>síntomas (texto)</w:t>
      </w:r>
    </w:p>
    <w:p w14:paraId="27553332" w14:textId="77777777" w:rsidR="00FF6B9B" w:rsidRDefault="00000000">
      <w:pPr>
        <w:pStyle w:val="Compact"/>
        <w:numPr>
          <w:ilvl w:val="0"/>
          <w:numId w:val="10"/>
        </w:numPr>
      </w:pPr>
      <w:r>
        <w:t>fotos/videos</w:t>
      </w:r>
    </w:p>
    <w:p w14:paraId="0A99CB13" w14:textId="77777777" w:rsidR="00FF6B9B" w:rsidRDefault="00000000">
      <w:pPr>
        <w:pStyle w:val="Compact"/>
        <w:numPr>
          <w:ilvl w:val="0"/>
          <w:numId w:val="10"/>
        </w:numPr>
      </w:pPr>
      <w:r>
        <w:t>disponibilidad (horarios)</w:t>
      </w:r>
    </w:p>
    <w:p w14:paraId="49105D70" w14:textId="77777777" w:rsidR="00FF6B9B" w:rsidRDefault="00000000">
      <w:pPr>
        <w:pStyle w:val="Compact"/>
        <w:numPr>
          <w:ilvl w:val="0"/>
          <w:numId w:val="10"/>
        </w:numPr>
      </w:pPr>
      <w:r>
        <w:t>ubicación (si visita)</w:t>
      </w:r>
    </w:p>
    <w:p w14:paraId="13DD5ABF" w14:textId="77777777" w:rsidR="00FF6B9B" w:rsidRDefault="00000000">
      <w:pPr>
        <w:pStyle w:val="Ttulo3"/>
      </w:pPr>
      <w:bookmarkStart w:id="19" w:name="campos-operacionales"/>
      <w:bookmarkEnd w:id="18"/>
      <w:r>
        <w:lastRenderedPageBreak/>
        <w:t>8.6.2 Campos operacionales</w:t>
      </w:r>
    </w:p>
    <w:p w14:paraId="2DEF08AF" w14:textId="77777777" w:rsidR="00FF6B9B" w:rsidRDefault="00000000">
      <w:pPr>
        <w:pStyle w:val="Compact"/>
        <w:numPr>
          <w:ilvl w:val="0"/>
          <w:numId w:val="11"/>
        </w:numPr>
      </w:pPr>
      <w:r>
        <w:t>tenant/sucursal</w:t>
      </w:r>
    </w:p>
    <w:p w14:paraId="462CFD5C" w14:textId="77777777" w:rsidR="00FF6B9B" w:rsidRDefault="00000000">
      <w:pPr>
        <w:pStyle w:val="Compact"/>
        <w:numPr>
          <w:ilvl w:val="0"/>
          <w:numId w:val="11"/>
        </w:numPr>
      </w:pPr>
      <w:r>
        <w:t>prioridad</w:t>
      </w:r>
    </w:p>
    <w:p w14:paraId="47009FD1" w14:textId="77777777" w:rsidR="00FF6B9B" w:rsidRDefault="00000000">
      <w:pPr>
        <w:pStyle w:val="Compact"/>
        <w:numPr>
          <w:ilvl w:val="0"/>
          <w:numId w:val="11"/>
        </w:numPr>
      </w:pPr>
      <w:r>
        <w:t>asignado a</w:t>
      </w:r>
    </w:p>
    <w:p w14:paraId="7DFFF641" w14:textId="77777777" w:rsidR="00FF6B9B" w:rsidRDefault="00000000">
      <w:pPr>
        <w:pStyle w:val="Compact"/>
        <w:numPr>
          <w:ilvl w:val="0"/>
          <w:numId w:val="11"/>
        </w:numPr>
      </w:pPr>
      <w:r>
        <w:t>SLA targets</w:t>
      </w:r>
    </w:p>
    <w:p w14:paraId="5F9719F1" w14:textId="77777777" w:rsidR="00FF6B9B" w:rsidRDefault="00000000">
      <w:pPr>
        <w:pStyle w:val="Compact"/>
        <w:numPr>
          <w:ilvl w:val="0"/>
          <w:numId w:val="11"/>
        </w:numPr>
      </w:pPr>
      <w:r>
        <w:t>etiquetas</w:t>
      </w:r>
    </w:p>
    <w:p w14:paraId="42CB15FB" w14:textId="77777777" w:rsidR="00FF6B9B" w:rsidRDefault="00000000">
      <w:pPr>
        <w:pStyle w:val="Compact"/>
        <w:numPr>
          <w:ilvl w:val="0"/>
          <w:numId w:val="11"/>
        </w:numPr>
      </w:pPr>
      <w:r>
        <w:t>historial de cambios</w:t>
      </w:r>
    </w:p>
    <w:p w14:paraId="04171973" w14:textId="77777777" w:rsidR="00FF6B9B" w:rsidRDefault="00000000">
      <w:pPr>
        <w:pStyle w:val="Ttulo3"/>
      </w:pPr>
      <w:bookmarkStart w:id="20" w:name="evidencia-y-bitácora"/>
      <w:bookmarkEnd w:id="19"/>
      <w:r>
        <w:t>8.6.3 Evidencia y bitácora</w:t>
      </w:r>
    </w:p>
    <w:p w14:paraId="05380D66" w14:textId="77777777" w:rsidR="00FF6B9B" w:rsidRDefault="00000000">
      <w:pPr>
        <w:pStyle w:val="Compact"/>
        <w:numPr>
          <w:ilvl w:val="0"/>
          <w:numId w:val="12"/>
        </w:numPr>
      </w:pPr>
      <w:r>
        <w:t>fotos antes/después</w:t>
      </w:r>
    </w:p>
    <w:p w14:paraId="5266B382" w14:textId="77777777" w:rsidR="00FF6B9B" w:rsidRDefault="00000000">
      <w:pPr>
        <w:pStyle w:val="Compact"/>
        <w:numPr>
          <w:ilvl w:val="0"/>
          <w:numId w:val="12"/>
        </w:numPr>
      </w:pPr>
      <w:r>
        <w:t>piezas usadas (con referencia de catálogo)</w:t>
      </w:r>
    </w:p>
    <w:p w14:paraId="49015792" w14:textId="77777777" w:rsidR="00FF6B9B" w:rsidRDefault="00000000">
      <w:pPr>
        <w:pStyle w:val="Compact"/>
        <w:numPr>
          <w:ilvl w:val="0"/>
          <w:numId w:val="12"/>
        </w:numPr>
      </w:pPr>
      <w:r>
        <w:t>notas técnicas</w:t>
      </w:r>
    </w:p>
    <w:p w14:paraId="5389519B" w14:textId="77777777" w:rsidR="00FF6B9B" w:rsidRDefault="00000000">
      <w:pPr>
        <w:pStyle w:val="Compact"/>
        <w:numPr>
          <w:ilvl w:val="0"/>
          <w:numId w:val="12"/>
        </w:numPr>
      </w:pPr>
      <w:r>
        <w:t>firmas/aceptación (fase 2)</w:t>
      </w:r>
    </w:p>
    <w:p w14:paraId="560C91C8" w14:textId="77777777" w:rsidR="00FF6B9B" w:rsidRDefault="00000000">
      <w:r>
        <w:pict w14:anchorId="007C8D0C">
          <v:rect id="_x0000_i1031" style="width:0;height:1.5pt" o:hralign="center" o:hrstd="t" o:hr="t"/>
        </w:pict>
      </w:r>
    </w:p>
    <w:p w14:paraId="3B4183C4" w14:textId="77777777" w:rsidR="00FF6B9B" w:rsidRDefault="00000000">
      <w:pPr>
        <w:pStyle w:val="Ttulo2"/>
      </w:pPr>
      <w:bookmarkStart w:id="21" w:name="agenda-citas-y-capacidad"/>
      <w:bookmarkEnd w:id="17"/>
      <w:bookmarkEnd w:id="20"/>
      <w:r>
        <w:t>8.7. Agenda (citas) y capacidad</w:t>
      </w:r>
    </w:p>
    <w:p w14:paraId="5B68D570" w14:textId="77777777" w:rsidR="00FF6B9B" w:rsidRDefault="00000000">
      <w:pPr>
        <w:pStyle w:val="Ttulo3"/>
      </w:pPr>
      <w:bookmarkStart w:id="22" w:name="por-qué-agenda-es-clave"/>
      <w:r>
        <w:t>8.7.1 Por qué agenda es clave</w:t>
      </w:r>
    </w:p>
    <w:p w14:paraId="5FD0FE5B" w14:textId="77777777" w:rsidR="00FF6B9B" w:rsidRDefault="00000000">
      <w:pPr>
        <w:pStyle w:val="Compact"/>
        <w:numPr>
          <w:ilvl w:val="0"/>
          <w:numId w:val="13"/>
        </w:numPr>
      </w:pPr>
      <w:r>
        <w:t>mejora experiencia.</w:t>
      </w:r>
    </w:p>
    <w:p w14:paraId="6FBACCA3" w14:textId="77777777" w:rsidR="00FF6B9B" w:rsidRDefault="00000000">
      <w:pPr>
        <w:pStyle w:val="Compact"/>
        <w:numPr>
          <w:ilvl w:val="0"/>
          <w:numId w:val="13"/>
        </w:numPr>
      </w:pPr>
      <w:r>
        <w:t>reduce no-shows.</w:t>
      </w:r>
    </w:p>
    <w:p w14:paraId="6C497269" w14:textId="77777777" w:rsidR="00FF6B9B" w:rsidRDefault="00000000">
      <w:pPr>
        <w:pStyle w:val="Compact"/>
        <w:numPr>
          <w:ilvl w:val="0"/>
          <w:numId w:val="13"/>
        </w:numPr>
      </w:pPr>
      <w:r>
        <w:t>ordena operación del negocio.</w:t>
      </w:r>
    </w:p>
    <w:p w14:paraId="58B7273F" w14:textId="77777777" w:rsidR="00FF6B9B" w:rsidRDefault="00000000">
      <w:pPr>
        <w:pStyle w:val="Ttulo3"/>
      </w:pPr>
      <w:bookmarkStart w:id="23" w:name="modelo-básico"/>
      <w:bookmarkEnd w:id="22"/>
      <w:r>
        <w:t>8.7.2 Modelo básico</w:t>
      </w:r>
    </w:p>
    <w:p w14:paraId="05697488" w14:textId="77777777" w:rsidR="00FF6B9B" w:rsidRDefault="00000000">
      <w:pPr>
        <w:pStyle w:val="Compact"/>
        <w:numPr>
          <w:ilvl w:val="0"/>
          <w:numId w:val="14"/>
        </w:numPr>
      </w:pPr>
      <w:r>
        <w:t>citas por sucursal.</w:t>
      </w:r>
    </w:p>
    <w:p w14:paraId="39A83450" w14:textId="77777777" w:rsidR="00FF6B9B" w:rsidRDefault="00000000">
      <w:pPr>
        <w:pStyle w:val="Compact"/>
        <w:numPr>
          <w:ilvl w:val="0"/>
          <w:numId w:val="14"/>
        </w:numPr>
      </w:pPr>
      <w:r>
        <w:t>slots por tipo de servicio.</w:t>
      </w:r>
    </w:p>
    <w:p w14:paraId="04EBAFAB" w14:textId="77777777" w:rsidR="00FF6B9B" w:rsidRDefault="00000000">
      <w:pPr>
        <w:pStyle w:val="Compact"/>
        <w:numPr>
          <w:ilvl w:val="0"/>
          <w:numId w:val="14"/>
        </w:numPr>
      </w:pPr>
      <w:r>
        <w:t>capacidad por técnico.</w:t>
      </w:r>
    </w:p>
    <w:p w14:paraId="60BED4FD" w14:textId="77777777" w:rsidR="00FF6B9B" w:rsidRDefault="00000000">
      <w:pPr>
        <w:pStyle w:val="Ttulo3"/>
      </w:pPr>
      <w:bookmarkStart w:id="24" w:name="reglas"/>
      <w:bookmarkEnd w:id="23"/>
      <w:r>
        <w:t>8.7.3 Reglas</w:t>
      </w:r>
    </w:p>
    <w:p w14:paraId="13FDCBA6" w14:textId="77777777" w:rsidR="00FF6B9B" w:rsidRDefault="00000000">
      <w:pPr>
        <w:pStyle w:val="Compact"/>
        <w:numPr>
          <w:ilvl w:val="0"/>
          <w:numId w:val="15"/>
        </w:numPr>
      </w:pPr>
      <w:r>
        <w:t>tiempo estimado por tipo.</w:t>
      </w:r>
    </w:p>
    <w:p w14:paraId="0A7A5BB3" w14:textId="77777777" w:rsidR="00FF6B9B" w:rsidRDefault="00000000">
      <w:pPr>
        <w:pStyle w:val="Compact"/>
        <w:numPr>
          <w:ilvl w:val="0"/>
          <w:numId w:val="15"/>
        </w:numPr>
      </w:pPr>
      <w:r>
        <w:t>buffers.</w:t>
      </w:r>
    </w:p>
    <w:p w14:paraId="131CA4F1" w14:textId="77777777" w:rsidR="00FF6B9B" w:rsidRDefault="00000000">
      <w:pPr>
        <w:pStyle w:val="Compact"/>
        <w:numPr>
          <w:ilvl w:val="0"/>
          <w:numId w:val="15"/>
        </w:numPr>
      </w:pPr>
      <w:r>
        <w:t>confirmación por notificación.</w:t>
      </w:r>
    </w:p>
    <w:p w14:paraId="4CF06CE5" w14:textId="77777777" w:rsidR="00FF6B9B" w:rsidRDefault="00000000">
      <w:r>
        <w:pict w14:anchorId="453BAF3F">
          <v:rect id="_x0000_i1032" style="width:0;height:1.5pt" o:hralign="center" o:hrstd="t" o:hr="t"/>
        </w:pict>
      </w:r>
    </w:p>
    <w:p w14:paraId="3E8E61A3" w14:textId="77777777" w:rsidR="00FF6B9B" w:rsidRDefault="00000000">
      <w:pPr>
        <w:pStyle w:val="Ttulo2"/>
      </w:pPr>
      <w:bookmarkStart w:id="25" w:name="cotizaciones-quotes-dentro-del-ticket"/>
      <w:bookmarkEnd w:id="21"/>
      <w:bookmarkEnd w:id="24"/>
      <w:r>
        <w:t>8.8. Cotizaciones (quotes) dentro del ticket</w:t>
      </w:r>
    </w:p>
    <w:p w14:paraId="774478E3" w14:textId="77777777" w:rsidR="00FF6B9B" w:rsidRDefault="00000000">
      <w:pPr>
        <w:pStyle w:val="Ttulo3"/>
      </w:pPr>
      <w:bookmarkStart w:id="26" w:name="qué-es-una-cotización"/>
      <w:r>
        <w:t>8.8.1 Qué es una cotización</w:t>
      </w:r>
    </w:p>
    <w:p w14:paraId="18DE9208" w14:textId="77777777" w:rsidR="00FF6B9B" w:rsidRDefault="00000000">
      <w:pPr>
        <w:pStyle w:val="FirstParagraph"/>
      </w:pPr>
      <w:r>
        <w:t>Una cotización es un documento transaccional: - items (servicios + repuestos) - mano de obra - impuestos/descuentos - validez - condiciones</w:t>
      </w:r>
    </w:p>
    <w:p w14:paraId="2D94F03C" w14:textId="77777777" w:rsidR="00FF6B9B" w:rsidRDefault="00000000">
      <w:pPr>
        <w:pStyle w:val="Ttulo3"/>
      </w:pPr>
      <w:bookmarkStart w:id="27" w:name="flujo"/>
      <w:bookmarkEnd w:id="26"/>
      <w:r>
        <w:t>8.8.2 Flujo</w:t>
      </w:r>
    </w:p>
    <w:p w14:paraId="45D0F188" w14:textId="77777777" w:rsidR="00FF6B9B" w:rsidRDefault="00000000">
      <w:pPr>
        <w:pStyle w:val="Compact"/>
        <w:numPr>
          <w:ilvl w:val="0"/>
          <w:numId w:val="16"/>
        </w:numPr>
      </w:pPr>
      <w:r>
        <w:t>técnico diagnostica → genera quote.</w:t>
      </w:r>
    </w:p>
    <w:p w14:paraId="7BCED009" w14:textId="77777777" w:rsidR="00FF6B9B" w:rsidRDefault="00000000">
      <w:pPr>
        <w:pStyle w:val="Compact"/>
        <w:numPr>
          <w:ilvl w:val="0"/>
          <w:numId w:val="16"/>
        </w:numPr>
      </w:pPr>
      <w:r>
        <w:t>cliente aprueba/rechaza.</w:t>
      </w:r>
    </w:p>
    <w:p w14:paraId="480FDD1C" w14:textId="77777777" w:rsidR="00FF6B9B" w:rsidRDefault="00000000">
      <w:pPr>
        <w:pStyle w:val="Compact"/>
        <w:numPr>
          <w:ilvl w:val="0"/>
          <w:numId w:val="16"/>
        </w:numPr>
      </w:pPr>
      <w:r>
        <w:t>si aprueba: pasa a ejecución.</w:t>
      </w:r>
    </w:p>
    <w:p w14:paraId="23A24E1F" w14:textId="77777777" w:rsidR="00FF6B9B" w:rsidRDefault="00000000">
      <w:pPr>
        <w:pStyle w:val="Ttulo3"/>
      </w:pPr>
      <w:bookmarkStart w:id="28" w:name="integración-con-catálogo"/>
      <w:bookmarkEnd w:id="27"/>
      <w:r>
        <w:lastRenderedPageBreak/>
        <w:t>8.8.3 Integración con catálogo</w:t>
      </w:r>
    </w:p>
    <w:p w14:paraId="249BB1A9" w14:textId="77777777" w:rsidR="00FF6B9B" w:rsidRDefault="00000000">
      <w:pPr>
        <w:pStyle w:val="Compact"/>
        <w:numPr>
          <w:ilvl w:val="0"/>
          <w:numId w:val="17"/>
        </w:numPr>
      </w:pPr>
      <w:r>
        <w:t>repuestos seleccionados deben ser reference items.</w:t>
      </w:r>
    </w:p>
    <w:p w14:paraId="03FB754B" w14:textId="77777777" w:rsidR="00FF6B9B" w:rsidRDefault="00000000">
      <w:pPr>
        <w:pStyle w:val="Compact"/>
        <w:numPr>
          <w:ilvl w:val="0"/>
          <w:numId w:val="17"/>
        </w:numPr>
      </w:pPr>
      <w:r>
        <w:t>esto alimenta “carpeta técnica” y analítica.</w:t>
      </w:r>
    </w:p>
    <w:p w14:paraId="60CF6A01" w14:textId="77777777" w:rsidR="00FF6B9B" w:rsidRDefault="00000000">
      <w:r>
        <w:pict w14:anchorId="1DBECBF9">
          <v:rect id="_x0000_i1033" style="width:0;height:1.5pt" o:hralign="center" o:hrstd="t" o:hr="t"/>
        </w:pict>
      </w:r>
    </w:p>
    <w:p w14:paraId="10228534" w14:textId="77777777" w:rsidR="00FF6B9B" w:rsidRDefault="00000000">
      <w:pPr>
        <w:pStyle w:val="Ttulo2"/>
      </w:pPr>
      <w:bookmarkStart w:id="29" w:name="comunicación-whatsapp-y-notificaciones"/>
      <w:bookmarkEnd w:id="25"/>
      <w:bookmarkEnd w:id="28"/>
      <w:r>
        <w:t>8.9. Comunicación: WhatsApp y notificaciones</w:t>
      </w:r>
    </w:p>
    <w:p w14:paraId="175CD164" w14:textId="77777777" w:rsidR="00FF6B9B" w:rsidRDefault="00000000">
      <w:pPr>
        <w:pStyle w:val="FirstParagraph"/>
      </w:pPr>
      <w:r>
        <w:t>El ticket debe notificar: - primera respuesta. - estado cambia. - cotización emitida. - recordatorio de cita.</w:t>
      </w:r>
    </w:p>
    <w:p w14:paraId="5ED9B754" w14:textId="77777777" w:rsidR="00FF6B9B" w:rsidRDefault="00000000">
      <w:pPr>
        <w:pStyle w:val="Textoindependiente"/>
      </w:pPr>
      <w:r>
        <w:t>En MVP: - push/email + deep link a WhatsApp.</w:t>
      </w:r>
    </w:p>
    <w:p w14:paraId="615AEEBA" w14:textId="77777777" w:rsidR="00FF6B9B" w:rsidRDefault="00000000">
      <w:pPr>
        <w:pStyle w:val="Textoindependiente"/>
      </w:pPr>
      <w:r>
        <w:t>En fase avanzada: - WhatsApp Business API.</w:t>
      </w:r>
    </w:p>
    <w:p w14:paraId="78852DE8" w14:textId="77777777" w:rsidR="00FF6B9B" w:rsidRDefault="00000000">
      <w:r>
        <w:pict w14:anchorId="3BA3C45B">
          <v:rect id="_x0000_i1034" style="width:0;height:1.5pt" o:hralign="center" o:hrstd="t" o:hr="t"/>
        </w:pict>
      </w:r>
    </w:p>
    <w:p w14:paraId="283F2368" w14:textId="77777777" w:rsidR="00FF6B9B" w:rsidRDefault="00000000">
      <w:pPr>
        <w:pStyle w:val="Ttulo2"/>
      </w:pPr>
      <w:bookmarkStart w:id="30" w:name="modelo-de-datos-recomendado"/>
      <w:bookmarkEnd w:id="29"/>
      <w:r>
        <w:t>8.10. Modelo de datos recomendado</w:t>
      </w:r>
    </w:p>
    <w:p w14:paraId="193E05A8" w14:textId="77777777" w:rsidR="00FF6B9B" w:rsidRDefault="00000000">
      <w:pPr>
        <w:pStyle w:val="Ttulo3"/>
      </w:pPr>
      <w:bookmarkStart w:id="31" w:name="postgresql"/>
      <w:r>
        <w:t>8.10.1 PostgreSQL</w:t>
      </w:r>
    </w:p>
    <w:p w14:paraId="7B6BAC55" w14:textId="77777777" w:rsidR="00FF6B9B" w:rsidRDefault="00000000">
      <w:pPr>
        <w:pStyle w:val="FirstParagraph"/>
      </w:pPr>
      <w:r>
        <w:t xml:space="preserve">Tablas: - </w:t>
      </w:r>
      <w:r>
        <w:rPr>
          <w:rStyle w:val="VerbatimChar"/>
        </w:rPr>
        <w:t>ticket</w:t>
      </w:r>
      <w:r>
        <w:t xml:space="preserve"> -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branch_id</w:t>
      </w:r>
      <w:r>
        <w:t xml:space="preserve">, </w:t>
      </w:r>
      <w:r>
        <w:rPr>
          <w:rStyle w:val="VerbatimChar"/>
        </w:rPr>
        <w:t>customer_user_id</w:t>
      </w:r>
      <w:r>
        <w:t xml:space="preserve"> -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priority</w:t>
      </w:r>
      <w:r>
        <w:t xml:space="preserve">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symptom_text</w:t>
      </w:r>
      <w:r>
        <w:t xml:space="preserve"> - </w:t>
      </w:r>
      <w:r>
        <w:rPr>
          <w:rStyle w:val="VerbatimChar"/>
        </w:rPr>
        <w:t>assigned_to_user_id</w:t>
      </w:r>
      <w:r>
        <w:t xml:space="preserve"> - </w:t>
      </w:r>
      <w:r>
        <w:rPr>
          <w:rStyle w:val="VerbatimChar"/>
        </w:rPr>
        <w:t>sla_first_response_due_at</w:t>
      </w:r>
      <w:r>
        <w:t xml:space="preserve">, </w:t>
      </w:r>
      <w:r>
        <w:rPr>
          <w:rStyle w:val="VerbatimChar"/>
        </w:rPr>
        <w:t>sla_resolve_due_at</w:t>
      </w:r>
      <w:r>
        <w:t xml:space="preserve"> - timestamps + </w:t>
      </w:r>
      <w:r>
        <w:rPr>
          <w:rStyle w:val="VerbatimChar"/>
        </w:rPr>
        <w:t>version</w:t>
      </w:r>
    </w:p>
    <w:p w14:paraId="6CBF42D2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ticket_message</w:t>
      </w:r>
      <w:r>
        <w:t xml:space="preserve"> (conversación)</w:t>
      </w:r>
    </w:p>
    <w:p w14:paraId="00735B91" w14:textId="77777777" w:rsidR="00FF6B9B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ticket_id</w:t>
      </w:r>
      <w:r>
        <w:t xml:space="preserve">, </w:t>
      </w:r>
      <w:r>
        <w:rPr>
          <w:rStyle w:val="VerbatimChar"/>
        </w:rPr>
        <w:t>sender_type</w:t>
      </w:r>
      <w:r>
        <w:t xml:space="preserve"> (CUSTOMER/STAFF/SYSTEM)</w:t>
      </w:r>
    </w:p>
    <w:p w14:paraId="648C8518" w14:textId="77777777" w:rsidR="00FF6B9B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message_text</w:t>
      </w:r>
      <w:r>
        <w:t xml:space="preserve">, </w:t>
      </w:r>
      <w:r>
        <w:rPr>
          <w:rStyle w:val="VerbatimChar"/>
        </w:rPr>
        <w:t>created_at</w:t>
      </w:r>
    </w:p>
    <w:p w14:paraId="7DDAC521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ticket_status_history</w:t>
      </w:r>
    </w:p>
    <w:p w14:paraId="4CC97F5E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ticket_tag</w:t>
      </w:r>
    </w:p>
    <w:p w14:paraId="69282711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appointment</w:t>
      </w:r>
    </w:p>
    <w:p w14:paraId="446FA2EC" w14:textId="77777777" w:rsidR="00FF6B9B" w:rsidRDefault="00000000">
      <w:pPr>
        <w:pStyle w:val="Compact"/>
        <w:numPr>
          <w:ilvl w:val="1"/>
          <w:numId w:val="20"/>
        </w:numPr>
      </w:pPr>
      <w:r>
        <w:rPr>
          <w:rStyle w:val="VerbatimChar"/>
        </w:rPr>
        <w:t>ticket_id</w:t>
      </w:r>
      <w:r>
        <w:t xml:space="preserve">, </w:t>
      </w: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  <w:r>
        <w:t xml:space="preserve">, </w:t>
      </w:r>
      <w:r>
        <w:rPr>
          <w:rStyle w:val="VerbatimChar"/>
        </w:rPr>
        <w:t>technician_id</w:t>
      </w:r>
      <w:r>
        <w:t xml:space="preserve">, </w:t>
      </w:r>
      <w:r>
        <w:rPr>
          <w:rStyle w:val="VerbatimChar"/>
        </w:rPr>
        <w:t>status</w:t>
      </w:r>
    </w:p>
    <w:p w14:paraId="09CA1938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quote</w:t>
      </w:r>
    </w:p>
    <w:p w14:paraId="293638E2" w14:textId="77777777" w:rsidR="00FF6B9B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ticket_id</w:t>
      </w:r>
      <w:r>
        <w:t xml:space="preserve">, </w:t>
      </w:r>
      <w:r>
        <w:rPr>
          <w:rStyle w:val="VerbatimChar"/>
        </w:rPr>
        <w:t>status</w:t>
      </w:r>
      <w:r>
        <w:t xml:space="preserve"> (DRAFT/SENT/APPROVED/REJECTED)</w:t>
      </w:r>
    </w:p>
    <w:p w14:paraId="20311124" w14:textId="77777777" w:rsidR="00FF6B9B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total</w:t>
      </w:r>
      <w:r>
        <w:t xml:space="preserve">, </w:t>
      </w:r>
      <w:r>
        <w:rPr>
          <w:rStyle w:val="VerbatimChar"/>
        </w:rPr>
        <w:t>currency</w:t>
      </w:r>
      <w:r>
        <w:t xml:space="preserve">, </w:t>
      </w:r>
      <w:r>
        <w:rPr>
          <w:rStyle w:val="VerbatimChar"/>
        </w:rPr>
        <w:t>valid_until</w:t>
      </w:r>
      <w:r>
        <w:t xml:space="preserve">, </w:t>
      </w:r>
      <w:r>
        <w:rPr>
          <w:rStyle w:val="VerbatimChar"/>
        </w:rPr>
        <w:t>version</w:t>
      </w:r>
    </w:p>
    <w:p w14:paraId="156B6028" w14:textId="77777777" w:rsidR="00FF6B9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quote_item</w:t>
      </w:r>
    </w:p>
    <w:p w14:paraId="53549C59" w14:textId="77777777" w:rsidR="00FF6B9B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quote_id</w:t>
      </w:r>
      <w:r>
        <w:t xml:space="preserve">, </w:t>
      </w:r>
      <w:r>
        <w:rPr>
          <w:rStyle w:val="VerbatimChar"/>
        </w:rPr>
        <w:t>type</w:t>
      </w:r>
      <w:r>
        <w:t xml:space="preserve"> (SERVICE/PART/LABOR)</w:t>
      </w:r>
    </w:p>
    <w:p w14:paraId="6FFED68D" w14:textId="77777777" w:rsidR="00FF6B9B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reference_item_id</w:t>
      </w:r>
      <w:r>
        <w:t xml:space="preserve"> (si part)</w:t>
      </w:r>
    </w:p>
    <w:p w14:paraId="1E79BF5C" w14:textId="77777777" w:rsidR="00FF6B9B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qty</w:t>
      </w:r>
      <w:r>
        <w:t xml:space="preserve">, </w:t>
      </w:r>
      <w:r>
        <w:rPr>
          <w:rStyle w:val="VerbatimChar"/>
        </w:rPr>
        <w:t>unit_price</w:t>
      </w:r>
    </w:p>
    <w:p w14:paraId="3FAEE1B2" w14:textId="77777777" w:rsidR="00FF6B9B" w:rsidRDefault="00000000">
      <w:pPr>
        <w:pStyle w:val="Ttulo3"/>
      </w:pPr>
      <w:bookmarkStart w:id="32" w:name="mongodb"/>
      <w:bookmarkEnd w:id="31"/>
      <w:r>
        <w:t>8.10.2 MongoDB</w:t>
      </w:r>
    </w:p>
    <w:p w14:paraId="33154920" w14:textId="77777777" w:rsidR="00FF6B9B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ticket_attachments</w:t>
      </w:r>
      <w:r>
        <w:t xml:space="preserve"> (fotos/videos)</w:t>
      </w:r>
    </w:p>
    <w:p w14:paraId="52A313D6" w14:textId="77777777" w:rsidR="00FF6B9B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ticket_ai_triage</w:t>
      </w:r>
      <w:r>
        <w:t xml:space="preserve"> (preguntas, hipótesis, confidence)</w:t>
      </w:r>
    </w:p>
    <w:p w14:paraId="553CCFF5" w14:textId="77777777" w:rsidR="00FF6B9B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ticket_evidence</w:t>
      </w:r>
      <w:r>
        <w:t xml:space="preserve"> (antes/después, reportes)</w:t>
      </w:r>
    </w:p>
    <w:p w14:paraId="1902D454" w14:textId="77777777" w:rsidR="00FF6B9B" w:rsidRDefault="00000000">
      <w:pPr>
        <w:pStyle w:val="Ttulo3"/>
      </w:pPr>
      <w:bookmarkStart w:id="33" w:name="redis"/>
      <w:bookmarkEnd w:id="32"/>
      <w:r>
        <w:t>8.10.3 Redis</w:t>
      </w:r>
    </w:p>
    <w:p w14:paraId="1C986AB1" w14:textId="77777777" w:rsidR="00FF6B9B" w:rsidRDefault="00000000">
      <w:pPr>
        <w:pStyle w:val="Compact"/>
        <w:numPr>
          <w:ilvl w:val="0"/>
          <w:numId w:val="24"/>
        </w:numPr>
      </w:pPr>
      <w:r>
        <w:t>locks para asignaciones rápidas.</w:t>
      </w:r>
    </w:p>
    <w:p w14:paraId="1E41C96A" w14:textId="77777777" w:rsidR="00FF6B9B" w:rsidRDefault="00000000">
      <w:pPr>
        <w:pStyle w:val="Compact"/>
        <w:numPr>
          <w:ilvl w:val="0"/>
          <w:numId w:val="24"/>
        </w:numPr>
      </w:pPr>
      <w:r>
        <w:t>rate limit creación de tickets.</w:t>
      </w:r>
    </w:p>
    <w:p w14:paraId="5CD8BB6D" w14:textId="77777777" w:rsidR="00FF6B9B" w:rsidRDefault="00000000">
      <w:pPr>
        <w:pStyle w:val="Compact"/>
        <w:numPr>
          <w:ilvl w:val="0"/>
          <w:numId w:val="24"/>
        </w:numPr>
      </w:pPr>
      <w:r>
        <w:t>cache de SLA dashboards.</w:t>
      </w:r>
    </w:p>
    <w:p w14:paraId="019B2F3A" w14:textId="77777777" w:rsidR="00FF6B9B" w:rsidRDefault="00000000">
      <w:r>
        <w:pict w14:anchorId="14B0BA0B">
          <v:rect id="_x0000_i1035" style="width:0;height:1.5pt" o:hralign="center" o:hrstd="t" o:hr="t"/>
        </w:pict>
      </w:r>
    </w:p>
    <w:p w14:paraId="396F6364" w14:textId="77777777" w:rsidR="00FF6B9B" w:rsidRDefault="00000000">
      <w:pPr>
        <w:pStyle w:val="Ttulo2"/>
      </w:pPr>
      <w:bookmarkStart w:id="34" w:name="apis-tickets"/>
      <w:bookmarkEnd w:id="30"/>
      <w:bookmarkEnd w:id="33"/>
      <w:r>
        <w:lastRenderedPageBreak/>
        <w:t>8.11. APIs (tickets)</w:t>
      </w:r>
    </w:p>
    <w:p w14:paraId="0144CA53" w14:textId="77777777" w:rsidR="00FF6B9B" w:rsidRDefault="00000000">
      <w:pPr>
        <w:pStyle w:val="Ttulo3"/>
      </w:pPr>
      <w:bookmarkStart w:id="35" w:name="cliente"/>
      <w:r>
        <w:t>8.11.1 Cliente</w:t>
      </w:r>
    </w:p>
    <w:p w14:paraId="47128CAC" w14:textId="77777777" w:rsidR="00FF6B9B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POST /tickets</w:t>
      </w:r>
      <w:r>
        <w:t xml:space="preserve"> (crear)</w:t>
      </w:r>
    </w:p>
    <w:p w14:paraId="2DAB7702" w14:textId="77777777" w:rsidR="00FF6B9B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GET /tickets/my</w:t>
      </w:r>
    </w:p>
    <w:p w14:paraId="26014279" w14:textId="77777777" w:rsidR="00FF6B9B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GET /tickets/{id}</w:t>
      </w:r>
    </w:p>
    <w:p w14:paraId="195FDF05" w14:textId="77777777" w:rsidR="00FF6B9B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POST /tickets/{id}/message</w:t>
      </w:r>
    </w:p>
    <w:p w14:paraId="0DFB8C1A" w14:textId="77777777" w:rsidR="00FF6B9B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POST /tickets/{id}/attachments</w:t>
      </w:r>
    </w:p>
    <w:p w14:paraId="063A674A" w14:textId="77777777" w:rsidR="00FF6B9B" w:rsidRDefault="00000000">
      <w:pPr>
        <w:pStyle w:val="Ttulo3"/>
      </w:pPr>
      <w:bookmarkStart w:id="36" w:name="negocio"/>
      <w:bookmarkEnd w:id="35"/>
      <w:r>
        <w:t>8.11.2 Negocio</w:t>
      </w:r>
    </w:p>
    <w:p w14:paraId="09992AF2" w14:textId="77777777" w:rsidR="00FF6B9B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/tenants/{tenantId}/tickets?status=&amp;branchId=</w:t>
      </w:r>
    </w:p>
    <w:p w14:paraId="54114E12" w14:textId="77777777" w:rsidR="00FF6B9B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PATCH /tickets/{id}/assign</w:t>
      </w:r>
    </w:p>
    <w:p w14:paraId="36ECDF4F" w14:textId="77777777" w:rsidR="00FF6B9B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PATCH /tickets/{id}/status</w:t>
      </w:r>
    </w:p>
    <w:p w14:paraId="383F9A37" w14:textId="77777777" w:rsidR="00FF6B9B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/tickets/{id}/quote</w:t>
      </w:r>
    </w:p>
    <w:p w14:paraId="7B0BF283" w14:textId="77777777" w:rsidR="00FF6B9B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/quotes/{id}/send</w:t>
      </w:r>
    </w:p>
    <w:p w14:paraId="1463972F" w14:textId="77777777" w:rsidR="00FF6B9B" w:rsidRDefault="00000000">
      <w:pPr>
        <w:pStyle w:val="Ttulo3"/>
      </w:pPr>
      <w:bookmarkStart w:id="37" w:name="cliente-cotización"/>
      <w:bookmarkEnd w:id="36"/>
      <w:r>
        <w:t>8.11.3 Cliente (cotización)</w:t>
      </w:r>
    </w:p>
    <w:p w14:paraId="4BABA8D6" w14:textId="77777777" w:rsidR="00FF6B9B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POST /quotes/{id}/approve</w:t>
      </w:r>
    </w:p>
    <w:p w14:paraId="1378ED84" w14:textId="77777777" w:rsidR="00FF6B9B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POST /quotes/{id}/reject</w:t>
      </w:r>
    </w:p>
    <w:p w14:paraId="213C9747" w14:textId="77777777" w:rsidR="00FF6B9B" w:rsidRDefault="00000000">
      <w:pPr>
        <w:pStyle w:val="Ttulo3"/>
      </w:pPr>
      <w:bookmarkStart w:id="38" w:name="agenda"/>
      <w:bookmarkEnd w:id="37"/>
      <w:r>
        <w:t>8.11.4 Agenda</w:t>
      </w:r>
    </w:p>
    <w:p w14:paraId="2C844CB8" w14:textId="77777777" w:rsidR="00FF6B9B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POST /tickets/{id}/appointments</w:t>
      </w:r>
    </w:p>
    <w:p w14:paraId="6A800515" w14:textId="77777777" w:rsidR="00FF6B9B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GET /branches/{branchId}/availability</w:t>
      </w:r>
    </w:p>
    <w:p w14:paraId="4C4FF974" w14:textId="77777777" w:rsidR="00FF6B9B" w:rsidRDefault="00000000">
      <w:r>
        <w:pict w14:anchorId="5ADDE973">
          <v:rect id="_x0000_i1036" style="width:0;height:1.5pt" o:hralign="center" o:hrstd="t" o:hr="t"/>
        </w:pict>
      </w:r>
    </w:p>
    <w:p w14:paraId="3321B687" w14:textId="77777777" w:rsidR="00FF6B9B" w:rsidRDefault="00000000">
      <w:pPr>
        <w:pStyle w:val="Ttulo2"/>
      </w:pPr>
      <w:bookmarkStart w:id="39" w:name="X8c2bdac4bcfedab42e65412af26b42553b6aedf"/>
      <w:bookmarkEnd w:id="34"/>
      <w:bookmarkEnd w:id="38"/>
      <w:r>
        <w:t>8.12. Implementación con Spring Boot (paso a paso)</w:t>
      </w:r>
    </w:p>
    <w:p w14:paraId="2F641549" w14:textId="77777777" w:rsidR="00FF6B9B" w:rsidRDefault="00000000">
      <w:pPr>
        <w:pStyle w:val="Ttulo3"/>
      </w:pPr>
      <w:bookmarkStart w:id="40" w:name="paso-1-modelado-y-migraciones"/>
      <w:r>
        <w:t>Paso 1 — Modelado y migraciones</w:t>
      </w:r>
    </w:p>
    <w:p w14:paraId="2D916CDC" w14:textId="77777777" w:rsidR="00FF6B9B" w:rsidRDefault="00000000">
      <w:pPr>
        <w:pStyle w:val="Compact"/>
        <w:numPr>
          <w:ilvl w:val="0"/>
          <w:numId w:val="29"/>
        </w:numPr>
      </w:pPr>
      <w:r>
        <w:t xml:space="preserve">tablas </w:t>
      </w:r>
      <w:r>
        <w:rPr>
          <w:rStyle w:val="VerbatimChar"/>
        </w:rPr>
        <w:t>ticket</w:t>
      </w:r>
      <w:r>
        <w:t xml:space="preserve">, </w:t>
      </w:r>
      <w:r>
        <w:rPr>
          <w:rStyle w:val="VerbatimChar"/>
        </w:rPr>
        <w:t>quote</w:t>
      </w:r>
      <w:r>
        <w:t xml:space="preserve">, </w:t>
      </w:r>
      <w:r>
        <w:rPr>
          <w:rStyle w:val="VerbatimChar"/>
        </w:rPr>
        <w:t>appointment</w:t>
      </w:r>
      <w:r>
        <w:t>.</w:t>
      </w:r>
    </w:p>
    <w:p w14:paraId="3F09F782" w14:textId="77777777" w:rsidR="00FF6B9B" w:rsidRDefault="00000000">
      <w:pPr>
        <w:pStyle w:val="Compact"/>
        <w:numPr>
          <w:ilvl w:val="0"/>
          <w:numId w:val="29"/>
        </w:numPr>
      </w:pPr>
      <w:r>
        <w:t>estados y enums.</w:t>
      </w:r>
    </w:p>
    <w:p w14:paraId="7C6909EB" w14:textId="77777777" w:rsidR="00FF6B9B" w:rsidRDefault="00000000">
      <w:pPr>
        <w:pStyle w:val="Compact"/>
        <w:numPr>
          <w:ilvl w:val="0"/>
          <w:numId w:val="29"/>
        </w:numPr>
      </w:pPr>
      <w:r>
        <w:t>@Version para concurrencia.</w:t>
      </w:r>
    </w:p>
    <w:p w14:paraId="64AE7873" w14:textId="77777777" w:rsidR="00FF6B9B" w:rsidRDefault="00000000">
      <w:pPr>
        <w:pStyle w:val="Ttulo3"/>
      </w:pPr>
      <w:bookmarkStart w:id="41" w:name="paso-2-seguridad-multiempresa"/>
      <w:bookmarkEnd w:id="40"/>
      <w:r>
        <w:t>Paso 2 — Seguridad multiempresa</w:t>
      </w:r>
    </w:p>
    <w:p w14:paraId="144FCC31" w14:textId="77777777" w:rsidR="00FF6B9B" w:rsidRDefault="00000000">
      <w:pPr>
        <w:pStyle w:val="Compact"/>
        <w:numPr>
          <w:ilvl w:val="0"/>
          <w:numId w:val="30"/>
        </w:numPr>
      </w:pPr>
      <w:r>
        <w:t>todas las queries filtradas por tenant.</w:t>
      </w:r>
    </w:p>
    <w:p w14:paraId="5459234E" w14:textId="77777777" w:rsidR="00FF6B9B" w:rsidRDefault="00000000">
      <w:pPr>
        <w:pStyle w:val="Compact"/>
        <w:numPr>
          <w:ilvl w:val="0"/>
          <w:numId w:val="30"/>
        </w:numPr>
      </w:pPr>
      <w:r>
        <w:t>RLS para tickets del tenant.</w:t>
      </w:r>
    </w:p>
    <w:p w14:paraId="7AAC4751" w14:textId="77777777" w:rsidR="00FF6B9B" w:rsidRDefault="00000000">
      <w:pPr>
        <w:pStyle w:val="Ttulo3"/>
      </w:pPr>
      <w:bookmarkStart w:id="42" w:name="paso-3-servicios-de-dominio"/>
      <w:bookmarkEnd w:id="41"/>
      <w:r>
        <w:t>Paso 3 — Servicios de dominio</w:t>
      </w:r>
    </w:p>
    <w:p w14:paraId="3E38E26A" w14:textId="77777777" w:rsidR="00FF6B9B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TicketService</w:t>
      </w:r>
      <w:r>
        <w:t xml:space="preserve"> (crear, asignar, cambiar estado)</w:t>
      </w:r>
    </w:p>
    <w:p w14:paraId="2752DD3E" w14:textId="77777777" w:rsidR="00FF6B9B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SlaService</w:t>
      </w:r>
      <w:r>
        <w:t xml:space="preserve"> (calcular due dates)</w:t>
      </w:r>
    </w:p>
    <w:p w14:paraId="30FE5A1B" w14:textId="77777777" w:rsidR="00FF6B9B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QuoteService</w:t>
      </w:r>
      <w:r>
        <w:t xml:space="preserve"> (crear, aprobar)</w:t>
      </w:r>
    </w:p>
    <w:p w14:paraId="28D39BB2" w14:textId="77777777" w:rsidR="00FF6B9B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AppointmentService</w:t>
      </w:r>
    </w:p>
    <w:p w14:paraId="5908C5FE" w14:textId="77777777" w:rsidR="00FF6B9B" w:rsidRDefault="00000000">
      <w:pPr>
        <w:pStyle w:val="Ttulo3"/>
      </w:pPr>
      <w:bookmarkStart w:id="43" w:name="paso-4-triage-ia-spring-ai"/>
      <w:bookmarkEnd w:id="42"/>
      <w:r>
        <w:t>Paso 4 — Triage IA (Spring AI)</w:t>
      </w:r>
    </w:p>
    <w:p w14:paraId="40A0824E" w14:textId="77777777" w:rsidR="00FF6B9B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TriageAssistantService</w:t>
      </w:r>
      <w:r>
        <w:t>:</w:t>
      </w:r>
    </w:p>
    <w:p w14:paraId="68B3CCCA" w14:textId="77777777" w:rsidR="00FF6B9B" w:rsidRDefault="00000000">
      <w:pPr>
        <w:pStyle w:val="Compact"/>
        <w:numPr>
          <w:ilvl w:val="1"/>
          <w:numId w:val="33"/>
        </w:numPr>
      </w:pPr>
      <w:r>
        <w:t>input: tipo, síntomas, contexto</w:t>
      </w:r>
    </w:p>
    <w:p w14:paraId="54C45525" w14:textId="77777777" w:rsidR="00FF6B9B" w:rsidRDefault="00000000">
      <w:pPr>
        <w:pStyle w:val="Compact"/>
        <w:numPr>
          <w:ilvl w:val="1"/>
          <w:numId w:val="33"/>
        </w:numPr>
      </w:pPr>
      <w:r>
        <w:lastRenderedPageBreak/>
        <w:t>output: preguntas + hipótesis + campos estructurados</w:t>
      </w:r>
    </w:p>
    <w:p w14:paraId="0B035EA3" w14:textId="77777777" w:rsidR="00FF6B9B" w:rsidRDefault="00000000">
      <w:pPr>
        <w:pStyle w:val="Ttulo3"/>
      </w:pPr>
      <w:bookmarkStart w:id="44" w:name="paso-5-notificaciones"/>
      <w:bookmarkEnd w:id="43"/>
      <w:r>
        <w:t>Paso 5 — Notificaciones</w:t>
      </w:r>
    </w:p>
    <w:p w14:paraId="1B523FCD" w14:textId="77777777" w:rsidR="00FF6B9B" w:rsidRDefault="00000000">
      <w:pPr>
        <w:pStyle w:val="Compact"/>
        <w:numPr>
          <w:ilvl w:val="0"/>
          <w:numId w:val="34"/>
        </w:numPr>
      </w:pPr>
      <w:r>
        <w:t>eventos: ticket_created, quote_sent, appointment_set.</w:t>
      </w:r>
    </w:p>
    <w:p w14:paraId="3D6651DF" w14:textId="77777777" w:rsidR="00FF6B9B" w:rsidRDefault="00000000">
      <w:pPr>
        <w:pStyle w:val="Ttulo3"/>
      </w:pPr>
      <w:bookmarkStart w:id="45" w:name="paso-6-panel-negocio"/>
      <w:bookmarkEnd w:id="44"/>
      <w:r>
        <w:t>Paso 6 — Panel negocio</w:t>
      </w:r>
    </w:p>
    <w:p w14:paraId="195FACE8" w14:textId="77777777" w:rsidR="00FF6B9B" w:rsidRDefault="00000000">
      <w:pPr>
        <w:pStyle w:val="Compact"/>
        <w:numPr>
          <w:ilvl w:val="0"/>
          <w:numId w:val="35"/>
        </w:numPr>
      </w:pPr>
      <w:r>
        <w:t>bandeja de tickets</w:t>
      </w:r>
    </w:p>
    <w:p w14:paraId="06791268" w14:textId="77777777" w:rsidR="00FF6B9B" w:rsidRDefault="00000000">
      <w:pPr>
        <w:pStyle w:val="Compact"/>
        <w:numPr>
          <w:ilvl w:val="0"/>
          <w:numId w:val="35"/>
        </w:numPr>
      </w:pPr>
      <w:r>
        <w:t>vista ticket</w:t>
      </w:r>
    </w:p>
    <w:p w14:paraId="6DC3D640" w14:textId="77777777" w:rsidR="00FF6B9B" w:rsidRDefault="00000000">
      <w:pPr>
        <w:pStyle w:val="Compact"/>
        <w:numPr>
          <w:ilvl w:val="0"/>
          <w:numId w:val="35"/>
        </w:numPr>
      </w:pPr>
      <w:r>
        <w:t>emisión de quote</w:t>
      </w:r>
    </w:p>
    <w:p w14:paraId="0CFF577B" w14:textId="77777777" w:rsidR="00FF6B9B" w:rsidRDefault="00000000">
      <w:r>
        <w:pict w14:anchorId="0E51B620">
          <v:rect id="_x0000_i1037" style="width:0;height:1.5pt" o:hralign="center" o:hrstd="t" o:hr="t"/>
        </w:pict>
      </w:r>
    </w:p>
    <w:p w14:paraId="3ACBB179" w14:textId="77777777" w:rsidR="00FF6B9B" w:rsidRDefault="00000000">
      <w:pPr>
        <w:pStyle w:val="Ttulo2"/>
      </w:pPr>
      <w:bookmarkStart w:id="46" w:name="X04be15bdfeaddaefe4bd211afe96b48780fa0f3"/>
      <w:bookmarkEnd w:id="39"/>
      <w:bookmarkEnd w:id="45"/>
      <w:r>
        <w:t>8.13. KPIs operacionales (que alimentan confianza)</w:t>
      </w:r>
    </w:p>
    <w:p w14:paraId="336433BE" w14:textId="77777777" w:rsidR="00FF6B9B" w:rsidRDefault="00000000">
      <w:pPr>
        <w:pStyle w:val="Compact"/>
        <w:numPr>
          <w:ilvl w:val="0"/>
          <w:numId w:val="36"/>
        </w:numPr>
      </w:pPr>
      <w:r>
        <w:t>tiempo primera respuesta</w:t>
      </w:r>
    </w:p>
    <w:p w14:paraId="2621D020" w14:textId="77777777" w:rsidR="00FF6B9B" w:rsidRDefault="00000000">
      <w:pPr>
        <w:pStyle w:val="Compact"/>
        <w:numPr>
          <w:ilvl w:val="0"/>
          <w:numId w:val="36"/>
        </w:numPr>
      </w:pPr>
      <w:r>
        <w:t>tiempo a cotización</w:t>
      </w:r>
    </w:p>
    <w:p w14:paraId="7A3A15C4" w14:textId="77777777" w:rsidR="00FF6B9B" w:rsidRDefault="00000000">
      <w:pPr>
        <w:pStyle w:val="Compact"/>
        <w:numPr>
          <w:ilvl w:val="0"/>
          <w:numId w:val="36"/>
        </w:numPr>
      </w:pPr>
      <w:r>
        <w:t>tiempo a resolución</w:t>
      </w:r>
    </w:p>
    <w:p w14:paraId="2161FE9C" w14:textId="77777777" w:rsidR="00FF6B9B" w:rsidRDefault="00000000">
      <w:pPr>
        <w:pStyle w:val="Compact"/>
        <w:numPr>
          <w:ilvl w:val="0"/>
          <w:numId w:val="36"/>
        </w:numPr>
      </w:pPr>
      <w:r>
        <w:t>tasa de aprobación de cotizaciones</w:t>
      </w:r>
    </w:p>
    <w:p w14:paraId="47716AA2" w14:textId="77777777" w:rsidR="00FF6B9B" w:rsidRDefault="00000000">
      <w:pPr>
        <w:pStyle w:val="Compact"/>
        <w:numPr>
          <w:ilvl w:val="0"/>
          <w:numId w:val="36"/>
        </w:numPr>
      </w:pPr>
      <w:r>
        <w:t>no-shows</w:t>
      </w:r>
    </w:p>
    <w:p w14:paraId="65149906" w14:textId="77777777" w:rsidR="00FF6B9B" w:rsidRDefault="00000000">
      <w:pPr>
        <w:pStyle w:val="FirstParagraph"/>
      </w:pPr>
      <w:r>
        <w:t>Estos KPIs alimentan ranking (Cap. 3/7) y analytics (Cap. 14).</w:t>
      </w:r>
    </w:p>
    <w:p w14:paraId="623F62A7" w14:textId="77777777" w:rsidR="00FF6B9B" w:rsidRDefault="00000000">
      <w:r>
        <w:pict w14:anchorId="6FC498D4">
          <v:rect id="_x0000_i1038" style="width:0;height:1.5pt" o:hralign="center" o:hrstd="t" o:hr="t"/>
        </w:pict>
      </w:r>
    </w:p>
    <w:p w14:paraId="34B89AF4" w14:textId="77777777" w:rsidR="00FF6B9B" w:rsidRDefault="00000000">
      <w:pPr>
        <w:pStyle w:val="Ttulo2"/>
      </w:pPr>
      <w:bookmarkStart w:id="47" w:name="pruebas-y-definición-de-listo"/>
      <w:bookmarkEnd w:id="46"/>
      <w:r>
        <w:t>8.14. Pruebas y definición de “listo”</w:t>
      </w:r>
    </w:p>
    <w:p w14:paraId="291D46E7" w14:textId="77777777" w:rsidR="00FF6B9B" w:rsidRDefault="00000000">
      <w:pPr>
        <w:pStyle w:val="Ttulo3"/>
      </w:pPr>
      <w:bookmarkStart w:id="48" w:name="casos-esenciales"/>
      <w:r>
        <w:t>Casos esenciales</w:t>
      </w:r>
    </w:p>
    <w:p w14:paraId="6335D199" w14:textId="77777777" w:rsidR="00FF6B9B" w:rsidRDefault="00000000">
      <w:pPr>
        <w:pStyle w:val="Compact"/>
        <w:numPr>
          <w:ilvl w:val="0"/>
          <w:numId w:val="37"/>
        </w:numPr>
      </w:pPr>
      <w:r>
        <w:t>crear ticket con attachments.</w:t>
      </w:r>
    </w:p>
    <w:p w14:paraId="22B6D7F0" w14:textId="77777777" w:rsidR="00FF6B9B" w:rsidRDefault="00000000">
      <w:pPr>
        <w:pStyle w:val="Compact"/>
        <w:numPr>
          <w:ilvl w:val="0"/>
          <w:numId w:val="37"/>
        </w:numPr>
      </w:pPr>
      <w:r>
        <w:t>IA triage genera preguntas.</w:t>
      </w:r>
    </w:p>
    <w:p w14:paraId="5B86E79B" w14:textId="77777777" w:rsidR="00FF6B9B" w:rsidRDefault="00000000">
      <w:pPr>
        <w:pStyle w:val="Compact"/>
        <w:numPr>
          <w:ilvl w:val="0"/>
          <w:numId w:val="37"/>
        </w:numPr>
      </w:pPr>
      <w:r>
        <w:t>asignación y cambio de estado.</w:t>
      </w:r>
    </w:p>
    <w:p w14:paraId="617001D8" w14:textId="77777777" w:rsidR="00FF6B9B" w:rsidRDefault="00000000">
      <w:pPr>
        <w:pStyle w:val="Compact"/>
        <w:numPr>
          <w:ilvl w:val="0"/>
          <w:numId w:val="37"/>
        </w:numPr>
      </w:pPr>
      <w:r>
        <w:t>cotización → aprobación.</w:t>
      </w:r>
    </w:p>
    <w:p w14:paraId="2103A1D3" w14:textId="77777777" w:rsidR="00FF6B9B" w:rsidRDefault="00000000">
      <w:pPr>
        <w:pStyle w:val="Compact"/>
        <w:numPr>
          <w:ilvl w:val="0"/>
          <w:numId w:val="37"/>
        </w:numPr>
      </w:pPr>
      <w:r>
        <w:t>cita y recordatorios.</w:t>
      </w:r>
    </w:p>
    <w:p w14:paraId="2363D3C7" w14:textId="77777777" w:rsidR="00FF6B9B" w:rsidRDefault="00000000">
      <w:pPr>
        <w:pStyle w:val="Ttulo3"/>
      </w:pPr>
      <w:bookmarkStart w:id="49" w:name="listo-significa"/>
      <w:bookmarkEnd w:id="48"/>
      <w:r>
        <w:t>Listo significa</w:t>
      </w:r>
    </w:p>
    <w:p w14:paraId="47C02EA4" w14:textId="77777777" w:rsidR="00FF6B9B" w:rsidRDefault="00000000">
      <w:pPr>
        <w:pStyle w:val="Compact"/>
        <w:numPr>
          <w:ilvl w:val="0"/>
          <w:numId w:val="38"/>
        </w:numPr>
      </w:pPr>
      <w:r>
        <w:t>el usuario siente seguimiento real.</w:t>
      </w:r>
    </w:p>
    <w:p w14:paraId="32CA3002" w14:textId="77777777" w:rsidR="00FF6B9B" w:rsidRDefault="00000000">
      <w:pPr>
        <w:pStyle w:val="Compact"/>
        <w:numPr>
          <w:ilvl w:val="0"/>
          <w:numId w:val="38"/>
        </w:numPr>
      </w:pPr>
      <w:r>
        <w:t>el negocio opera con orden.</w:t>
      </w:r>
    </w:p>
    <w:p w14:paraId="11A07BD2" w14:textId="77777777" w:rsidR="00FF6B9B" w:rsidRDefault="00000000">
      <w:pPr>
        <w:pStyle w:val="Compact"/>
        <w:numPr>
          <w:ilvl w:val="0"/>
          <w:numId w:val="38"/>
        </w:numPr>
      </w:pPr>
      <w:r>
        <w:t>se mide SLA.</w:t>
      </w:r>
    </w:p>
    <w:p w14:paraId="54BAD884" w14:textId="77777777" w:rsidR="00FF6B9B" w:rsidRDefault="00000000">
      <w:r>
        <w:pict w14:anchorId="6427E77D">
          <v:rect id="_x0000_i1039" style="width:0;height:1.5pt" o:hralign="center" o:hrstd="t" o:hr="t"/>
        </w:pict>
      </w:r>
    </w:p>
    <w:p w14:paraId="1F1126C2" w14:textId="77777777" w:rsidR="00FF6B9B" w:rsidRDefault="00000000">
      <w:pPr>
        <w:pStyle w:val="Ttulo2"/>
      </w:pPr>
      <w:bookmarkStart w:id="50" w:name="conexión-con-el-capítulo-9"/>
      <w:bookmarkEnd w:id="47"/>
      <w:bookmarkEnd w:id="49"/>
      <w:r>
        <w:t>8.15. Conexión con el Capítulo 9</w:t>
      </w:r>
    </w:p>
    <w:p w14:paraId="70089C0B" w14:textId="77777777" w:rsidR="00FF6B9B" w:rsidRDefault="00000000">
      <w:pPr>
        <w:pStyle w:val="FirstParagraph"/>
      </w:pPr>
      <w:r>
        <w:t xml:space="preserve">Ahora que la operación está clara, el siguiente gran motor de crecimiento es: - </w:t>
      </w:r>
      <w:r>
        <w:rPr>
          <w:b/>
          <w:bCs/>
        </w:rPr>
        <w:t>Embajadores: atribución, cierres, antifraude, payout y ledger.</w:t>
      </w:r>
    </w:p>
    <w:p w14:paraId="15573B59" w14:textId="77777777" w:rsidR="00FF6B9B" w:rsidRDefault="00000000">
      <w:pPr>
        <w:pStyle w:val="Textoindependiente"/>
      </w:pPr>
      <w:r>
        <w:rPr>
          <w:b/>
          <w:bCs/>
        </w:rPr>
        <w:t>Fin del Capítulo 8</w:t>
      </w:r>
      <w:bookmarkEnd w:id="0"/>
      <w:bookmarkEnd w:id="50"/>
    </w:p>
    <w:sectPr w:rsidR="00FF6B9B" w:rsidSect="000A66F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D443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0A74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2554874">
    <w:abstractNumId w:val="0"/>
  </w:num>
  <w:num w:numId="2" w16cid:durableId="1918324889">
    <w:abstractNumId w:val="1"/>
  </w:num>
  <w:num w:numId="3" w16cid:durableId="1714189398">
    <w:abstractNumId w:val="1"/>
  </w:num>
  <w:num w:numId="4" w16cid:durableId="712730349">
    <w:abstractNumId w:val="1"/>
  </w:num>
  <w:num w:numId="5" w16cid:durableId="1698852454">
    <w:abstractNumId w:val="1"/>
  </w:num>
  <w:num w:numId="6" w16cid:durableId="1368872441">
    <w:abstractNumId w:val="1"/>
  </w:num>
  <w:num w:numId="7" w16cid:durableId="1012679707">
    <w:abstractNumId w:val="1"/>
  </w:num>
  <w:num w:numId="8" w16cid:durableId="1446732270">
    <w:abstractNumId w:val="1"/>
  </w:num>
  <w:num w:numId="9" w16cid:durableId="345837631">
    <w:abstractNumId w:val="1"/>
  </w:num>
  <w:num w:numId="10" w16cid:durableId="497306019">
    <w:abstractNumId w:val="1"/>
  </w:num>
  <w:num w:numId="11" w16cid:durableId="649945810">
    <w:abstractNumId w:val="1"/>
  </w:num>
  <w:num w:numId="12" w16cid:durableId="181894099">
    <w:abstractNumId w:val="1"/>
  </w:num>
  <w:num w:numId="13" w16cid:durableId="1994605560">
    <w:abstractNumId w:val="1"/>
  </w:num>
  <w:num w:numId="14" w16cid:durableId="1365247644">
    <w:abstractNumId w:val="1"/>
  </w:num>
  <w:num w:numId="15" w16cid:durableId="1186403062">
    <w:abstractNumId w:val="1"/>
  </w:num>
  <w:num w:numId="16" w16cid:durableId="779186111">
    <w:abstractNumId w:val="1"/>
  </w:num>
  <w:num w:numId="17" w16cid:durableId="1395543529">
    <w:abstractNumId w:val="1"/>
  </w:num>
  <w:num w:numId="18" w16cid:durableId="918708888">
    <w:abstractNumId w:val="1"/>
  </w:num>
  <w:num w:numId="19" w16cid:durableId="1163740637">
    <w:abstractNumId w:val="1"/>
  </w:num>
  <w:num w:numId="20" w16cid:durableId="1214732885">
    <w:abstractNumId w:val="1"/>
  </w:num>
  <w:num w:numId="21" w16cid:durableId="1559168702">
    <w:abstractNumId w:val="1"/>
  </w:num>
  <w:num w:numId="22" w16cid:durableId="1084105396">
    <w:abstractNumId w:val="1"/>
  </w:num>
  <w:num w:numId="23" w16cid:durableId="963653896">
    <w:abstractNumId w:val="1"/>
  </w:num>
  <w:num w:numId="24" w16cid:durableId="1787851474">
    <w:abstractNumId w:val="1"/>
  </w:num>
  <w:num w:numId="25" w16cid:durableId="453720559">
    <w:abstractNumId w:val="1"/>
  </w:num>
  <w:num w:numId="26" w16cid:durableId="395130414">
    <w:abstractNumId w:val="1"/>
  </w:num>
  <w:num w:numId="27" w16cid:durableId="1435008599">
    <w:abstractNumId w:val="1"/>
  </w:num>
  <w:num w:numId="28" w16cid:durableId="1881747016">
    <w:abstractNumId w:val="1"/>
  </w:num>
  <w:num w:numId="29" w16cid:durableId="1591505923">
    <w:abstractNumId w:val="1"/>
  </w:num>
  <w:num w:numId="30" w16cid:durableId="408815054">
    <w:abstractNumId w:val="1"/>
  </w:num>
  <w:num w:numId="31" w16cid:durableId="1539510155">
    <w:abstractNumId w:val="1"/>
  </w:num>
  <w:num w:numId="32" w16cid:durableId="1178085247">
    <w:abstractNumId w:val="1"/>
  </w:num>
  <w:num w:numId="33" w16cid:durableId="1673335513">
    <w:abstractNumId w:val="1"/>
  </w:num>
  <w:num w:numId="34" w16cid:durableId="1103964717">
    <w:abstractNumId w:val="1"/>
  </w:num>
  <w:num w:numId="35" w16cid:durableId="107629289">
    <w:abstractNumId w:val="1"/>
  </w:num>
  <w:num w:numId="36" w16cid:durableId="1754356099">
    <w:abstractNumId w:val="1"/>
  </w:num>
  <w:num w:numId="37" w16cid:durableId="1032070451">
    <w:abstractNumId w:val="1"/>
  </w:num>
  <w:num w:numId="38" w16cid:durableId="212588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B9B"/>
    <w:rsid w:val="000A66FA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A16C"/>
  <w15:docId w15:val="{B3A9D105-E2D0-48E4-A9C4-E3576F60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1062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2026-02-09T17:37:00Z</dcterms:created>
  <dcterms:modified xsi:type="dcterms:W3CDTF">2026-02-09T17:39:00Z</dcterms:modified>
</cp:coreProperties>
</file>