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Батова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Сергеевна</w:t>
      </w:r>
      <w:r>
        <w:t xml:space="preserve"> </w:t>
      </w:r>
      <w:r>
        <w:t xml:space="preserve">НММбд-01-22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Первым делом мы создаем подкаталог</w:t>
      </w:r>
      <w:r>
        <w:t xml:space="preserve"> </w:t>
      </w:r>
      <w:r>
        <w:t xml:space="preserve">“</w:t>
      </w:r>
      <w:r>
        <w:t xml:space="preserve">arch-pc</w:t>
      </w:r>
      <w:r>
        <w:t xml:space="preserve">”</w:t>
      </w:r>
      <w:r>
        <w:t xml:space="preserve"> </w:t>
      </w:r>
      <w:r>
        <w:t xml:space="preserve">в каталоге</w:t>
      </w:r>
      <w:r>
        <w:t xml:space="preserve"> </w:t>
      </w:r>
      <w:r>
        <w:t xml:space="preserve">“</w:t>
      </w:r>
      <w:r>
        <w:t xml:space="preserve">work</w:t>
      </w:r>
      <w:r>
        <w:t xml:space="preserve">”</w:t>
      </w:r>
      <w:r>
        <w:t xml:space="preserve"> </w:t>
      </w:r>
      <w:r>
        <w:t xml:space="preserve">с помощью команды</w:t>
      </w:r>
      <w:r>
        <w:t xml:space="preserve"> </w:t>
      </w:r>
      <w:r>
        <w:t xml:space="preserve">‘</w:t>
      </w:r>
      <w:r>
        <w:t xml:space="preserve">mkdir -p</w:t>
      </w:r>
      <w:r>
        <w:t xml:space="preserve">’</w:t>
      </w:r>
      <w:r>
        <w:t xml:space="preserve"> </w:t>
      </w:r>
      <w:r>
        <w:t xml:space="preserve">(рис. 1).</w:t>
      </w:r>
    </w:p>
    <w:p>
      <w:pPr>
        <w:pStyle w:val="CaptionedFigure"/>
      </w:pPr>
      <w:bookmarkStart w:id="24" w:name="fig:001"/>
      <w:r>
        <w:drawing>
          <wp:inline>
            <wp:extent cx="4061861" cy="211755"/>
            <wp:effectExtent b="0" l="0" r="0" t="0"/>
            <wp:docPr descr="Рис. 1: Создание каталога arch-pc" title="" id="22" name="Picture"/>
            <a:graphic>
              <a:graphicData uri="http://schemas.openxmlformats.org/drawingml/2006/picture">
                <pic:pic>
                  <pic:nvPicPr>
                    <pic:cNvPr descr="image/рисунок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861" cy="21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arch-pc</w:t>
      </w:r>
    </w:p>
    <w:p>
      <w:pPr>
        <w:pStyle w:val="BodyText"/>
      </w:pPr>
      <w:r>
        <w:t xml:space="preserve">Далее переходим в этот каталог с помощью команды</w:t>
      </w:r>
      <w:r>
        <w:t xml:space="preserve"> </w:t>
      </w:r>
      <w:r>
        <w:t xml:space="preserve">‘</w:t>
      </w:r>
      <w:r>
        <w:t xml:space="preserve">cd</w:t>
      </w:r>
      <w:r>
        <w:t xml:space="preserve">’</w:t>
      </w:r>
      <w:r>
        <w:t xml:space="preserve"> </w:t>
      </w:r>
      <w:r>
        <w:t xml:space="preserve">(рис. 2).</w:t>
      </w:r>
    </w:p>
    <w:p>
      <w:pPr>
        <w:pStyle w:val="CaptionedFigure"/>
      </w:pPr>
      <w:bookmarkStart w:id="28" w:name="fig:002"/>
      <w:r>
        <w:drawing>
          <wp:inline>
            <wp:extent cx="3638349" cy="423511"/>
            <wp:effectExtent b="0" l="0" r="0" t="0"/>
            <wp:docPr descr="Рис. 2: Переход в каталог arch-pc" title="" id="26" name="Picture"/>
            <a:graphic>
              <a:graphicData uri="http://schemas.openxmlformats.org/drawingml/2006/picture">
                <pic:pic>
                  <pic:nvPicPr>
                    <pic:cNvPr descr="image/рисунок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349" cy="42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Переход в каталог arch-pc</w:t>
      </w:r>
    </w:p>
    <w:p>
      <w:pPr>
        <w:pStyle w:val="BodyText"/>
      </w:pPr>
      <w:r>
        <w:t xml:space="preserve">После этого с помощью команды</w:t>
      </w:r>
      <w:r>
        <w:t xml:space="preserve"> </w:t>
      </w:r>
      <w:r>
        <w:t xml:space="preserve">‘</w:t>
      </w:r>
      <w:r>
        <w:t xml:space="preserve">touch</w:t>
      </w:r>
      <w:r>
        <w:t xml:space="preserve">’</w:t>
      </w:r>
      <w:r>
        <w:t xml:space="preserve"> </w:t>
      </w:r>
      <w:r>
        <w:t xml:space="preserve">создаем файл</w:t>
      </w:r>
      <w:r>
        <w:t xml:space="preserve"> </w:t>
      </w:r>
      <w:r>
        <w:t xml:space="preserve">“</w:t>
      </w:r>
      <w:r>
        <w:t xml:space="preserve">hello.asm</w:t>
      </w:r>
      <w:r>
        <w:t xml:space="preserve">”</w:t>
      </w:r>
      <w:r>
        <w:t xml:space="preserve"> </w:t>
      </w:r>
      <w:r>
        <w:t xml:space="preserve">и открываем его в текстовом редакторе командой</w:t>
      </w:r>
      <w:r>
        <w:t xml:space="preserve"> </w:t>
      </w:r>
      <w:r>
        <w:t xml:space="preserve">‘</w:t>
      </w:r>
      <w:r>
        <w:t xml:space="preserve">gedit</w:t>
      </w:r>
      <w:r>
        <w:t xml:space="preserve">’</w:t>
      </w:r>
      <w:r>
        <w:t xml:space="preserve"> </w:t>
      </w:r>
      <w:r>
        <w:t xml:space="preserve">(рис. 3).</w:t>
      </w:r>
    </w:p>
    <w:p>
      <w:pPr>
        <w:pStyle w:val="CaptionedFigure"/>
      </w:pPr>
      <w:bookmarkStart w:id="32" w:name="fig:003"/>
      <w:r>
        <w:drawing>
          <wp:inline>
            <wp:extent cx="3465094" cy="404261"/>
            <wp:effectExtent b="0" l="0" r="0" t="0"/>
            <wp:docPr descr="Рис. 3: Создание и открытие файла hello.asm" title="" id="30" name="Picture"/>
            <a:graphic>
              <a:graphicData uri="http://schemas.openxmlformats.org/drawingml/2006/picture">
                <pic:pic>
                  <pic:nvPicPr>
                    <pic:cNvPr descr="image/рисунок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094" cy="404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и открытие файла hello.asm</w:t>
      </w:r>
    </w:p>
    <w:p>
      <w:pPr>
        <w:pStyle w:val="BodyText"/>
      </w:pPr>
      <w:r>
        <w:t xml:space="preserve">В открытый файл вводим программу</w:t>
      </w:r>
      <w:r>
        <w:t xml:space="preserve"> </w:t>
      </w:r>
      <w:r>
        <w:t xml:space="preserve">“</w:t>
      </w:r>
      <w:r>
        <w:t xml:space="preserve">Hello, world!</w:t>
      </w:r>
      <w:r>
        <w:t xml:space="preserve">”</w:t>
      </w:r>
      <w:r>
        <w:t xml:space="preserve"> </w:t>
      </w:r>
      <w:r>
        <w:t xml:space="preserve">(рис. 4).</w:t>
      </w:r>
    </w:p>
    <w:p>
      <w:pPr>
        <w:pStyle w:val="CaptionedFigure"/>
      </w:pPr>
      <w:bookmarkStart w:id="36" w:name="fig:004"/>
      <w:r>
        <w:drawing>
          <wp:inline>
            <wp:extent cx="5334000" cy="2463849"/>
            <wp:effectExtent b="0" l="0" r="0" t="0"/>
            <wp:docPr descr="Рис. 4: Ввод программы “Hello, world!”" title="" id="34" name="Picture"/>
            <a:graphic>
              <a:graphicData uri="http://schemas.openxmlformats.org/drawingml/2006/picture">
                <pic:pic>
                  <pic:nvPicPr>
                    <pic:cNvPr descr="image/рисунок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3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Ввод программы</w:t>
      </w:r>
      <w:r>
        <w:t xml:space="preserve"> </w:t>
      </w:r>
      <w:r>
        <w:t xml:space="preserve">“</w:t>
      </w:r>
      <w:r>
        <w:t xml:space="preserve">Hello, world!</w:t>
      </w:r>
      <w:r>
        <w:t xml:space="preserve">”</w:t>
      </w:r>
    </w:p>
    <w:p>
      <w:pPr>
        <w:pStyle w:val="BodyText"/>
      </w:pPr>
      <w:r>
        <w:t xml:space="preserve">Далее нам необходимо превратить текст команды в объектный код. Для этого используем команду</w:t>
      </w:r>
      <w:r>
        <w:t xml:space="preserve"> </w:t>
      </w:r>
      <w:r>
        <w:t xml:space="preserve">‘</w:t>
      </w:r>
      <w:r>
        <w:t xml:space="preserve">nasm -f elf hello.asm</w:t>
      </w:r>
      <w:r>
        <w:t xml:space="preserve">’</w:t>
      </w:r>
      <w:r>
        <w:t xml:space="preserve"> </w:t>
      </w:r>
      <w:r>
        <w:t xml:space="preserve">(рис. 5).</w:t>
      </w:r>
    </w:p>
    <w:p>
      <w:pPr>
        <w:pStyle w:val="CaptionedFigure"/>
      </w:pPr>
      <w:bookmarkStart w:id="40" w:name="fig:005"/>
      <w:r>
        <w:drawing>
          <wp:inline>
            <wp:extent cx="3821229" cy="163629"/>
            <wp:effectExtent b="0" l="0" r="0" t="0"/>
            <wp:docPr descr="Рис. 5: Преобразование в объектный код" title="" id="38" name="Picture"/>
            <a:graphic>
              <a:graphicData uri="http://schemas.openxmlformats.org/drawingml/2006/picture">
                <pic:pic>
                  <pic:nvPicPr>
                    <pic:cNvPr descr="image/рисунок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229" cy="163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Преобразование в объектный код</w:t>
      </w:r>
    </w:p>
    <w:p>
      <w:pPr>
        <w:pStyle w:val="BodyText"/>
      </w:pPr>
      <w:r>
        <w:t xml:space="preserve">После предыдущей команды должен был создаться объектный файл с именем</w:t>
      </w:r>
      <w:r>
        <w:t xml:space="preserve"> </w:t>
      </w:r>
      <w:r>
        <w:t xml:space="preserve">“</w:t>
      </w:r>
      <w:r>
        <w:t xml:space="preserve">hello.o</w:t>
      </w:r>
      <w:r>
        <w:t xml:space="preserve">”</w:t>
      </w:r>
      <w:r>
        <w:t xml:space="preserve">, проверяем это командой</w:t>
      </w:r>
      <w:r>
        <w:t xml:space="preserve"> </w:t>
      </w:r>
      <w:r>
        <w:t xml:space="preserve">‘</w:t>
      </w:r>
      <w:r>
        <w:t xml:space="preserve">ls</w:t>
      </w:r>
      <w:r>
        <w:t xml:space="preserve">’</w:t>
      </w:r>
      <w:r>
        <w:t xml:space="preserve"> </w:t>
      </w:r>
      <w:r>
        <w:t xml:space="preserve">(рис. 6).</w:t>
      </w:r>
    </w:p>
    <w:p>
      <w:pPr>
        <w:pStyle w:val="CaptionedFigure"/>
      </w:pPr>
      <w:bookmarkStart w:id="44" w:name="fig:006"/>
      <w:r>
        <w:drawing>
          <wp:inline>
            <wp:extent cx="2772075" cy="365760"/>
            <wp:effectExtent b="0" l="0" r="0" t="0"/>
            <wp:docPr descr="Рис. 6: Проверка корректности создания файла “hello.o”" title="" id="42" name="Picture"/>
            <a:graphic>
              <a:graphicData uri="http://schemas.openxmlformats.org/drawingml/2006/picture">
                <pic:pic>
                  <pic:nvPicPr>
                    <pic:cNvPr descr="image/рисунок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Проверка корректности создания файла</w:t>
      </w:r>
      <w:r>
        <w:t xml:space="preserve"> </w:t>
      </w:r>
      <w:r>
        <w:t xml:space="preserve">“</w:t>
      </w:r>
      <w:r>
        <w:t xml:space="preserve">hello.o</w:t>
      </w:r>
      <w:r>
        <w:t xml:space="preserve">”</w:t>
      </w:r>
    </w:p>
    <w:p>
      <w:pPr>
        <w:pStyle w:val="BodyText"/>
      </w:pPr>
      <w:r>
        <w:t xml:space="preserve">Далее запускаем команду</w:t>
      </w:r>
      <w:r>
        <w:t xml:space="preserve"> </w:t>
      </w:r>
      <w:r>
        <w:t xml:space="preserve">‘</w:t>
      </w:r>
      <w:r>
        <w:t xml:space="preserve">nasm -o obj.o -f elf -g -l list.lst hello.asm</w:t>
      </w:r>
      <w:r>
        <w:t xml:space="preserve">’</w:t>
      </w:r>
      <w:r>
        <w:t xml:space="preserve"> </w:t>
      </w:r>
      <w:r>
        <w:t xml:space="preserve">(рис. 7). Эта команда комплириует файл</w:t>
      </w:r>
      <w:r>
        <w:t xml:space="preserve"> </w:t>
      </w:r>
      <w:r>
        <w:t xml:space="preserve">“</w:t>
      </w:r>
      <w:r>
        <w:t xml:space="preserve">hello.asm</w:t>
      </w:r>
      <w:r>
        <w:t xml:space="preserve">”</w:t>
      </w:r>
      <w:r>
        <w:t xml:space="preserve"> </w:t>
      </w:r>
      <w:r>
        <w:t xml:space="preserve">в объектный файл с именем</w:t>
      </w:r>
      <w:r>
        <w:t xml:space="preserve"> </w:t>
      </w:r>
      <w:r>
        <w:t xml:space="preserve">“</w:t>
      </w:r>
      <w:r>
        <w:t xml:space="preserve">obj.o</w:t>
      </w:r>
      <w:r>
        <w:t xml:space="preserve">”</w:t>
      </w:r>
      <w:r>
        <w:t xml:space="preserve">, а также создается файл листинга</w:t>
      </w:r>
      <w:r>
        <w:t xml:space="preserve"> </w:t>
      </w:r>
      <w:r>
        <w:t xml:space="preserve">“</w:t>
      </w:r>
      <w:r>
        <w:t xml:space="preserve">list.lst</w:t>
      </w:r>
      <w:r>
        <w:t xml:space="preserve">”</w:t>
      </w:r>
      <w:r>
        <w:t xml:space="preserve">. После этого проверяем корректность создания файлов командой</w:t>
      </w:r>
      <w:r>
        <w:t xml:space="preserve"> </w:t>
      </w:r>
      <w:r>
        <w:t xml:space="preserve">‘</w:t>
      </w:r>
      <w:r>
        <w:t xml:space="preserve">ls</w:t>
      </w:r>
      <w:r>
        <w:t xml:space="preserve">’</w:t>
      </w:r>
      <w:r>
        <w:t xml:space="preserve"> </w:t>
      </w:r>
      <w:r>
        <w:t xml:space="preserve">(рис. 8).</w:t>
      </w:r>
    </w:p>
    <w:p>
      <w:pPr>
        <w:pStyle w:val="CaptionedFigure"/>
      </w:pPr>
      <w:bookmarkStart w:id="48" w:name="fig:007"/>
      <w:r>
        <w:drawing>
          <wp:inline>
            <wp:extent cx="5334000" cy="226016"/>
            <wp:effectExtent b="0" l="0" r="0" t="0"/>
            <wp:docPr descr="Рис. 7: Создание объектного файла obj.o" title="" id="46" name="Picture"/>
            <a:graphic>
              <a:graphicData uri="http://schemas.openxmlformats.org/drawingml/2006/picture">
                <pic:pic>
                  <pic:nvPicPr>
                    <pic:cNvPr descr="image/рисунок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Создание объектного файла obj.o</w:t>
      </w:r>
    </w:p>
    <w:p>
      <w:pPr>
        <w:pStyle w:val="CaptionedFigure"/>
      </w:pPr>
      <w:bookmarkStart w:id="52" w:name="fig:008"/>
      <w:r>
        <w:drawing>
          <wp:inline>
            <wp:extent cx="2839452" cy="404261"/>
            <wp:effectExtent b="0" l="0" r="0" t="0"/>
            <wp:docPr descr="Рис. 8: Проверка корректности создания файлов “obj.o” и “list.lst”" title="" id="50" name="Picture"/>
            <a:graphic>
              <a:graphicData uri="http://schemas.openxmlformats.org/drawingml/2006/picture">
                <pic:pic>
                  <pic:nvPicPr>
                    <pic:cNvPr descr="image/рисунок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452" cy="404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Проверка корректности создания файлов</w:t>
      </w:r>
      <w:r>
        <w:t xml:space="preserve"> </w:t>
      </w:r>
      <w:r>
        <w:t xml:space="preserve">“</w:t>
      </w:r>
      <w:r>
        <w:t xml:space="preserve">obj.o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list.lst</w:t>
      </w:r>
      <w:r>
        <w:t xml:space="preserve">”</w:t>
      </w:r>
    </w:p>
    <w:p>
      <w:pPr>
        <w:pStyle w:val="BodyText"/>
      </w:pPr>
      <w:r>
        <w:t xml:space="preserve">После этого нам нужно получить исполняемую программу. Для этого вводим команду</w:t>
      </w:r>
      <w:r>
        <w:t xml:space="preserve"> </w:t>
      </w:r>
      <w:r>
        <w:t xml:space="preserve">‘</w:t>
      </w:r>
      <w:r>
        <w:t xml:space="preserve">ld -m elf_i386 hello.o -o hello</w:t>
      </w:r>
      <w:r>
        <w:t xml:space="preserve">’</w:t>
      </w:r>
      <w:r>
        <w:t xml:space="preserve"> </w:t>
      </w:r>
      <w:r>
        <w:t xml:space="preserve">(рис. 9). У нас должен был создаться файл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, проверям это командой</w:t>
      </w:r>
      <w:r>
        <w:t xml:space="preserve"> </w:t>
      </w:r>
      <w:r>
        <w:t xml:space="preserve">‘</w:t>
      </w:r>
      <w:r>
        <w:t xml:space="preserve">ls</w:t>
      </w:r>
      <w:r>
        <w:t xml:space="preserve">’</w:t>
      </w:r>
      <w:r>
        <w:t xml:space="preserve"> </w:t>
      </w:r>
      <w:r>
        <w:t xml:space="preserve">(рис. 10).</w:t>
      </w:r>
    </w:p>
    <w:p>
      <w:pPr>
        <w:pStyle w:val="CaptionedFigure"/>
      </w:pPr>
      <w:bookmarkStart w:id="56" w:name="fig:009"/>
      <w:r>
        <w:drawing>
          <wp:inline>
            <wp:extent cx="4456496" cy="250256"/>
            <wp:effectExtent b="0" l="0" r="0" t="0"/>
            <wp:docPr descr="Рис. 9: Создание исполняемого файла “hello”" title="" id="54" name="Picture"/>
            <a:graphic>
              <a:graphicData uri="http://schemas.openxmlformats.org/drawingml/2006/picture">
                <pic:pic>
                  <pic:nvPicPr>
                    <pic:cNvPr descr="image/рисунок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96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Создание исполняемого файла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</w:p>
    <w:p>
      <w:pPr>
        <w:pStyle w:val="CaptionedFigure"/>
      </w:pPr>
      <w:bookmarkStart w:id="60" w:name="fig:0010"/>
      <w:r>
        <w:drawing>
          <wp:inline>
            <wp:extent cx="3301465" cy="365760"/>
            <wp:effectExtent b="0" l="0" r="0" t="0"/>
            <wp:docPr descr="Рис. 10: Проверка корректности создания файла “hello”" title="" id="58" name="Picture"/>
            <a:graphic>
              <a:graphicData uri="http://schemas.openxmlformats.org/drawingml/2006/picture">
                <pic:pic>
                  <pic:nvPicPr>
                    <pic:cNvPr descr="image/рисунок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465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Проверка корректности создания файла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</w:p>
    <w:p>
      <w:pPr>
        <w:pStyle w:val="BodyText"/>
      </w:pPr>
      <w:r>
        <w:t xml:space="preserve">Далее вводим команду</w:t>
      </w:r>
      <w:r>
        <w:t xml:space="preserve"> </w:t>
      </w:r>
      <w:r>
        <w:t xml:space="preserve">‘</w:t>
      </w:r>
      <w:r>
        <w:t xml:space="preserve">ld -m elf_i386 obj.o -o main</w:t>
      </w:r>
      <w:r>
        <w:t xml:space="preserve">’</w:t>
      </w:r>
      <w:r>
        <w:t xml:space="preserve"> </w:t>
      </w:r>
      <w:r>
        <w:t xml:space="preserve">(рис. 11). Эта команда создает исполняемый файл с именем</w:t>
      </w:r>
      <w:r>
        <w:t xml:space="preserve"> </w:t>
      </w:r>
      <w:r>
        <w:t xml:space="preserve">“</w:t>
      </w:r>
      <w:r>
        <w:t xml:space="preserve">main</w:t>
      </w:r>
      <w:r>
        <w:t xml:space="preserve">”</w:t>
      </w:r>
      <w:r>
        <w:t xml:space="preserve">, который собран из объектного файла с именем</w:t>
      </w:r>
      <w:r>
        <w:t xml:space="preserve"> </w:t>
      </w:r>
      <w:r>
        <w:t xml:space="preserve">“</w:t>
      </w:r>
      <w:r>
        <w:t xml:space="preserve">obj.o</w:t>
      </w:r>
      <w:r>
        <w:t xml:space="preserve">”</w:t>
      </w:r>
      <w:r>
        <w:t xml:space="preserve">.</w:t>
      </w:r>
    </w:p>
    <w:p>
      <w:pPr>
        <w:pStyle w:val="CaptionedFigure"/>
      </w:pPr>
      <w:bookmarkStart w:id="64" w:name="fig:0011"/>
      <w:r>
        <w:drawing>
          <wp:inline>
            <wp:extent cx="4273616" cy="202130"/>
            <wp:effectExtent b="0" l="0" r="0" t="0"/>
            <wp:docPr descr="Рис. 11: Создание исполняемого файла “main”" title="" id="62" name="Picture"/>
            <a:graphic>
              <a:graphicData uri="http://schemas.openxmlformats.org/drawingml/2006/picture">
                <pic:pic>
                  <pic:nvPicPr>
                    <pic:cNvPr descr="image/рисунок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616" cy="20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Создание исполняемого файла</w:t>
      </w:r>
      <w:r>
        <w:t xml:space="preserve"> </w:t>
      </w:r>
      <w:r>
        <w:t xml:space="preserve">“</w:t>
      </w:r>
      <w:r>
        <w:t xml:space="preserve">main</w:t>
      </w:r>
      <w:r>
        <w:t xml:space="preserve">”</w:t>
      </w:r>
    </w:p>
    <w:p>
      <w:pPr>
        <w:pStyle w:val="BodyText"/>
      </w:pPr>
      <w:r>
        <w:t xml:space="preserve">Далее запускаем исполняемый файл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(рис. 12). Видим, что программа выполняется корректно и выводит</w:t>
      </w:r>
      <w:r>
        <w:t xml:space="preserve"> </w:t>
      </w:r>
      <w:r>
        <w:t xml:space="preserve">“</w:t>
      </w:r>
      <w:r>
        <w:t xml:space="preserve">Hello, world!</w:t>
      </w:r>
      <w:r>
        <w:t xml:space="preserve">”</w:t>
      </w:r>
      <w:r>
        <w:t xml:space="preserve">.</w:t>
      </w:r>
    </w:p>
    <w:p>
      <w:pPr>
        <w:pStyle w:val="CaptionedFigure"/>
      </w:pPr>
      <w:bookmarkStart w:id="68" w:name="fig:0012"/>
      <w:r>
        <w:drawing>
          <wp:inline>
            <wp:extent cx="2560320" cy="336884"/>
            <wp:effectExtent b="0" l="0" r="0" t="0"/>
            <wp:docPr descr="Рис. 12: Запуск исполняемого файла “hello”" title="" id="66" name="Picture"/>
            <a:graphic>
              <a:graphicData uri="http://schemas.openxmlformats.org/drawingml/2006/picture">
                <pic:pic>
                  <pic:nvPicPr>
                    <pic:cNvPr descr="image/рисунок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36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Запуск исполняемого файла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</w:p>
    <w:bookmarkEnd w:id="69"/>
    <w:bookmarkStart w:id="98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В каталоге</w:t>
      </w:r>
      <w:r>
        <w:t xml:space="preserve"> </w:t>
      </w:r>
      <w:r>
        <w:t xml:space="preserve">“</w:t>
      </w:r>
      <w:r>
        <w:t xml:space="preserve">~/work/arch-pc/lab05</w:t>
      </w:r>
      <w:r>
        <w:t xml:space="preserve">”</w:t>
      </w:r>
      <w:r>
        <w:t xml:space="preserve"> </w:t>
      </w:r>
      <w:r>
        <w:t xml:space="preserve">копируем файл</w:t>
      </w:r>
      <w:r>
        <w:t xml:space="preserve"> </w:t>
      </w:r>
      <w:r>
        <w:t xml:space="preserve">“</w:t>
      </w:r>
      <w:r>
        <w:t xml:space="preserve">hello.asm</w:t>
      </w:r>
      <w:r>
        <w:t xml:space="preserve">”</w:t>
      </w:r>
      <w:r>
        <w:t xml:space="preserve"> </w:t>
      </w:r>
      <w:r>
        <w:t xml:space="preserve">с именем</w:t>
      </w:r>
      <w:r>
        <w:t xml:space="preserve"> </w:t>
      </w:r>
      <w:r>
        <w:t xml:space="preserve">“</w:t>
      </w:r>
      <w:r>
        <w:t xml:space="preserve">lab5.asm</w:t>
      </w:r>
      <w:r>
        <w:t xml:space="preserve">”</w:t>
      </w:r>
      <w:r>
        <w:t xml:space="preserve">. Для этого используем команду</w:t>
      </w:r>
      <w:r>
        <w:t xml:space="preserve"> </w:t>
      </w:r>
      <w:r>
        <w:t xml:space="preserve">‘</w:t>
      </w:r>
      <w:r>
        <w:t xml:space="preserve">cp</w:t>
      </w:r>
      <w:r>
        <w:t xml:space="preserve">’</w:t>
      </w:r>
      <w:r>
        <w:t xml:space="preserve"> </w:t>
      </w:r>
      <w:r>
        <w:t xml:space="preserve">(рис. 13).</w:t>
      </w:r>
    </w:p>
    <w:p>
      <w:pPr>
        <w:pStyle w:val="CaptionedFigure"/>
      </w:pPr>
      <w:bookmarkStart w:id="73" w:name="fig:0013"/>
      <w:r>
        <w:drawing>
          <wp:inline>
            <wp:extent cx="3676850" cy="192505"/>
            <wp:effectExtent b="0" l="0" r="0" t="0"/>
            <wp:docPr descr="Рис. 13: Копирование файла hello.asm с именем lab5.asm" title="" id="71" name="Picture"/>
            <a:graphic>
              <a:graphicData uri="http://schemas.openxmlformats.org/drawingml/2006/picture">
                <pic:pic>
                  <pic:nvPicPr>
                    <pic:cNvPr descr="image/рисунок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Копирование файла hello.asm с именем lab5.asm</w:t>
      </w:r>
    </w:p>
    <w:p>
      <w:pPr>
        <w:numPr>
          <w:ilvl w:val="0"/>
          <w:numId w:val="1002"/>
        </w:numPr>
        <w:pStyle w:val="Compact"/>
      </w:pPr>
      <w:r>
        <w:t xml:space="preserve">Открываем файл</w:t>
      </w:r>
      <w:r>
        <w:t xml:space="preserve"> </w:t>
      </w:r>
      <w:r>
        <w:t xml:space="preserve">“</w:t>
      </w:r>
      <w:r>
        <w:t xml:space="preserve">lab5.asm</w:t>
      </w:r>
      <w:r>
        <w:t xml:space="preserve">”</w:t>
      </w:r>
      <w:r>
        <w:t xml:space="preserve"> </w:t>
      </w:r>
      <w:r>
        <w:t xml:space="preserve">в текстовом редакторе (рис. 14) и во второй строке вместо</w:t>
      </w:r>
      <w:r>
        <w:t xml:space="preserve"> </w:t>
      </w:r>
      <w:r>
        <w:t xml:space="preserve">“</w:t>
      </w:r>
      <w:r>
        <w:t xml:space="preserve">Hello, world!</w:t>
      </w:r>
      <w:r>
        <w:t xml:space="preserve">”</w:t>
      </w:r>
      <w:r>
        <w:t xml:space="preserve"> </w:t>
      </w:r>
      <w:r>
        <w:t xml:space="preserve">вводим</w:t>
      </w:r>
      <w:r>
        <w:t xml:space="preserve"> </w:t>
      </w:r>
      <w:r>
        <w:t xml:space="preserve">“</w:t>
      </w:r>
      <w:r>
        <w:t xml:space="preserve">Irina Batova</w:t>
      </w:r>
      <w:r>
        <w:t xml:space="preserve">”</w:t>
      </w:r>
      <w:r>
        <w:t xml:space="preserve"> </w:t>
      </w:r>
      <w:r>
        <w:t xml:space="preserve">(рис. 15).</w:t>
      </w:r>
    </w:p>
    <w:p>
      <w:pPr>
        <w:pStyle w:val="CaptionedFigure"/>
      </w:pPr>
      <w:bookmarkStart w:id="77" w:name="fig:0014"/>
      <w:r>
        <w:drawing>
          <wp:inline>
            <wp:extent cx="3080084" cy="221381"/>
            <wp:effectExtent b="0" l="0" r="0" t="0"/>
            <wp:docPr descr="Рис. 14: Открытие файла “lab5.asm” в текстовом редакторе" title="" id="75" name="Picture"/>
            <a:graphic>
              <a:graphicData uri="http://schemas.openxmlformats.org/drawingml/2006/picture">
                <pic:pic>
                  <pic:nvPicPr>
                    <pic:cNvPr descr="image/рисунок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2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Открытие файла</w:t>
      </w:r>
      <w:r>
        <w:t xml:space="preserve"> </w:t>
      </w:r>
      <w:r>
        <w:t xml:space="preserve">“</w:t>
      </w:r>
      <w:r>
        <w:t xml:space="preserve">lab5.asm</w:t>
      </w:r>
      <w:r>
        <w:t xml:space="preserve">”</w:t>
      </w:r>
      <w:r>
        <w:t xml:space="preserve"> </w:t>
      </w:r>
      <w:r>
        <w:t xml:space="preserve">в текстовом редакторе</w:t>
      </w:r>
    </w:p>
    <w:p>
      <w:pPr>
        <w:pStyle w:val="CaptionedFigure"/>
      </w:pPr>
      <w:bookmarkStart w:id="81" w:name="fig:0015"/>
      <w:r>
        <w:drawing>
          <wp:inline>
            <wp:extent cx="5334000" cy="2462652"/>
            <wp:effectExtent b="0" l="0" r="0" t="0"/>
            <wp:docPr descr="Рис. 15: Редактирование файла “lab5.asm”" title="" id="79" name="Picture"/>
            <a:graphic>
              <a:graphicData uri="http://schemas.openxmlformats.org/drawingml/2006/picture">
                <pic:pic>
                  <pic:nvPicPr>
                    <pic:cNvPr descr="image/рисунок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2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Редактирование файла</w:t>
      </w:r>
      <w:r>
        <w:t xml:space="preserve"> </w:t>
      </w:r>
      <w:r>
        <w:t xml:space="preserve">“</w:t>
      </w:r>
      <w:r>
        <w:t xml:space="preserve">lab5.asm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Далее нужно получить объектный файл. Для этого вводим команду</w:t>
      </w:r>
      <w:r>
        <w:t xml:space="preserve"> </w:t>
      </w:r>
      <w:r>
        <w:t xml:space="preserve">‘</w:t>
      </w:r>
      <w:r>
        <w:t xml:space="preserve">nasm -f elf lab5.asm</w:t>
      </w:r>
      <w:r>
        <w:t xml:space="preserve">’</w:t>
      </w:r>
      <w:r>
        <w:t xml:space="preserve"> </w:t>
      </w:r>
      <w:r>
        <w:t xml:space="preserve">и на всякий случай проверяем корректность выполненной команды (рис. 16).</w:t>
      </w:r>
    </w:p>
    <w:p>
      <w:pPr>
        <w:pStyle w:val="CaptionedFigure"/>
      </w:pPr>
      <w:bookmarkStart w:id="85" w:name="fig:0016"/>
      <w:r>
        <w:drawing>
          <wp:inline>
            <wp:extent cx="5236143" cy="548640"/>
            <wp:effectExtent b="0" l="0" r="0" t="0"/>
            <wp:docPr descr="Рис. 16: Создание объектного файла “lab5.o”" title="" id="83" name="Picture"/>
            <a:graphic>
              <a:graphicData uri="http://schemas.openxmlformats.org/drawingml/2006/picture">
                <pic:pic>
                  <pic:nvPicPr>
                    <pic:cNvPr descr="image/рисунок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143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Создание объектного файла</w:t>
      </w:r>
      <w:r>
        <w:t xml:space="preserve"> </w:t>
      </w:r>
      <w:r>
        <w:t xml:space="preserve">“</w:t>
      </w:r>
      <w:r>
        <w:t xml:space="preserve">lab5.o</w:t>
      </w:r>
      <w:r>
        <w:t xml:space="preserve">”</w:t>
      </w:r>
    </w:p>
    <w:p>
      <w:pPr>
        <w:pStyle w:val="BodyText"/>
      </w:pPr>
      <w:r>
        <w:t xml:space="preserve">После этого выполняем компоновку исполняемого файла. Для этого вводим команду</w:t>
      </w:r>
      <w:r>
        <w:t xml:space="preserve"> </w:t>
      </w:r>
      <w:r>
        <w:t xml:space="preserve">‘</w:t>
      </w:r>
      <w:r>
        <w:t xml:space="preserve">ld -m elf_i386 lab5.o -o lab5</w:t>
      </w:r>
      <w:r>
        <w:t xml:space="preserve">’</w:t>
      </w:r>
      <w:r>
        <w:t xml:space="preserve"> </w:t>
      </w:r>
      <w:r>
        <w:t xml:space="preserve">и на всякий случай проверяем корректность выполненной команды (рис. 17).</w:t>
      </w:r>
    </w:p>
    <w:p>
      <w:pPr>
        <w:pStyle w:val="CaptionedFigure"/>
      </w:pPr>
      <w:bookmarkStart w:id="89" w:name="fig:0017"/>
      <w:r>
        <w:drawing>
          <wp:inline>
            <wp:extent cx="5334000" cy="529808"/>
            <wp:effectExtent b="0" l="0" r="0" t="0"/>
            <wp:docPr descr="Рис. 17: Создание исполняемого файла “lab5”" title="" id="87" name="Picture"/>
            <a:graphic>
              <a:graphicData uri="http://schemas.openxmlformats.org/drawingml/2006/picture">
                <pic:pic>
                  <pic:nvPicPr>
                    <pic:cNvPr descr="image/рисунок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Создание исполняемого файла</w:t>
      </w:r>
      <w:r>
        <w:t xml:space="preserve"> </w:t>
      </w:r>
      <w:r>
        <w:t xml:space="preserve">“</w:t>
      </w:r>
      <w:r>
        <w:t xml:space="preserve">lab5</w:t>
      </w:r>
      <w:r>
        <w:t xml:space="preserve">”</w:t>
      </w:r>
    </w:p>
    <w:p>
      <w:pPr>
        <w:pStyle w:val="BodyText"/>
      </w:pPr>
      <w:r>
        <w:t xml:space="preserve">Запускаем получившийся исполяемый файл (рис. 18).</w:t>
      </w:r>
    </w:p>
    <w:p>
      <w:pPr>
        <w:pStyle w:val="CaptionedFigure"/>
      </w:pPr>
      <w:bookmarkStart w:id="93" w:name="fig:0018"/>
      <w:r>
        <w:drawing>
          <wp:inline>
            <wp:extent cx="2464067" cy="336884"/>
            <wp:effectExtent b="0" l="0" r="0" t="0"/>
            <wp:docPr descr="Рис. 18: Запуск исполняемого файла “lab5”" title="" id="91" name="Picture"/>
            <a:graphic>
              <a:graphicData uri="http://schemas.openxmlformats.org/drawingml/2006/picture">
                <pic:pic>
                  <pic:nvPicPr>
                    <pic:cNvPr descr="image/рисунок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067" cy="336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Запуск исполняемого файла</w:t>
      </w:r>
      <w:r>
        <w:t xml:space="preserve"> </w:t>
      </w:r>
      <w:r>
        <w:t xml:space="preserve">“</w:t>
      </w:r>
      <w:r>
        <w:t xml:space="preserve">lab5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Копируем файлы hello.asm и lab5.asm в локальный репозиторий в каталог lab05 (рис. 19) и загружаем файлы на Github.</w:t>
      </w:r>
    </w:p>
    <w:p>
      <w:pPr>
        <w:pStyle w:val="CaptionedFigure"/>
      </w:pPr>
      <w:bookmarkStart w:id="97" w:name="fig:0019"/>
      <w:r>
        <w:drawing>
          <wp:inline>
            <wp:extent cx="5334000" cy="255185"/>
            <wp:effectExtent b="0" l="0" r="0" t="0"/>
            <wp:docPr descr="Рис. 19: Копирование файлов в локальный репозиторий" title="" id="95" name="Picture"/>
            <a:graphic>
              <a:graphicData uri="http://schemas.openxmlformats.org/drawingml/2006/picture">
                <pic:pic>
                  <pic:nvPicPr>
                    <pic:cNvPr descr="image/рисунок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19: Копирование файлов в локальный репозиторий</w:t>
      </w:r>
    </w:p>
    <w:bookmarkEnd w:id="98"/>
    <w:bookmarkStart w:id="9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были освоение процедуры компиляции и сборки программ, написанных на ассемблере NASM.</w:t>
      </w:r>
    </w:p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Батова Ирина Сергеевна НММбд-01-22</dc:creator>
  <dc:language>ru-RU</dc:language>
  <cp:keywords/>
  <dcterms:created xsi:type="dcterms:W3CDTF">2022-11-05T10:56:21Z</dcterms:created>
  <dcterms:modified xsi:type="dcterms:W3CDTF">2022-11-05T10:56:21Z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