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3.png" ContentType="image/png"/>
  <Override PartName="/word/media/rId10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создаем каталог для программ данной лабораторной работы, используя команду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. Далее переходим в этот каталог с помощью команды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и создаем файл</w:t>
      </w:r>
      <w:r>
        <w:t xml:space="preserve"> </w:t>
      </w:r>
      <w:r>
        <w:t xml:space="preserve">‘</w:t>
      </w:r>
      <w:r>
        <w:t xml:space="preserve">lab7-1.asm</w:t>
      </w:r>
      <w:r>
        <w:t xml:space="preserve">’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986117"/>
            <wp:effectExtent b="0" l="0" r="0" t="0"/>
            <wp:docPr descr="Рис. 1: Создание необходимых для работы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необходимых для работы каталогов и файлов</w:t>
      </w:r>
    </w:p>
    <w:p>
      <w:pPr>
        <w:numPr>
          <w:ilvl w:val="0"/>
          <w:numId w:val="1002"/>
        </w:numPr>
        <w:pStyle w:val="Compact"/>
      </w:pPr>
      <w:r>
        <w:t xml:space="preserve">Открываем файл</w:t>
      </w:r>
      <w:r>
        <w:t xml:space="preserve"> </w:t>
      </w:r>
      <w:r>
        <w:t xml:space="preserve">‘</w:t>
      </w:r>
      <w:r>
        <w:t xml:space="preserve">lab7-1.asm</w:t>
      </w:r>
      <w:r>
        <w:t xml:space="preserve">’</w:t>
      </w:r>
      <w:r>
        <w:t xml:space="preserve"> </w:t>
      </w:r>
      <w:r>
        <w:t xml:space="preserve">и вводим в него программу из листинга 7.1 из лабораторной работы (рис. 2).</w:t>
      </w:r>
    </w:p>
    <w:p>
      <w:pPr>
        <w:pStyle w:val="CaptionedFigure"/>
      </w:pPr>
      <w:bookmarkStart w:id="28" w:name="fig:002"/>
      <w:r>
        <w:drawing>
          <wp:inline>
            <wp:extent cx="5334000" cy="2642213"/>
            <wp:effectExtent b="0" l="0" r="0" t="0"/>
            <wp:docPr descr="Рис. 2: Ввод программы листинга 7.1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программы листинга 7.1</w:t>
      </w:r>
    </w:p>
    <w:p>
      <w:pPr>
        <w:pStyle w:val="BodyText"/>
      </w:pPr>
      <w:r>
        <w:t xml:space="preserve">Перед запуском файла копируем файл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из каталога lab06 в каталог lab07 для корректной работы программы.</w:t>
      </w:r>
    </w:p>
    <w:p>
      <w:pPr>
        <w:pStyle w:val="BodyText"/>
      </w:pPr>
      <w:r>
        <w:t xml:space="preserve">После этого создаем исполняемый файл и запускаем его (рис. 3). Наша программа выводит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- это происходит потому, что программа складывает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и выводит символ, соответствующий сумме этих кодов.</w:t>
      </w:r>
    </w:p>
    <w:p>
      <w:pPr>
        <w:pStyle w:val="CaptionedFigure"/>
      </w:pPr>
      <w:bookmarkStart w:id="32" w:name="fig:003"/>
      <w:r>
        <w:drawing>
          <wp:inline>
            <wp:extent cx="5334000" cy="981075"/>
            <wp:effectExtent b="0" l="0" r="0" t="0"/>
            <wp:docPr descr="Рис. 3: Запуск программы lab7-1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</w:t>
      </w:r>
    </w:p>
    <w:p>
      <w:pPr>
        <w:numPr>
          <w:ilvl w:val="0"/>
          <w:numId w:val="1003"/>
        </w:numPr>
        <w:pStyle w:val="Compact"/>
      </w:pPr>
      <w:r>
        <w:t xml:space="preserve">Открываем файл</w:t>
      </w:r>
      <w:r>
        <w:t xml:space="preserve"> </w:t>
      </w:r>
      <w:r>
        <w:t xml:space="preserve">‘</w:t>
      </w:r>
      <w:r>
        <w:t xml:space="preserve">lab7-1.asm</w:t>
      </w:r>
      <w:r>
        <w:t xml:space="preserve">’</w:t>
      </w:r>
      <w:r>
        <w:t xml:space="preserve"> </w:t>
      </w:r>
      <w:r>
        <w:t xml:space="preserve">и немного видоизменяем программу: вместо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записываем числа 6 и 4 соответственно (рис. 4).</w:t>
      </w:r>
    </w:p>
    <w:p>
      <w:pPr>
        <w:pStyle w:val="CaptionedFigure"/>
      </w:pPr>
      <w:bookmarkStart w:id="36" w:name="fig:004"/>
      <w:r>
        <w:drawing>
          <wp:inline>
            <wp:extent cx="5334000" cy="2642213"/>
            <wp:effectExtent b="0" l="0" r="0" t="0"/>
            <wp:docPr descr="Рис. 4: Внесение изменений в файл с программой lab7-1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Внесение изменений в файл с программой lab7-1</w:t>
      </w:r>
    </w:p>
    <w:p>
      <w:pPr>
        <w:pStyle w:val="BodyText"/>
      </w:pPr>
      <w:r>
        <w:t xml:space="preserve">Создаем исполняемый файл и запускаем его (рис. 5). В данном случае у нас будет выводится символ с кодом 10. По таблице определяем, что это символ перевода строки, поэтому программа ничего не выводит, а только переходит на следующую строку.</w:t>
      </w:r>
    </w:p>
    <w:p>
      <w:pPr>
        <w:pStyle w:val="CaptionedFigure"/>
      </w:pPr>
      <w:bookmarkStart w:id="40" w:name="fig:005"/>
      <w:r>
        <w:drawing>
          <wp:inline>
            <wp:extent cx="5334000" cy="1218377"/>
            <wp:effectExtent b="0" l="0" r="0" t="0"/>
            <wp:docPr descr="Рис. 5: Запуск измененной программы lab7-1" title="" id="38" name="Picture"/>
            <a:graphic>
              <a:graphicData uri="http://schemas.openxmlformats.org/drawingml/2006/picture">
                <pic:pic>
                  <pic:nvPicPr>
                    <pic:cNvPr descr="image/рисуно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lab7-1</w:t>
      </w:r>
    </w:p>
    <w:p>
      <w:pPr>
        <w:numPr>
          <w:ilvl w:val="0"/>
          <w:numId w:val="1004"/>
        </w:numPr>
        <w:pStyle w:val="Compact"/>
      </w:pPr>
      <w:r>
        <w:t xml:space="preserve">В том же каталоге создаем файл</w:t>
      </w:r>
      <w:r>
        <w:t xml:space="preserve"> </w:t>
      </w:r>
      <w:r>
        <w:t xml:space="preserve">‘</w:t>
      </w:r>
      <w:r>
        <w:t xml:space="preserve">lab7-2.asm</w:t>
      </w:r>
      <w:r>
        <w:t xml:space="preserve">’</w:t>
      </w:r>
      <w:r>
        <w:t xml:space="preserve">, используя команду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5334000" cy="414759"/>
            <wp:effectExtent b="0" l="0" r="0" t="0"/>
            <wp:docPr descr="Рис. 6: Создание файла ‘lab7-2.asm’" title="" id="42" name="Picture"/>
            <a:graphic>
              <a:graphicData uri="http://schemas.openxmlformats.org/drawingml/2006/picture">
                <pic:pic>
                  <pic:nvPicPr>
                    <pic:cNvPr descr="image/рисунок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</w:t>
      </w:r>
      <w:r>
        <w:t xml:space="preserve"> </w:t>
      </w:r>
      <w:r>
        <w:t xml:space="preserve">‘</w:t>
      </w:r>
      <w:r>
        <w:t xml:space="preserve">lab7-2.asm</w:t>
      </w:r>
      <w:r>
        <w:t xml:space="preserve">’</w:t>
      </w:r>
    </w:p>
    <w:p>
      <w:pPr>
        <w:pStyle w:val="BodyText"/>
      </w:pPr>
      <w:r>
        <w:t xml:space="preserve">Далее открываем этот файл и вводим в него программу из листинга 7.2 из лабораторной работы (рис. 7).</w:t>
      </w:r>
    </w:p>
    <w:p>
      <w:pPr>
        <w:pStyle w:val="CaptionedFigure"/>
      </w:pPr>
      <w:bookmarkStart w:id="48" w:name="fig:007"/>
      <w:r>
        <w:drawing>
          <wp:inline>
            <wp:extent cx="5334000" cy="2642213"/>
            <wp:effectExtent b="0" l="0" r="0" t="0"/>
            <wp:docPr descr="Рис. 7: Ввод программы листинга 7.2" title="" id="46" name="Picture"/>
            <a:graphic>
              <a:graphicData uri="http://schemas.openxmlformats.org/drawingml/2006/picture">
                <pic:pic>
                  <pic:nvPicPr>
                    <pic:cNvPr descr="image/рисунок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Ввод программы листинга 7.2</w:t>
      </w:r>
    </w:p>
    <w:p>
      <w:pPr>
        <w:pStyle w:val="BodyText"/>
      </w:pPr>
      <w:r>
        <w:t xml:space="preserve">Создаем исполняемый файл и запускаем его (рис. 8). Программа выводит нам число 106, так как аналогично складываются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но благодаря функции iprintLF выводится само число (а не символ, которому соответствует данное число).</w:t>
      </w:r>
    </w:p>
    <w:p>
      <w:pPr>
        <w:pStyle w:val="CaptionedFigure"/>
      </w:pPr>
      <w:bookmarkStart w:id="52" w:name="fig:008"/>
      <w:r>
        <w:drawing>
          <wp:inline>
            <wp:extent cx="5334000" cy="956641"/>
            <wp:effectExtent b="0" l="0" r="0" t="0"/>
            <wp:docPr descr="Рис. 8: Запуск программы lab7-2" title="" id="50" name="Picture"/>
            <a:graphic>
              <a:graphicData uri="http://schemas.openxmlformats.org/drawingml/2006/picture">
                <pic:pic>
                  <pic:nvPicPr>
                    <pic:cNvPr descr="image/рисунок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</w:t>
      </w:r>
    </w:p>
    <w:p>
      <w:pPr>
        <w:numPr>
          <w:ilvl w:val="0"/>
          <w:numId w:val="1005"/>
        </w:numPr>
        <w:pStyle w:val="Compact"/>
      </w:pPr>
      <w:r>
        <w:t xml:space="preserve">Далее открываем файл</w:t>
      </w:r>
      <w:r>
        <w:t xml:space="preserve"> </w:t>
      </w:r>
      <w:r>
        <w:t xml:space="preserve">‘</w:t>
      </w:r>
      <w:r>
        <w:t xml:space="preserve">lab7-2.asm</w:t>
      </w:r>
      <w:r>
        <w:t xml:space="preserve">’</w:t>
      </w:r>
      <w:r>
        <w:t xml:space="preserve"> </w:t>
      </w:r>
      <w:r>
        <w:t xml:space="preserve">и видоизменяем его также, как изменяли первый файл: вместо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записываем числа 6 и 4 соответственно (рис. 9).</w:t>
      </w:r>
    </w:p>
    <w:p>
      <w:pPr>
        <w:pStyle w:val="CaptionedFigure"/>
      </w:pPr>
      <w:bookmarkStart w:id="56" w:name="fig:009"/>
      <w:r>
        <w:drawing>
          <wp:inline>
            <wp:extent cx="5334000" cy="2642213"/>
            <wp:effectExtent b="0" l="0" r="0" t="0"/>
            <wp:docPr descr="Рис. 9: Внесение изменений в файл с программой lab7-2" title="" id="54" name="Picture"/>
            <a:graphic>
              <a:graphicData uri="http://schemas.openxmlformats.org/drawingml/2006/picture">
                <pic:pic>
                  <pic:nvPicPr>
                    <pic:cNvPr descr="image/рисунок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Внесение изменений в файл с программой lab7-2</w:t>
      </w:r>
    </w:p>
    <w:p>
      <w:pPr>
        <w:pStyle w:val="BodyText"/>
      </w:pPr>
      <w:r>
        <w:t xml:space="preserve">Создаем исполняемый файл и запускаем его (рис. 10). Наша программа выводит</w:t>
      </w:r>
      <w:r>
        <w:t xml:space="preserve"> </w:t>
      </w:r>
      <w:r>
        <w:t xml:space="preserve">‘</w:t>
      </w:r>
      <w:r>
        <w:t xml:space="preserve">10</w:t>
      </w:r>
      <w:r>
        <w:t xml:space="preserve">’</w:t>
      </w:r>
      <w:r>
        <w:t xml:space="preserve">.</w:t>
      </w:r>
    </w:p>
    <w:p>
      <w:pPr>
        <w:pStyle w:val="CaptionedFigure"/>
      </w:pPr>
      <w:bookmarkStart w:id="60" w:name="fig:0010"/>
      <w:r>
        <w:drawing>
          <wp:inline>
            <wp:extent cx="5334000" cy="956641"/>
            <wp:effectExtent b="0" l="0" r="0" t="0"/>
            <wp:docPr descr="Рис. 10: Запуск измененной программы lab7-2" title="" id="58" name="Picture"/>
            <a:graphic>
              <a:graphicData uri="http://schemas.openxmlformats.org/drawingml/2006/picture">
                <pic:pic>
                  <pic:nvPicPr>
                    <pic:cNvPr descr="image/рисунок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измененной программы lab7-2</w:t>
      </w:r>
    </w:p>
    <w:p>
      <w:pPr>
        <w:pStyle w:val="BodyText"/>
      </w:pPr>
      <w:r>
        <w:t xml:space="preserve">Далее вновь открываем файл и вносим изменения - вместо iprintLF вводим iprint (рис. 11).</w:t>
      </w:r>
    </w:p>
    <w:p>
      <w:pPr>
        <w:pStyle w:val="CaptionedFigure"/>
      </w:pPr>
      <w:bookmarkStart w:id="64" w:name="fig:0011"/>
      <w:r>
        <w:drawing>
          <wp:inline>
            <wp:extent cx="5334000" cy="2642213"/>
            <wp:effectExtent b="0" l="0" r="0" t="0"/>
            <wp:docPr descr="Рис. 11: Замена команды irpintLF на iprint" title="" id="62" name="Picture"/>
            <a:graphic>
              <a:graphicData uri="http://schemas.openxmlformats.org/drawingml/2006/picture">
                <pic:pic>
                  <pic:nvPicPr>
                    <pic:cNvPr descr="image/рисунок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Замена команды irpintLF на iprint</w:t>
      </w:r>
    </w:p>
    <w:p>
      <w:pPr>
        <w:pStyle w:val="BodyText"/>
      </w:pPr>
      <w:r>
        <w:t xml:space="preserve">Вновь создаем исполняемый файл и запускаем его (рис. 12). Наша программа также выводит</w:t>
      </w:r>
      <w:r>
        <w:t xml:space="preserve"> </w:t>
      </w:r>
      <w:r>
        <w:t xml:space="preserve">‘</w:t>
      </w:r>
      <w:r>
        <w:t xml:space="preserve">10</w:t>
      </w:r>
      <w:r>
        <w:t xml:space="preserve">’</w:t>
      </w:r>
      <w:r>
        <w:t xml:space="preserve">, но, в отличии от использования</w:t>
      </w:r>
      <w:r>
        <w:t xml:space="preserve"> </w:t>
      </w:r>
      <w:r>
        <w:t xml:space="preserve">‘</w:t>
      </w:r>
      <w:r>
        <w:t xml:space="preserve">iprintLF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iprint</w:t>
      </w:r>
      <w:r>
        <w:t xml:space="preserve">’</w:t>
      </w:r>
      <w:r>
        <w:t xml:space="preserve"> </w:t>
      </w:r>
      <w:r>
        <w:t xml:space="preserve">не делает переход на новую строку.</w:t>
      </w:r>
    </w:p>
    <w:p>
      <w:pPr>
        <w:pStyle w:val="CaptionedFigure"/>
      </w:pPr>
      <w:bookmarkStart w:id="68" w:name="fig:0012"/>
      <w:r>
        <w:drawing>
          <wp:inline>
            <wp:extent cx="5334000" cy="826529"/>
            <wp:effectExtent b="0" l="0" r="0" t="0"/>
            <wp:docPr descr="Рис. 12: Запуск дважды измененной программы lab7-2" title="" id="66" name="Picture"/>
            <a:graphic>
              <a:graphicData uri="http://schemas.openxmlformats.org/drawingml/2006/picture">
                <pic:pic>
                  <pic:nvPicPr>
                    <pic:cNvPr descr="image/рисунок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дважды измененной программы lab7-2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в каталоге lab07 создаем файл</w:t>
      </w:r>
      <w:r>
        <w:t xml:space="preserve"> </w:t>
      </w:r>
      <w:r>
        <w:t xml:space="preserve">‘</w:t>
      </w:r>
      <w:r>
        <w:t xml:space="preserve">lab7-3.asm</w:t>
      </w:r>
      <w:r>
        <w:t xml:space="preserve">’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2" w:name="fig:0013"/>
      <w:r>
        <w:drawing>
          <wp:inline>
            <wp:extent cx="5334000" cy="373475"/>
            <wp:effectExtent b="0" l="0" r="0" t="0"/>
            <wp:docPr descr="Рис. 13: Создание файла ‘lab7-3.asm’" title="" id="70" name="Picture"/>
            <a:graphic>
              <a:graphicData uri="http://schemas.openxmlformats.org/drawingml/2006/picture">
                <pic:pic>
                  <pic:nvPicPr>
                    <pic:cNvPr descr="image/рисунок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Создание файла</w:t>
      </w:r>
      <w:r>
        <w:t xml:space="preserve"> </w:t>
      </w:r>
      <w:r>
        <w:t xml:space="preserve">‘</w:t>
      </w:r>
      <w:r>
        <w:t xml:space="preserve">lab7-3.asm</w:t>
      </w:r>
      <w:r>
        <w:t xml:space="preserve">’</w:t>
      </w:r>
    </w:p>
    <w:p>
      <w:pPr>
        <w:pStyle w:val="BodyText"/>
      </w:pPr>
      <w:r>
        <w:t xml:space="preserve">Открываем его и вводим программу из листинга 7.3 из лабораторной работы (рис. 14).</w:t>
      </w:r>
    </w:p>
    <w:p>
      <w:pPr>
        <w:pStyle w:val="CaptionedFigure"/>
      </w:pPr>
      <w:bookmarkStart w:id="76" w:name="fig:0014"/>
      <w:r>
        <w:drawing>
          <wp:inline>
            <wp:extent cx="5334000" cy="2642213"/>
            <wp:effectExtent b="0" l="0" r="0" t="0"/>
            <wp:docPr descr="Рис. 14: Ввод программы листинга 7.3" title="" id="74" name="Picture"/>
            <a:graphic>
              <a:graphicData uri="http://schemas.openxmlformats.org/drawingml/2006/picture">
                <pic:pic>
                  <pic:nvPicPr>
                    <pic:cNvPr descr="image/рисунок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Ввод программы листинга 7.3</w:t>
      </w:r>
    </w:p>
    <w:p>
      <w:pPr>
        <w:pStyle w:val="BodyText"/>
      </w:pPr>
      <w:r>
        <w:t xml:space="preserve">Создаем исполняемый файл и запускаем его (рис. 15). Видим, что программа работает корректно.</w:t>
      </w:r>
    </w:p>
    <w:p>
      <w:pPr>
        <w:pStyle w:val="CaptionedFigure"/>
      </w:pPr>
      <w:bookmarkStart w:id="80" w:name="fig:0015"/>
      <w:r>
        <w:drawing>
          <wp:inline>
            <wp:extent cx="5334000" cy="1112848"/>
            <wp:effectExtent b="0" l="0" r="0" t="0"/>
            <wp:docPr descr="Рис. 15: Запуск программы lab7-3" title="" id="78" name="Picture"/>
            <a:graphic>
              <a:graphicData uri="http://schemas.openxmlformats.org/drawingml/2006/picture">
                <pic:pic>
                  <pic:nvPicPr>
                    <pic:cNvPr descr="image/рисунок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lab7-3</w:t>
      </w:r>
    </w:p>
    <w:p>
      <w:pPr>
        <w:pStyle w:val="BodyText"/>
      </w:pPr>
      <w:r>
        <w:t xml:space="preserve">Далее вновь открываем этот файл и вносим изменения так, чтобы у нас вычислялось выражение f(x)=(4*6+2)/5 (рис. 16).</w:t>
      </w:r>
    </w:p>
    <w:p>
      <w:pPr>
        <w:pStyle w:val="CaptionedFigure"/>
      </w:pPr>
      <w:bookmarkStart w:id="84" w:name="fig:0016"/>
      <w:r>
        <w:drawing>
          <wp:inline>
            <wp:extent cx="5334000" cy="4015567"/>
            <wp:effectExtent b="0" l="0" r="0" t="0"/>
            <wp:docPr descr="Рис. 16: Внесение изменений в файл с программой lab7-3" title="" id="82" name="Picture"/>
            <a:graphic>
              <a:graphicData uri="http://schemas.openxmlformats.org/drawingml/2006/picture">
                <pic:pic>
                  <pic:nvPicPr>
                    <pic:cNvPr descr="image/рисунок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Внесение изменений в файл с программой lab7-3</w:t>
      </w:r>
    </w:p>
    <w:p>
      <w:pPr>
        <w:pStyle w:val="BodyText"/>
      </w:pPr>
      <w:r>
        <w:t xml:space="preserve">Создаем исполняемый файл и запускаем его (рис. 17). Программа работает корректно: действительно, если мы устно посчитаем уравнение, то получим 5 с остатком 1.</w:t>
      </w:r>
    </w:p>
    <w:p>
      <w:pPr>
        <w:pStyle w:val="CaptionedFigure"/>
      </w:pPr>
      <w:bookmarkStart w:id="88" w:name="fig:0017"/>
      <w:r>
        <w:drawing>
          <wp:inline>
            <wp:extent cx="5334000" cy="1448740"/>
            <wp:effectExtent b="0" l="0" r="0" t="0"/>
            <wp:docPr descr="Рис. 17: Запуск измененной программы lab7-3" title="" id="86" name="Picture"/>
            <a:graphic>
              <a:graphicData uri="http://schemas.openxmlformats.org/drawingml/2006/picture">
                <pic:pic>
                  <pic:nvPicPr>
                    <pic:cNvPr descr="image/рисунок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измененной программы lab7-3</w:t>
      </w:r>
    </w:p>
    <w:p>
      <w:pPr>
        <w:numPr>
          <w:ilvl w:val="0"/>
          <w:numId w:val="1007"/>
        </w:numPr>
        <w:pStyle w:val="Compact"/>
      </w:pPr>
      <w:r>
        <w:t xml:space="preserve">В каталоге lab07 создаем файл</w:t>
      </w:r>
      <w:r>
        <w:t xml:space="preserve"> </w:t>
      </w:r>
      <w:r>
        <w:t xml:space="preserve">‘</w:t>
      </w:r>
      <w:r>
        <w:t xml:space="preserve">variant.asm</w:t>
      </w:r>
      <w:r>
        <w:t xml:space="preserve">’</w:t>
      </w:r>
      <w:r>
        <w:t xml:space="preserve">, используя команду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(рис. 18).</w:t>
      </w:r>
    </w:p>
    <w:p>
      <w:pPr>
        <w:pStyle w:val="CaptionedFigure"/>
      </w:pPr>
      <w:bookmarkStart w:id="92" w:name="fig:0018"/>
      <w:r>
        <w:drawing>
          <wp:inline>
            <wp:extent cx="5334000" cy="506994"/>
            <wp:effectExtent b="0" l="0" r="0" t="0"/>
            <wp:docPr descr="Рис. 18: Создание файла ‘variant.asm’" title="" id="90" name="Picture"/>
            <a:graphic>
              <a:graphicData uri="http://schemas.openxmlformats.org/drawingml/2006/picture">
                <pic:pic>
                  <pic:nvPicPr>
                    <pic:cNvPr descr="image/рисунок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Создание файла</w:t>
      </w:r>
      <w:r>
        <w:t xml:space="preserve"> </w:t>
      </w:r>
      <w:r>
        <w:t xml:space="preserve">‘</w:t>
      </w:r>
      <w:r>
        <w:t xml:space="preserve">variant.asm</w:t>
      </w:r>
      <w:r>
        <w:t xml:space="preserve">’</w:t>
      </w:r>
    </w:p>
    <w:p>
      <w:pPr>
        <w:pStyle w:val="BodyText"/>
      </w:pPr>
      <w:r>
        <w:t xml:space="preserve">Открываем данный файл, вводим в него программу из листинга 7.4 (рис. 19).</w:t>
      </w:r>
    </w:p>
    <w:p>
      <w:pPr>
        <w:pStyle w:val="CaptionedFigure"/>
      </w:pPr>
      <w:bookmarkStart w:id="96" w:name="fig:0019"/>
      <w:r>
        <w:drawing>
          <wp:inline>
            <wp:extent cx="5334000" cy="4015567"/>
            <wp:effectExtent b="0" l="0" r="0" t="0"/>
            <wp:docPr descr="Рис. 19: Ввод программы листинга 7.4" title="" id="94" name="Picture"/>
            <a:graphic>
              <a:graphicData uri="http://schemas.openxmlformats.org/drawingml/2006/picture">
                <pic:pic>
                  <pic:nvPicPr>
                    <pic:cNvPr descr="image/рисунок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Ввод программы листинга 7.4</w:t>
      </w:r>
    </w:p>
    <w:p>
      <w:pPr>
        <w:pStyle w:val="BodyText"/>
      </w:pPr>
      <w:r>
        <w:t xml:space="preserve">Создаем исполняемый файл и запускаем его (рис. 20). На предложение ввести номер студенческого билета вводим его и получаем свой вариант. Проверяем аналитически - вариант выведен верно.</w:t>
      </w:r>
    </w:p>
    <w:p>
      <w:pPr>
        <w:pStyle w:val="CaptionedFigure"/>
      </w:pPr>
      <w:bookmarkStart w:id="100" w:name="fig:0020"/>
      <w:r>
        <w:drawing>
          <wp:inline>
            <wp:extent cx="5334000" cy="1488325"/>
            <wp:effectExtent b="0" l="0" r="0" t="0"/>
            <wp:docPr descr="Рис. 20: Запуск программы variant" title="" id="98" name="Picture"/>
            <a:graphic>
              <a:graphicData uri="http://schemas.openxmlformats.org/drawingml/2006/picture">
                <pic:pic>
                  <pic:nvPicPr>
                    <pic:cNvPr descr="image/рисунок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Запуск программы variant</w:t>
      </w:r>
    </w:p>
    <w:bookmarkEnd w:id="101"/>
    <w:bookmarkStart w:id="102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За это отвечают строки: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 nasm mov ecx, x mov edx, 80 call sread</w:t>
      </w:r>
    </w:p>
    <w:p>
      <w:pPr>
        <w:pStyle w:val="FirstParagraph"/>
      </w:pPr>
      <w:r>
        <w:t xml:space="preserve">Данные инструкции используются для ввода сообщения (в данном случае х) и запись введенных данных 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Данная инструкция используется для преобразования символьного вида в число.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За вычисление варианта отвечают строки:</w:t>
      </w:r>
    </w:p>
    <w:p>
      <w:pPr>
        <w:pStyle w:val="BodyText"/>
      </w:pP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используется для прибавления к значению регистра edx единицу.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pStyle w:val="FirstParagraph"/>
      </w:pPr>
      <w:r>
        <w:t xml:space="preserve">За вывод на экран результату вычислений отвечают строки:</w:t>
      </w:r>
    </w:p>
    <w:p>
      <w:pPr>
        <w:pStyle w:val="BodyText"/>
      </w:pPr>
      <w:r>
        <w:t xml:space="preserve">mov eax,edx</w:t>
      </w:r>
      <w:r>
        <w:t xml:space="preserve"> </w:t>
      </w:r>
      <w:r>
        <w:t xml:space="preserve">call iprintLF</w:t>
      </w:r>
    </w:p>
    <w:bookmarkEnd w:id="102"/>
    <w:bookmarkStart w:id="11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файл с именем</w:t>
      </w:r>
      <w:r>
        <w:t xml:space="preserve"> </w:t>
      </w:r>
      <w:r>
        <w:t xml:space="preserve">‘</w:t>
      </w:r>
      <w:r>
        <w:t xml:space="preserve">sam.asm</w:t>
      </w:r>
      <w:r>
        <w:t xml:space="preserve">’</w:t>
      </w:r>
      <w:r>
        <w:t xml:space="preserve">. В последнем пункте лабораторной работы мне был выдан 11 вариант, поэтому программа была написана для функции f(x)=10(x+1)-10 (рис. 21).</w:t>
      </w:r>
    </w:p>
    <w:p>
      <w:pPr>
        <w:pStyle w:val="CaptionedFigure"/>
      </w:pPr>
      <w:bookmarkStart w:id="106" w:name="fig:0021"/>
      <w:r>
        <w:drawing>
          <wp:inline>
            <wp:extent cx="5334000" cy="3403839"/>
            <wp:effectExtent b="0" l="0" r="0" t="0"/>
            <wp:docPr descr="Рис. 21: Ввод программы для вычисления значений функции" title="" id="104" name="Picture"/>
            <a:graphic>
              <a:graphicData uri="http://schemas.openxmlformats.org/drawingml/2006/picture">
                <pic:pic>
                  <pic:nvPicPr>
                    <pic:cNvPr descr="image/рисунок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Ввод программы для вычисления значений функции</w:t>
      </w:r>
    </w:p>
    <w:p>
      <w:pPr>
        <w:pStyle w:val="BodyText"/>
      </w:pPr>
      <w:r>
        <w:t xml:space="preserve">Создаем исполняемый файл и запускаем его (рис. 22). На предложение ввести значение х вводим значения из таблицы: сначала 1, потом 7. При подсчете аналитически получаются такие же ответы, поэтому программа написана правильно.</w:t>
      </w:r>
    </w:p>
    <w:p>
      <w:pPr>
        <w:pStyle w:val="CaptionedFigure"/>
      </w:pPr>
      <w:bookmarkStart w:id="110" w:name="fig:0022"/>
      <w:r>
        <w:drawing>
          <wp:inline>
            <wp:extent cx="5334000" cy="2307688"/>
            <wp:effectExtent b="0" l="0" r="0" t="0"/>
            <wp:docPr descr="Рис. 22: Запуск программы sam" title="" id="108" name="Picture"/>
            <a:graphic>
              <a:graphicData uri="http://schemas.openxmlformats.org/drawingml/2006/picture">
                <pic:pic>
                  <pic:nvPicPr>
                    <pic:cNvPr descr="image/рисунок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Запуск программы sam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мной были освоены арифметические инструкции языка ассемблера NASM.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Батова Ирина Сергеевна, НММбд-01-22</dc:creator>
  <dc:language>ru-RU</dc:language>
  <cp:keywords/>
  <dcterms:created xsi:type="dcterms:W3CDTF">2022-11-23T16:06:41Z</dcterms:created>
  <dcterms:modified xsi:type="dcterms:W3CDTF">2022-11-23T16:06:41Z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