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В соответствие с лабораторной работы внести скрипт в файлы.</w:t>
      </w:r>
    </w:p>
    <w:p>
      <w:pPr>
        <w:numPr>
          <w:ilvl w:val="0"/>
          <w:numId w:val="1002"/>
        </w:numPr>
        <w:pStyle w:val="Compact"/>
      </w:pPr>
      <w:r>
        <w:t xml:space="preserve">Реализация функций калькулятора в файле calculate.h</w:t>
      </w:r>
    </w:p>
    <w:p>
      <w:pPr>
        <w:numPr>
          <w:ilvl w:val="0"/>
          <w:numId w:val="1002"/>
        </w:numPr>
        <w:pStyle w:val="Compact"/>
      </w:pPr>
      <w:r>
        <w:t xml:space="preserve">Интерфейсный файл calculate.h, описывающий формат вызова функции-калькулятора</w:t>
      </w:r>
    </w:p>
    <w:p>
      <w:pPr>
        <w:numPr>
          <w:ilvl w:val="0"/>
          <w:numId w:val="1002"/>
        </w:numPr>
        <w:pStyle w:val="Compact"/>
      </w:pPr>
      <w:r>
        <w:t xml:space="preserve">Основной файл main.c, реализующий интерфейс пользователя к калькулятору</w:t>
      </w:r>
    </w:p>
    <w:p>
      <w:pPr>
        <w:numPr>
          <w:ilvl w:val="0"/>
          <w:numId w:val="1003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3"/>
        </w:numPr>
        <w:pStyle w:val="Compact"/>
      </w:pPr>
      <w:r>
        <w:t xml:space="preserve">Создайте Makefile</w:t>
      </w:r>
    </w:p>
    <w:p>
      <w:pPr>
        <w:numPr>
          <w:ilvl w:val="0"/>
          <w:numId w:val="1003"/>
        </w:numPr>
        <w:pStyle w:val="Compac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4"/>
        </w:numPr>
        <w:pStyle w:val="Compact"/>
      </w:pPr>
      <w:r>
        <w:t xml:space="preserve">Запустите отладчик GDB, загрузив в него программу для отладки:</w:t>
      </w:r>
    </w:p>
    <w:p>
      <w:pPr>
        <w:numPr>
          <w:ilvl w:val="0"/>
          <w:numId w:val="1004"/>
        </w:numPr>
        <w:pStyle w:val="Compact"/>
      </w:pPr>
      <w:r>
        <w:t xml:space="preserve">Для запуска программы внутри отладчика введите команду run</w:t>
      </w:r>
    </w:p>
    <w:p>
      <w:pPr>
        <w:numPr>
          <w:ilvl w:val="0"/>
          <w:numId w:val="1004"/>
        </w:numPr>
        <w:pStyle w:val="Compact"/>
      </w:pPr>
      <w:r>
        <w:t xml:space="preserve">Для постраничного (по 9 строк) просмотра исходного код используйте команду list</w:t>
      </w:r>
    </w:p>
    <w:p>
      <w:pPr>
        <w:numPr>
          <w:ilvl w:val="0"/>
          <w:numId w:val="1004"/>
        </w:numPr>
        <w:pStyle w:val="Compact"/>
      </w:pPr>
      <w:r>
        <w:t xml:space="preserve">Для просмотра строк с 12 по 15 основного файла используйте list с параметрами</w:t>
      </w:r>
    </w:p>
    <w:p>
      <w:pPr>
        <w:numPr>
          <w:ilvl w:val="0"/>
          <w:numId w:val="1004"/>
        </w:numPr>
        <w:pStyle w:val="Compact"/>
      </w:pPr>
      <w:r>
        <w:t xml:space="preserve">Для просмотра определённых строк не основного файла используйте list с параметрами</w:t>
      </w:r>
      <w:r>
        <w:t xml:space="preserve"> </w:t>
      </w:r>
      <w:r>
        <w:t xml:space="preserve">– Установите точку останова в файле calculate.c на строке номер 21</w:t>
      </w:r>
      <w:r>
        <w:t xml:space="preserve"> </w:t>
      </w:r>
      <w:r>
        <w:t xml:space="preserve">– Выведите информацию об имеющихся в проекте точках останова</w:t>
      </w:r>
      <w:r>
        <w:t xml:space="preserve"> </w:t>
      </w:r>
      <w:r>
        <w:t xml:space="preserve">– Запустите программу внутри отладчика и убедитесь, что программа остановится в момент прохождения точки останова</w:t>
      </w:r>
      <w:r>
        <w:t xml:space="preserve"> </w:t>
      </w:r>
      <w:r>
        <w:t xml:space="preserve">– Посмотрите, чему равно на этом этапе значение переменной Numeral</w:t>
      </w:r>
      <w:r>
        <w:t xml:space="preserve"> </w:t>
      </w:r>
      <w:r>
        <w:t xml:space="preserve">– Сравните с результатом вывода на экран после использования другой команды</w:t>
      </w:r>
      <w:r>
        <w:t xml:space="preserve"> </w:t>
      </w:r>
      <w:r>
        <w:t xml:space="preserve">– Уберите точки останова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попробуйте проанализировать коды файлов calculate.c и main.c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создаем подкаталог ~/work/os/lab_prog (рис. ??).</w:t>
      </w:r>
    </w:p>
    <w:p>
      <w:pPr>
        <w:pStyle w:val="CaptionedFigure"/>
      </w:pPr>
      <w:r>
        <w:drawing>
          <wp:inline>
            <wp:extent cx="3733800" cy="584812"/>
            <wp:effectExtent b="0" l="0" r="0" t="0"/>
            <wp:docPr descr="Создание под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7"/>
        </w:numPr>
        <w:pStyle w:val="Compact"/>
      </w:pPr>
      <w:r>
        <w:t xml:space="preserve">Создаем в нём файлы: calculate.h, calculate.c, main.c (рис. ??).</w:t>
      </w:r>
    </w:p>
    <w:p>
      <w:pPr>
        <w:pStyle w:val="CaptionedFigure"/>
      </w:pPr>
      <w:r>
        <w:drawing>
          <wp:inline>
            <wp:extent cx="3733800" cy="548271"/>
            <wp:effectExtent b="0" l="0" r="0" t="0"/>
            <wp:docPr descr="Создание файлов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Далее вносим в файлы скрипты соответственно лабораторной работе для создания примитивного калькуляторы.</w:t>
      </w:r>
    </w:p>
    <w:p>
      <w:pPr>
        <w:pStyle w:val="BodyText"/>
      </w:pPr>
      <w:r>
        <w:t xml:space="preserve">Вводим скрипт для реализации функций калькулятора в файле calculate.с (рис. ??, ??).</w:t>
      </w:r>
    </w:p>
    <w:p>
      <w:pPr>
        <w:pStyle w:val="CaptionedFigure"/>
      </w:pPr>
      <w:r>
        <w:drawing>
          <wp:inline>
            <wp:extent cx="3733800" cy="3876948"/>
            <wp:effectExtent b="0" l="0" r="0" t="0"/>
            <wp:docPr descr="Скрипт в calculate.c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в calculate.c</w:t>
      </w:r>
    </w:p>
    <w:p>
      <w:pPr>
        <w:pStyle w:val="CaptionedFigure"/>
      </w:pPr>
      <w:r>
        <w:drawing>
          <wp:inline>
            <wp:extent cx="3733800" cy="2836483"/>
            <wp:effectExtent b="0" l="0" r="0" t="0"/>
            <wp:docPr descr="Скрипт в calculate.c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в calculate.c</w:t>
      </w:r>
    </w:p>
    <w:p>
      <w:pPr>
        <w:pStyle w:val="BodyText"/>
      </w:pPr>
      <w:r>
        <w:t xml:space="preserve">Вводим скрипт в интерфейсный файл calculate.h, описывающий формат вызова функции-калькулятора (рис. ??).</w:t>
      </w:r>
    </w:p>
    <w:p>
      <w:pPr>
        <w:pStyle w:val="CaptionedFigure"/>
      </w:pPr>
      <w:r>
        <w:drawing>
          <wp:inline>
            <wp:extent cx="3733800" cy="1235294"/>
            <wp:effectExtent b="0" l="0" r="0" t="0"/>
            <wp:docPr descr="Скрипт в calculate.h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в calculate.h</w:t>
      </w:r>
    </w:p>
    <w:p>
      <w:pPr>
        <w:pStyle w:val="BodyText"/>
      </w:pPr>
      <w:r>
        <w:t xml:space="preserve">Вводим скрипт в основной файл main.c, реализующий интерфейс пользователя к калькулятору (рис. ??).</w:t>
      </w:r>
    </w:p>
    <w:p>
      <w:pPr>
        <w:pStyle w:val="CaptionedFigure"/>
      </w:pPr>
      <w:r>
        <w:drawing>
          <wp:inline>
            <wp:extent cx="3733800" cy="2583846"/>
            <wp:effectExtent b="0" l="0" r="0" t="0"/>
            <wp:docPr descr="Скрипт в main.c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в main.c</w:t>
      </w:r>
    </w:p>
    <w:p>
      <w:pPr>
        <w:numPr>
          <w:ilvl w:val="0"/>
          <w:numId w:val="1008"/>
        </w:numPr>
        <w:pStyle w:val="Compact"/>
      </w:pPr>
      <w:r>
        <w:t xml:space="preserve">Выполните компиляцию программы посредством gcc (рис. ??).</w:t>
      </w:r>
    </w:p>
    <w:p>
      <w:pPr>
        <w:pStyle w:val="CaptionedFigure"/>
      </w:pPr>
      <w:r>
        <w:drawing>
          <wp:inline>
            <wp:extent cx="3733800" cy="422081"/>
            <wp:effectExtent b="0" l="0" r="0" t="0"/>
            <wp:docPr descr="Компиляция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9"/>
        </w:numPr>
      </w:pPr>
      <w:r>
        <w:t xml:space="preserve">Синтаксические ошибки не обнаружены.</w:t>
      </w:r>
    </w:p>
    <w:p>
      <w:pPr>
        <w:numPr>
          <w:ilvl w:val="0"/>
          <w:numId w:val="1009"/>
        </w:numPr>
      </w:pPr>
      <w:r>
        <w:t xml:space="preserve">Создаем файл с именем</w:t>
      </w:r>
      <w:r>
        <w:t xml:space="preserve"> </w:t>
      </w:r>
      <w:r>
        <w:t xml:space="preserve">“</w:t>
      </w:r>
      <w:r>
        <w:t xml:space="preserve">makefile</w:t>
      </w:r>
      <w:r>
        <w:t xml:space="preserve">”</w:t>
      </w:r>
      <w:r>
        <w:t xml:space="preserve"> </w:t>
      </w:r>
      <w:r>
        <w:t xml:space="preserve">и вводим в него скрипт соответственно лабораторной работе (рис. ??).</w:t>
      </w:r>
    </w:p>
    <w:p>
      <w:pPr>
        <w:pStyle w:val="CaptionedFigure"/>
      </w:pPr>
      <w:r>
        <w:drawing>
          <wp:inline>
            <wp:extent cx="3733800" cy="2676932"/>
            <wp:effectExtent b="0" l="0" r="0" t="0"/>
            <wp:docPr descr="Создание makefile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makefile</w:t>
      </w:r>
    </w:p>
    <w:p>
      <w:pPr>
        <w:pStyle w:val="BodyText"/>
      </w:pPr>
      <w:r>
        <w:t xml:space="preserve">Файл используется для автоматической компиляции main.c, calculate.c и создание из них исполняемого файла calcul. Помимо этого, в файле также есть функция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, используемая для удаления всех файлов. В начале скрипта также вводятся переменные: СС - команда для компиляции gcc, СFLAGS - опции к команде компиляции, LIBS - опции при создании исполняемого файла.</w:t>
      </w:r>
    </w:p>
    <w:p>
      <w:pPr>
        <w:numPr>
          <w:ilvl w:val="0"/>
          <w:numId w:val="1010"/>
        </w:numPr>
        <w:pStyle w:val="Compact"/>
      </w:pPr>
      <w:r>
        <w:t xml:space="preserve">Немного редактируем makefile - заменяем в тексте скрипта команду gcc на соответствующую ей переменную CC, а также придаем переменной СFLAGS значение опции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, чтобы объектные файлы можно было использовать в отладчике.</w:t>
      </w:r>
    </w:p>
    <w:p>
      <w:pPr>
        <w:pStyle w:val="CaptionedFigure"/>
      </w:pPr>
      <w:r>
        <w:drawing>
          <wp:inline>
            <wp:extent cx="3733800" cy="2676932"/>
            <wp:effectExtent b="0" l="0" r="0" t="0"/>
            <wp:docPr descr="Редактирование makefile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makefile</w:t>
      </w:r>
    </w:p>
    <w:p>
      <w:pPr>
        <w:pStyle w:val="BodyText"/>
      </w:pPr>
      <w:r>
        <w:t xml:space="preserve">Проверяем работу makefile - удаляем файлы, затем вновь их компилируем (рис. ??).</w:t>
      </w:r>
    </w:p>
    <w:p>
      <w:pPr>
        <w:pStyle w:val="CaptionedFigure"/>
      </w:pPr>
      <w:r>
        <w:drawing>
          <wp:inline>
            <wp:extent cx="3733800" cy="1581806"/>
            <wp:effectExtent b="0" l="0" r="0" t="0"/>
            <wp:docPr descr="Проверка makefile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makefile</w:t>
      </w:r>
    </w:p>
    <w:p>
      <w:pPr>
        <w:pStyle w:val="BodyText"/>
      </w:pPr>
      <w:r>
        <w:t xml:space="preserve">Далее с помощью gdb выполняем отладку программы calcul.</w:t>
      </w:r>
    </w:p>
    <w:p>
      <w:pPr>
        <w:pStyle w:val="BodyText"/>
      </w:pPr>
      <w:r>
        <w:t xml:space="preserve">Запускаем отладчик GDB, загрузив в него программу для отладки (рис. ??).</w:t>
      </w:r>
    </w:p>
    <w:p>
      <w:pPr>
        <w:pStyle w:val="CaptionedFigure"/>
      </w:pPr>
      <w:r>
        <w:drawing>
          <wp:inline>
            <wp:extent cx="3733800" cy="1825544"/>
            <wp:effectExtent b="0" l="0" r="0" t="0"/>
            <wp:docPr descr="Запуск отладчик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</w:t>
      </w:r>
    </w:p>
    <w:p>
      <w:pPr>
        <w:pStyle w:val="BodyText"/>
      </w:pPr>
      <w:r>
        <w:t xml:space="preserve">Для запуска программы внутри отладчика вводим команду run (рис. ??).</w:t>
      </w:r>
    </w:p>
    <w:p>
      <w:pPr>
        <w:pStyle w:val="CaptionedFigure"/>
      </w:pPr>
      <w:r>
        <w:drawing>
          <wp:inline>
            <wp:extent cx="3733800" cy="1825544"/>
            <wp:effectExtent b="0" l="0" r="0" t="0"/>
            <wp:docPr descr="Запуск программы внутри отладчик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внутри отладчика</w:t>
      </w:r>
    </w:p>
    <w:p>
      <w:pPr>
        <w:pStyle w:val="BodyText"/>
      </w:pPr>
      <w:r>
        <w:t xml:space="preserve">Для постраничного просмотра исходного код вводим команду list (рис. ??).</w:t>
      </w:r>
    </w:p>
    <w:p>
      <w:pPr>
        <w:pStyle w:val="CaptionedFigure"/>
      </w:pPr>
      <w:r>
        <w:drawing>
          <wp:inline>
            <wp:extent cx="3733800" cy="2385316"/>
            <wp:effectExtent b="0" l="0" r="0" t="0"/>
            <wp:docPr descr="Постраничный просмотр исходного код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Постраничный просмотр исходного кода</w:t>
      </w:r>
    </w:p>
    <w:p>
      <w:pPr>
        <w:pStyle w:val="BodyText"/>
      </w:pPr>
      <w:r>
        <w:t xml:space="preserve">Для просмотра строк с 12 по 15 основного файла вводим команду list с параметрами - номерами строк (рис. ??).</w:t>
      </w:r>
    </w:p>
    <w:p>
      <w:pPr>
        <w:pStyle w:val="CaptionedFigure"/>
      </w:pPr>
      <w:r>
        <w:drawing>
          <wp:inline>
            <wp:extent cx="3733800" cy="563366"/>
            <wp:effectExtent b="0" l="0" r="0" t="0"/>
            <wp:docPr descr="Просмотр определенных строк основного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определенных строк основного файла</w:t>
      </w:r>
    </w:p>
    <w:p>
      <w:pPr>
        <w:pStyle w:val="BodyText"/>
      </w:pPr>
      <w:r>
        <w:t xml:space="preserve">Для просмотра определённых строк не основного файла вводим команду list с параметрами - номерами строк и указанием файла (рис. ??).</w:t>
      </w:r>
    </w:p>
    <w:p>
      <w:pPr>
        <w:pStyle w:val="CaptionedFigure"/>
      </w:pPr>
      <w:r>
        <w:drawing>
          <wp:inline>
            <wp:extent cx="3733800" cy="1122797"/>
            <wp:effectExtent b="0" l="0" r="0" t="0"/>
            <wp:docPr descr="Просмотр определенных строк не основного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определенных строк не основного файла</w:t>
      </w:r>
    </w:p>
    <w:p>
      <w:pPr>
        <w:pStyle w:val="BodyText"/>
      </w:pPr>
      <w:r>
        <w:t xml:space="preserve">Устанавливаем точку останова в файле calculate.c на строке номер 21 командой break (рис. ??).</w:t>
      </w:r>
    </w:p>
    <w:p>
      <w:pPr>
        <w:pStyle w:val="CaptionedFigure"/>
      </w:pPr>
      <w:r>
        <w:drawing>
          <wp:inline>
            <wp:extent cx="3733800" cy="1366186"/>
            <wp:effectExtent b="0" l="0" r="0" t="0"/>
            <wp:docPr descr="Установка точки останов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Выводим информацию об имеющихся в проекте точках останова командой info breakpoints (рис. ??).</w:t>
      </w:r>
    </w:p>
    <w:p>
      <w:pPr>
        <w:pStyle w:val="CaptionedFigure"/>
      </w:pPr>
      <w:r>
        <w:drawing>
          <wp:inline>
            <wp:extent cx="3733800" cy="538145"/>
            <wp:effectExtent b="0" l="0" r="0" t="0"/>
            <wp:docPr descr="Информация о точках останов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точках останова</w:t>
      </w:r>
    </w:p>
    <w:p>
      <w:pPr>
        <w:pStyle w:val="BodyText"/>
      </w:pPr>
      <w:r>
        <w:t xml:space="preserve">Чтобы убедиться, что программа остановится в момент прохождения точки останова, запускаем программу внутри отладчика (рис. ??).</w:t>
      </w:r>
    </w:p>
    <w:p>
      <w:pPr>
        <w:pStyle w:val="CaptionedFigure"/>
      </w:pPr>
      <w:r>
        <w:drawing>
          <wp:inline>
            <wp:extent cx="3733800" cy="1235488"/>
            <wp:effectExtent b="0" l="0" r="0" t="0"/>
            <wp:docPr descr="Запуск программы с точкой останов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точкой останова</w:t>
      </w:r>
    </w:p>
    <w:p>
      <w:pPr>
        <w:pStyle w:val="BodyText"/>
      </w:pPr>
      <w:r>
        <w:t xml:space="preserve">Проверяем, чему равно на этом этапе значение переменной Numeral командой print (рис. ??).</w:t>
      </w:r>
    </w:p>
    <w:p>
      <w:pPr>
        <w:pStyle w:val="CaptionedFigure"/>
      </w:pPr>
      <w:r>
        <w:drawing>
          <wp:inline>
            <wp:extent cx="2247900" cy="546100"/>
            <wp:effectExtent b="0" l="0" r="0" t="0"/>
            <wp:docPr descr="Проверка значения Numeral командой print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значения Numeral командой print</w:t>
      </w:r>
    </w:p>
    <w:p>
      <w:pPr>
        <w:pStyle w:val="BodyText"/>
      </w:pPr>
      <w:r>
        <w:t xml:space="preserve">Проверяем, чему равно на этом этапе значение переменной Numeral командой display (рис. ??).</w:t>
      </w:r>
    </w:p>
    <w:p>
      <w:pPr>
        <w:pStyle w:val="CaptionedFigure"/>
      </w:pPr>
      <w:r>
        <w:drawing>
          <wp:inline>
            <wp:extent cx="2247900" cy="546100"/>
            <wp:effectExtent b="0" l="0" r="0" t="0"/>
            <wp:docPr descr="Проверка значения Numeral командой display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значения Numeral командой display</w:t>
      </w:r>
    </w:p>
    <w:p>
      <w:pPr>
        <w:pStyle w:val="BodyText"/>
      </w:pPr>
      <w:r>
        <w:t xml:space="preserve">Убираем точки останова командой delete (рис. ??).</w:t>
      </w:r>
    </w:p>
    <w:p>
      <w:pPr>
        <w:pStyle w:val="CaptionedFigure"/>
      </w:pPr>
      <w:r>
        <w:drawing>
          <wp:inline>
            <wp:extent cx="3733800" cy="519966"/>
            <wp:effectExtent b="0" l="0" r="0" t="0"/>
            <wp:docPr descr="Удаление точек останов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точек останова</w:t>
      </w:r>
    </w:p>
    <w:p>
      <w:pPr>
        <w:numPr>
          <w:ilvl w:val="0"/>
          <w:numId w:val="1011"/>
        </w:numPr>
        <w:pStyle w:val="Compact"/>
      </w:pPr>
      <w:r>
        <w:t xml:space="preserve">Вводим команды</w:t>
      </w:r>
      <w:r>
        <w:t xml:space="preserve"> </w:t>
      </w:r>
      <w:r>
        <w:t xml:space="preserve">‘</w:t>
      </w:r>
      <w:r>
        <w:t xml:space="preserve">splint calculate.c</w:t>
      </w:r>
      <w:r>
        <w:t xml:space="preserve">’</w:t>
      </w:r>
      <w:r>
        <w:t xml:space="preserve"> </w:t>
      </w:r>
      <w:r>
        <w:t xml:space="preserve">(рис. ??, ??) и</w:t>
      </w:r>
      <w:r>
        <w:t xml:space="preserve"> </w:t>
      </w:r>
      <w:r>
        <w:t xml:space="preserve">‘</w:t>
      </w:r>
      <w:r>
        <w:t xml:space="preserve">splint main.c</w:t>
      </w:r>
      <w:r>
        <w:t xml:space="preserve">’</w:t>
      </w:r>
      <w:r>
        <w:t xml:space="preserve"> </w:t>
      </w:r>
      <w:r>
        <w:t xml:space="preserve">(рис. ??) для анализа кодов файлов.</w:t>
      </w:r>
    </w:p>
    <w:p>
      <w:pPr>
        <w:pStyle w:val="CaptionedFigure"/>
      </w:pPr>
      <w:r>
        <w:drawing>
          <wp:inline>
            <wp:extent cx="3733800" cy="2318299"/>
            <wp:effectExtent b="0" l="0" r="0" t="0"/>
            <wp:docPr descr="Команда ‘splint calculate.c’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splint calculate.c</w:t>
      </w:r>
      <w:r>
        <w:t xml:space="preserve">’</w:t>
      </w:r>
    </w:p>
    <w:p>
      <w:pPr>
        <w:pStyle w:val="CaptionedFigure"/>
      </w:pPr>
      <w:r>
        <w:drawing>
          <wp:inline>
            <wp:extent cx="3733800" cy="1817189"/>
            <wp:effectExtent b="0" l="0" r="0" t="0"/>
            <wp:docPr descr="Команда ‘splint calculate.c’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splint calculate.c</w:t>
      </w:r>
      <w:r>
        <w:t xml:space="preserve">’</w:t>
      </w:r>
    </w:p>
    <w:p>
      <w:pPr>
        <w:pStyle w:val="CaptionedFigure"/>
      </w:pPr>
      <w:r>
        <w:drawing>
          <wp:inline>
            <wp:extent cx="3733800" cy="2033092"/>
            <wp:effectExtent b="0" l="0" r="0" t="0"/>
            <wp:docPr descr="Команда ‘splint main.c’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splint main.c</w:t>
      </w:r>
      <w:r>
        <w:t xml:space="preserve">’</w:t>
      </w:r>
    </w:p>
    <w:p>
      <w:pPr>
        <w:pStyle w:val="BodyText"/>
      </w:pPr>
      <w:r>
        <w:t xml:space="preserve">С помощью данной команды мы узнали, что значения типа double в функциях pow, sin, cos, tan, sqrt записываются в переменную float, а значит, есть потеря данных. Также в обоих файлах есть функция scanf, которая возвращает целое значение, нигде не сохраняющиеся и не использующееся дальше в скрипте.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мной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95"/>
    <w:bookmarkStart w:id="9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Для получения информации о возможностях программ gcc, make, gdb и других можно воспользоваться командой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Основные этапы разработки приложений в UNIX:</w:t>
      </w:r>
    </w:p>
    <w:p>
      <w:pPr>
        <w:numPr>
          <w:ilvl w:val="0"/>
          <w:numId w:val="1013"/>
        </w:numPr>
      </w:pPr>
      <w:r>
        <w:t xml:space="preserve">Планирование: сбор и анализ требований к функционалу и другим характеристикам разрабатываемого приложения</w:t>
      </w:r>
    </w:p>
    <w:p>
      <w:pPr>
        <w:numPr>
          <w:ilvl w:val="0"/>
          <w:numId w:val="1013"/>
        </w:numPr>
      </w:pPr>
      <w:r>
        <w:t xml:space="preserve">Проектирование: разработка базовых алгоритмов и спецификаций, определение языка программирования</w:t>
      </w:r>
    </w:p>
    <w:p>
      <w:pPr>
        <w:numPr>
          <w:ilvl w:val="0"/>
          <w:numId w:val="1013"/>
        </w:numPr>
      </w:pPr>
      <w:r>
        <w:t xml:space="preserve">Кодирование: создание исходного текста программы</w:t>
      </w:r>
    </w:p>
    <w:p>
      <w:pPr>
        <w:numPr>
          <w:ilvl w:val="0"/>
          <w:numId w:val="1013"/>
        </w:numPr>
      </w:pPr>
      <w:r>
        <w:t xml:space="preserve">Анализ разработанного кода</w:t>
      </w:r>
    </w:p>
    <w:p>
      <w:pPr>
        <w:numPr>
          <w:ilvl w:val="0"/>
          <w:numId w:val="1013"/>
        </w:numPr>
      </w:pPr>
      <w:r>
        <w:t xml:space="preserve">Сборка, компиляция, разработка исполняемого модуля</w:t>
      </w:r>
    </w:p>
    <w:p>
      <w:pPr>
        <w:numPr>
          <w:ilvl w:val="0"/>
          <w:numId w:val="1013"/>
        </w:numPr>
      </w:pPr>
      <w:r>
        <w:t xml:space="preserve">Тестирование и отладка, сохранение изменений</w:t>
      </w:r>
    </w:p>
    <w:p>
      <w:pPr>
        <w:numPr>
          <w:ilvl w:val="0"/>
          <w:numId w:val="1013"/>
        </w:numPr>
      </w:pPr>
      <w:r>
        <w:t xml:space="preserve">Документирование</w:t>
      </w:r>
    </w:p>
    <w:p>
      <w:pPr>
        <w:numPr>
          <w:ilvl w:val="0"/>
          <w:numId w:val="1014"/>
        </w:numPr>
      </w:pPr>
      <w:r>
        <w:t xml:space="preserve">Суффикс определяет какая компиляция требуется для имени входного файла и указывают на тип объекта. Например, в команде</w:t>
      </w:r>
      <w:r>
        <w:t xml:space="preserve"> </w:t>
      </w:r>
      <w:r>
        <w:t xml:space="preserve">‘</w:t>
      </w:r>
      <w:r>
        <w:t xml:space="preserve">gcc -c calculate.c</w:t>
      </w:r>
      <w:r>
        <w:t xml:space="preserve">’</w:t>
      </w:r>
      <w:r>
        <w:t xml:space="preserve"> </w:t>
      </w:r>
      <w:r>
        <w:t xml:space="preserve">по суффиксу .с распознается тип файла как файл на языке Си и формируется объектный файл с суффиксом .o.</w:t>
      </w:r>
    </w:p>
    <w:p>
      <w:pPr>
        <w:numPr>
          <w:ilvl w:val="0"/>
          <w:numId w:val="1014"/>
        </w:numPr>
      </w:pPr>
      <w:r>
        <w:t xml:space="preserve">Компилятор языка Си в UNIX используется для компиляции всей программы и получения исполняемого файла.</w:t>
      </w:r>
    </w:p>
    <w:p>
      <w:pPr>
        <w:numPr>
          <w:ilvl w:val="0"/>
          <w:numId w:val="1014"/>
        </w:numPr>
      </w:pPr>
      <w:r>
        <w:t xml:space="preserve">Утилита make предназначена для автоматизирования процесса преобразования файлов программы из одного формата в другой.</w:t>
      </w:r>
    </w:p>
    <w:p>
      <w:pPr>
        <w:numPr>
          <w:ilvl w:val="0"/>
          <w:numId w:val="1014"/>
        </w:numPr>
        <w:pStyle w:val="CaptionedFigure"/>
      </w:pPr>
      <w:r>
        <w:drawing>
          <wp:inline>
            <wp:extent cx="5334000" cy="3824189"/>
            <wp:effectExtent b="0" l="0" r="0" t="0"/>
            <wp:docPr descr="Пример файла makefile" title="fig:" id="96" name="Picture"/>
            <a:graphic>
              <a:graphicData uri="http://schemas.openxmlformats.org/drawingml/2006/picture">
                <pic:pic>
                  <pic:nvPicPr>
                    <pic:cNvPr descr="image/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Пример файла makefile</w:t>
      </w:r>
    </w:p>
    <w:p>
      <w:pPr>
        <w:pStyle w:val="FirstParagraph"/>
      </w:pPr>
      <w:r>
        <w:t xml:space="preserve">Файл используется для автоматической компиляции main.c, calculate.c и создание из них исполняемого файла calcul. Помимо этого, в файле также есть функция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, используемая для удаления всех файлов. В начале скрипта также вводятся переменные: СС - команда для компиляции gcc, СFLAGS - опции к команде компиляции, LIBS - опции при создании исполняемого файла.</w:t>
      </w:r>
    </w:p>
    <w:p>
      <w:pPr>
        <w:numPr>
          <w:ilvl w:val="0"/>
          <w:numId w:val="1015"/>
        </w:numPr>
      </w:pPr>
      <w:r>
        <w:t xml:space="preserve">Для того, чтобы можно было использовать программы отладки, необходимо скомпилировать анализируемый код программы так, чтобы отладочная информация содержалась в результирующим бинарном файле (реализуется опцией -g компилятора gcc).</w:t>
      </w:r>
    </w:p>
    <w:p>
      <w:pPr>
        <w:numPr>
          <w:ilvl w:val="0"/>
          <w:numId w:val="1015"/>
        </w:numPr>
      </w:pPr>
      <w:r>
        <w:t xml:space="preserve">Основные команды отладчика gdb:</w:t>
      </w:r>
    </w:p>
    <w:p>
      <w:pPr>
        <w:numPr>
          <w:ilvl w:val="0"/>
          <w:numId w:val="1016"/>
        </w:numPr>
        <w:pStyle w:val="Compact"/>
      </w:pPr>
      <w:r>
        <w:t xml:space="preserve">backtrace - вывод на экран пути к текущей точке останова</w:t>
      </w:r>
    </w:p>
    <w:p>
      <w:pPr>
        <w:numPr>
          <w:ilvl w:val="0"/>
          <w:numId w:val="1016"/>
        </w:numPr>
        <w:pStyle w:val="Compact"/>
      </w:pPr>
      <w:r>
        <w:t xml:space="preserve">break - установить точку останова</w:t>
      </w:r>
    </w:p>
    <w:p>
      <w:pPr>
        <w:numPr>
          <w:ilvl w:val="0"/>
          <w:numId w:val="1016"/>
        </w:numPr>
        <w:pStyle w:val="Compact"/>
      </w:pPr>
      <w:r>
        <w:t xml:space="preserve">clear - удалить все точки останова в функции</w:t>
      </w:r>
    </w:p>
    <w:p>
      <w:pPr>
        <w:numPr>
          <w:ilvl w:val="0"/>
          <w:numId w:val="1016"/>
        </w:numPr>
        <w:pStyle w:val="Compact"/>
      </w:pPr>
      <w:r>
        <w:t xml:space="preserve">continue - продолжить выполнение программы</w:t>
      </w:r>
    </w:p>
    <w:p>
      <w:pPr>
        <w:numPr>
          <w:ilvl w:val="0"/>
          <w:numId w:val="1016"/>
        </w:numPr>
        <w:pStyle w:val="Compact"/>
      </w:pPr>
      <w:r>
        <w:t xml:space="preserve">delete - удалить точку останова</w:t>
      </w:r>
    </w:p>
    <w:p>
      <w:pPr>
        <w:numPr>
          <w:ilvl w:val="0"/>
          <w:numId w:val="1016"/>
        </w:numPr>
        <w:pStyle w:val="Compact"/>
      </w:pPr>
      <w:r>
        <w:t xml:space="preserve">display -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6"/>
        </w:numPr>
        <w:pStyle w:val="Compact"/>
      </w:pPr>
      <w:r>
        <w:t xml:space="preserve">finish - выполнить программу до момента выхода из функции</w:t>
      </w:r>
    </w:p>
    <w:p>
      <w:pPr>
        <w:numPr>
          <w:ilvl w:val="0"/>
          <w:numId w:val="1016"/>
        </w:numPr>
        <w:pStyle w:val="Compact"/>
      </w:pPr>
      <w:r>
        <w:t xml:space="preserve">info breakpoints - вывести на экран список используемых точек останова</w:t>
      </w:r>
    </w:p>
    <w:p>
      <w:pPr>
        <w:numPr>
          <w:ilvl w:val="0"/>
          <w:numId w:val="1016"/>
        </w:numPr>
        <w:pStyle w:val="Compact"/>
      </w:pPr>
      <w:r>
        <w:t xml:space="preserve">info watchpoints - вывести на экран список используемых контрольных выражений</w:t>
      </w:r>
    </w:p>
    <w:p>
      <w:pPr>
        <w:numPr>
          <w:ilvl w:val="0"/>
          <w:numId w:val="1016"/>
        </w:numPr>
        <w:pStyle w:val="Compact"/>
      </w:pPr>
      <w:r>
        <w:t xml:space="preserve">list - вывести на экран исходный код</w:t>
      </w:r>
    </w:p>
    <w:p>
      <w:pPr>
        <w:numPr>
          <w:ilvl w:val="0"/>
          <w:numId w:val="1016"/>
        </w:numPr>
        <w:pStyle w:val="Compact"/>
      </w:pPr>
      <w:r>
        <w:t xml:space="preserve">next - выполнить программу пошагово, но без выполнения вызываемых в программе функций</w:t>
      </w:r>
    </w:p>
    <w:p>
      <w:pPr>
        <w:numPr>
          <w:ilvl w:val="0"/>
          <w:numId w:val="1016"/>
        </w:numPr>
        <w:pStyle w:val="Compact"/>
      </w:pPr>
      <w:r>
        <w:t xml:space="preserve">print - вывести значение указываемого в качестве параметра выражения</w:t>
      </w:r>
    </w:p>
    <w:p>
      <w:pPr>
        <w:numPr>
          <w:ilvl w:val="0"/>
          <w:numId w:val="1016"/>
        </w:numPr>
        <w:pStyle w:val="Compact"/>
      </w:pPr>
      <w:r>
        <w:t xml:space="preserve">run - запуск программы на выполнение</w:t>
      </w:r>
    </w:p>
    <w:p>
      <w:pPr>
        <w:numPr>
          <w:ilvl w:val="0"/>
          <w:numId w:val="1016"/>
        </w:numPr>
        <w:pStyle w:val="Compact"/>
      </w:pPr>
      <w:r>
        <w:t xml:space="preserve">set - установить новое значение переменной</w:t>
      </w:r>
    </w:p>
    <w:p>
      <w:pPr>
        <w:numPr>
          <w:ilvl w:val="0"/>
          <w:numId w:val="1016"/>
        </w:numPr>
        <w:pStyle w:val="Compact"/>
      </w:pPr>
      <w:r>
        <w:t xml:space="preserve">step - пошаговое выполнение программы</w:t>
      </w:r>
    </w:p>
    <w:p>
      <w:pPr>
        <w:numPr>
          <w:ilvl w:val="0"/>
          <w:numId w:val="1016"/>
        </w:numPr>
        <w:pStyle w:val="Compact"/>
      </w:pPr>
      <w:r>
        <w:t xml:space="preserve">watch - установить контрольное выражение, при изменении значения которого программа будет остановле</w:t>
      </w:r>
    </w:p>
    <w:p>
      <w:pPr>
        <w:numPr>
          <w:ilvl w:val="0"/>
          <w:numId w:val="1017"/>
        </w:numPr>
      </w:pPr>
      <w:r>
        <w:t xml:space="preserve">Схема отладки программы пошагово описана в шестом пункте лабораторной работы.</w:t>
      </w:r>
    </w:p>
    <w:p>
      <w:pPr>
        <w:numPr>
          <w:ilvl w:val="0"/>
          <w:numId w:val="1017"/>
        </w:numPr>
      </w:pPr>
      <w:r>
        <w:t xml:space="preserve">Синтаксических ошибок в программе при первом запуске обнаружено не было.</w:t>
      </w:r>
    </w:p>
    <w:p>
      <w:pPr>
        <w:numPr>
          <w:ilvl w:val="0"/>
          <w:numId w:val="1017"/>
        </w:numPr>
      </w:pPr>
      <w:r>
        <w:t xml:space="preserve">Основные средства, повышающие понимание исходного кода программы - cscope (исследование функций программы) и lint (проверка программ языка Си)</w:t>
      </w:r>
    </w:p>
    <w:p>
      <w:pPr>
        <w:numPr>
          <w:ilvl w:val="0"/>
          <w:numId w:val="1017"/>
        </w:numPr>
      </w:pPr>
      <w:r>
        <w:t xml:space="preserve">Программа splint анализирует программный код и выполняет проверку корректности всех аргументов, функций, значений, синтаксиса программы. Помимо этого, программа выдает комментарии с разбором кода программы.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Батова Ирина Сергеевна, НММбд-01-22</dc:creator>
  <dc:language>ru-RU</dc:language>
  <cp:keywords/>
  <dcterms:created xsi:type="dcterms:W3CDTF">2023-05-02T13:50:45Z</dcterms:created>
  <dcterms:modified xsi:type="dcterms:W3CDTF">2023-05-02T13:50:45Z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