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3CE" w:rsidRPr="008333CE" w:rsidRDefault="008333CE">
      <w:pPr>
        <w:rPr>
          <w:b/>
          <w:sz w:val="28"/>
          <w:szCs w:val="28"/>
        </w:rPr>
      </w:pPr>
      <w:r w:rsidRPr="008333CE">
        <w:rPr>
          <w:b/>
          <w:sz w:val="28"/>
          <w:szCs w:val="28"/>
        </w:rPr>
        <w:t>Statement of Delivery</w:t>
      </w:r>
    </w:p>
    <w:p w:rsidR="008321AA" w:rsidRDefault="008333CE">
      <w:r>
        <w:t>The physical implementation of the web site has been done and at the end, major changes were realised to it, especially on the colour and size of the font.</w:t>
      </w:r>
    </w:p>
    <w:p w:rsidR="008333CE" w:rsidRDefault="008333CE" w:rsidP="008333CE">
      <w:pPr>
        <w:spacing w:line="360" w:lineRule="auto"/>
        <w:jc w:val="both"/>
        <w:rPr>
          <w:b/>
          <w:sz w:val="28"/>
        </w:rPr>
      </w:pPr>
      <w:r>
        <w:rPr>
          <w:b/>
          <w:sz w:val="28"/>
        </w:rPr>
        <w:t>Text Treatment</w:t>
      </w:r>
    </w:p>
    <w:tbl>
      <w:tblPr>
        <w:tblStyle w:val="TableGrid"/>
        <w:tblW w:w="0" w:type="auto"/>
        <w:tblLook w:val="04A0" w:firstRow="1" w:lastRow="0" w:firstColumn="1" w:lastColumn="0" w:noHBand="0" w:noVBand="1"/>
      </w:tblPr>
      <w:tblGrid>
        <w:gridCol w:w="3116"/>
        <w:gridCol w:w="3117"/>
        <w:gridCol w:w="3117"/>
      </w:tblGrid>
      <w:tr w:rsidR="008333CE" w:rsidTr="007C4385">
        <w:tc>
          <w:tcPr>
            <w:tcW w:w="3116" w:type="dxa"/>
          </w:tcPr>
          <w:p w:rsidR="008333CE" w:rsidRPr="00036350" w:rsidRDefault="008333CE" w:rsidP="007C4385">
            <w:pPr>
              <w:spacing w:line="360" w:lineRule="auto"/>
              <w:jc w:val="center"/>
              <w:rPr>
                <w:b/>
                <w:sz w:val="24"/>
              </w:rPr>
            </w:pPr>
            <w:r w:rsidRPr="00036350">
              <w:rPr>
                <w:b/>
                <w:sz w:val="24"/>
              </w:rPr>
              <w:t>Site Text</w:t>
            </w:r>
          </w:p>
        </w:tc>
        <w:tc>
          <w:tcPr>
            <w:tcW w:w="3117" w:type="dxa"/>
          </w:tcPr>
          <w:p w:rsidR="008333CE" w:rsidRPr="00036350" w:rsidRDefault="008333CE" w:rsidP="007C4385">
            <w:pPr>
              <w:spacing w:line="360" w:lineRule="auto"/>
              <w:jc w:val="center"/>
              <w:rPr>
                <w:b/>
                <w:sz w:val="24"/>
              </w:rPr>
            </w:pPr>
            <w:r>
              <w:rPr>
                <w:b/>
                <w:sz w:val="24"/>
              </w:rPr>
              <w:t>Font Treatment</w:t>
            </w:r>
          </w:p>
        </w:tc>
        <w:tc>
          <w:tcPr>
            <w:tcW w:w="3117" w:type="dxa"/>
          </w:tcPr>
          <w:p w:rsidR="008333CE" w:rsidRPr="00B02971" w:rsidRDefault="008333CE" w:rsidP="007C4385">
            <w:pPr>
              <w:spacing w:line="360" w:lineRule="auto"/>
              <w:jc w:val="center"/>
              <w:rPr>
                <w:b/>
                <w:sz w:val="24"/>
              </w:rPr>
            </w:pPr>
            <w:r>
              <w:rPr>
                <w:b/>
                <w:sz w:val="24"/>
              </w:rPr>
              <w:t>Example</w:t>
            </w:r>
          </w:p>
        </w:tc>
      </w:tr>
      <w:tr w:rsidR="008333CE" w:rsidTr="008333CE">
        <w:trPr>
          <w:trHeight w:val="1122"/>
        </w:trPr>
        <w:tc>
          <w:tcPr>
            <w:tcW w:w="3116" w:type="dxa"/>
          </w:tcPr>
          <w:p w:rsidR="008333CE" w:rsidRPr="00B02971" w:rsidRDefault="008333CE" w:rsidP="007C4385">
            <w:pPr>
              <w:spacing w:line="360" w:lineRule="auto"/>
              <w:jc w:val="center"/>
              <w:rPr>
                <w:b/>
                <w:sz w:val="24"/>
              </w:rPr>
            </w:pPr>
            <w:r w:rsidRPr="00B02971">
              <w:rPr>
                <w:b/>
                <w:sz w:val="24"/>
              </w:rPr>
              <w:t>&lt;p&gt;</w:t>
            </w:r>
          </w:p>
        </w:tc>
        <w:tc>
          <w:tcPr>
            <w:tcW w:w="3117" w:type="dxa"/>
          </w:tcPr>
          <w:p w:rsidR="008333CE" w:rsidRDefault="008333CE" w:rsidP="007C4385">
            <w:pPr>
              <w:spacing w:line="360" w:lineRule="auto"/>
            </w:pPr>
            <w:r>
              <w:t xml:space="preserve">Colour: </w:t>
            </w:r>
            <w:r w:rsidRPr="003B0238">
              <w:t>#</w:t>
            </w:r>
            <w:r>
              <w:t xml:space="preserve"> </w:t>
            </w:r>
            <w:r w:rsidRPr="008333CE">
              <w:t>033030</w:t>
            </w:r>
          </w:p>
          <w:p w:rsidR="008333CE" w:rsidRDefault="008333CE" w:rsidP="007C4385">
            <w:pPr>
              <w:spacing w:line="360" w:lineRule="auto"/>
            </w:pPr>
            <w:r>
              <w:t>Font-family: League Gothic</w:t>
            </w:r>
          </w:p>
          <w:p w:rsidR="008333CE" w:rsidRPr="00B02971" w:rsidRDefault="008333CE" w:rsidP="007C4385">
            <w:pPr>
              <w:spacing w:line="360" w:lineRule="auto"/>
            </w:pPr>
            <w:r>
              <w:t xml:space="preserve">Font-size: </w:t>
            </w:r>
            <w:r>
              <w:t>12</w:t>
            </w:r>
            <w:r>
              <w:t>pt</w:t>
            </w:r>
          </w:p>
        </w:tc>
        <w:tc>
          <w:tcPr>
            <w:tcW w:w="3117" w:type="dxa"/>
          </w:tcPr>
          <w:p w:rsidR="008333CE" w:rsidRDefault="008333CE" w:rsidP="007C4385">
            <w:pPr>
              <w:spacing w:line="360" w:lineRule="auto"/>
              <w:jc w:val="center"/>
              <w:rPr>
                <w:b/>
                <w:sz w:val="28"/>
              </w:rPr>
            </w:pPr>
          </w:p>
          <w:p w:rsidR="008333CE" w:rsidRPr="008333CE" w:rsidRDefault="008333CE" w:rsidP="007C4385">
            <w:pPr>
              <w:spacing w:line="360" w:lineRule="auto"/>
              <w:jc w:val="center"/>
              <w:rPr>
                <w:rFonts w:ascii="Arial" w:hAnsi="Arial" w:cs="Arial"/>
                <w:color w:val="106171"/>
                <w:sz w:val="24"/>
                <w:szCs w:val="24"/>
              </w:rPr>
            </w:pPr>
            <w:r w:rsidRPr="008333CE">
              <w:rPr>
                <w:rFonts w:ascii="Arial" w:hAnsi="Arial" w:cs="Arial"/>
                <w:color w:val="106171"/>
                <w:sz w:val="24"/>
                <w:szCs w:val="24"/>
              </w:rPr>
              <w:t>Some information</w:t>
            </w:r>
          </w:p>
        </w:tc>
      </w:tr>
      <w:tr w:rsidR="008333CE" w:rsidTr="007C4385">
        <w:tc>
          <w:tcPr>
            <w:tcW w:w="3116" w:type="dxa"/>
          </w:tcPr>
          <w:p w:rsidR="008333CE" w:rsidRPr="00B02971" w:rsidRDefault="008333CE" w:rsidP="007C4385">
            <w:pPr>
              <w:spacing w:line="360" w:lineRule="auto"/>
              <w:jc w:val="center"/>
              <w:rPr>
                <w:b/>
                <w:sz w:val="24"/>
              </w:rPr>
            </w:pPr>
            <w:r w:rsidRPr="00B02971">
              <w:rPr>
                <w:b/>
                <w:sz w:val="24"/>
              </w:rPr>
              <w:t>&lt;h1&gt;</w:t>
            </w:r>
          </w:p>
        </w:tc>
        <w:tc>
          <w:tcPr>
            <w:tcW w:w="3117" w:type="dxa"/>
          </w:tcPr>
          <w:p w:rsidR="008333CE" w:rsidRDefault="008333CE" w:rsidP="007C4385">
            <w:pPr>
              <w:spacing w:line="360" w:lineRule="auto"/>
              <w:jc w:val="both"/>
            </w:pPr>
            <w:r>
              <w:t xml:space="preserve">Colour: </w:t>
            </w:r>
            <w:r w:rsidRPr="00541D82">
              <w:t>#</w:t>
            </w:r>
            <w:r>
              <w:t xml:space="preserve"> </w:t>
            </w:r>
            <w:r w:rsidRPr="008333CE">
              <w:t>9aa</w:t>
            </w:r>
          </w:p>
          <w:p w:rsidR="008333CE" w:rsidRDefault="008333CE" w:rsidP="007C4385">
            <w:pPr>
              <w:spacing w:line="360" w:lineRule="auto"/>
              <w:jc w:val="both"/>
            </w:pPr>
            <w:r>
              <w:t>Font-family: League Gothic</w:t>
            </w:r>
          </w:p>
          <w:p w:rsidR="008333CE" w:rsidRDefault="008333CE" w:rsidP="007C4385">
            <w:pPr>
              <w:spacing w:line="360" w:lineRule="auto"/>
              <w:jc w:val="both"/>
              <w:rPr>
                <w:b/>
                <w:sz w:val="28"/>
              </w:rPr>
            </w:pPr>
            <w:r>
              <w:t>Font-size: 18pt</w:t>
            </w:r>
          </w:p>
        </w:tc>
        <w:tc>
          <w:tcPr>
            <w:tcW w:w="3117" w:type="dxa"/>
          </w:tcPr>
          <w:p w:rsidR="008333CE" w:rsidRDefault="008333CE" w:rsidP="007C4385">
            <w:pPr>
              <w:spacing w:line="360" w:lineRule="auto"/>
              <w:jc w:val="center"/>
              <w:rPr>
                <w:b/>
                <w:sz w:val="28"/>
              </w:rPr>
            </w:pPr>
          </w:p>
          <w:p w:rsidR="008333CE" w:rsidRPr="008748AC" w:rsidRDefault="008333CE" w:rsidP="007C4385">
            <w:pPr>
              <w:spacing w:line="360" w:lineRule="auto"/>
              <w:jc w:val="center"/>
              <w:rPr>
                <w:b/>
                <w:color w:val="7E7E7E"/>
                <w:sz w:val="36"/>
                <w:szCs w:val="36"/>
              </w:rPr>
            </w:pPr>
            <w:r w:rsidRPr="008748AC">
              <w:rPr>
                <w:b/>
                <w:color w:val="7E7E7E"/>
                <w:sz w:val="36"/>
                <w:szCs w:val="36"/>
              </w:rPr>
              <w:t>Title number 1</w:t>
            </w:r>
          </w:p>
        </w:tc>
      </w:tr>
      <w:tr w:rsidR="008333CE" w:rsidTr="007C4385">
        <w:tc>
          <w:tcPr>
            <w:tcW w:w="3116" w:type="dxa"/>
          </w:tcPr>
          <w:p w:rsidR="008333CE" w:rsidRPr="00B02971" w:rsidRDefault="008333CE" w:rsidP="007C4385">
            <w:pPr>
              <w:spacing w:line="360" w:lineRule="auto"/>
              <w:jc w:val="center"/>
              <w:rPr>
                <w:b/>
                <w:sz w:val="24"/>
              </w:rPr>
            </w:pPr>
            <w:r w:rsidRPr="00B02971">
              <w:rPr>
                <w:b/>
                <w:sz w:val="24"/>
              </w:rPr>
              <w:t>&lt;h2&gt;</w:t>
            </w:r>
          </w:p>
        </w:tc>
        <w:tc>
          <w:tcPr>
            <w:tcW w:w="3117" w:type="dxa"/>
          </w:tcPr>
          <w:p w:rsidR="008333CE" w:rsidRDefault="008333CE" w:rsidP="007C4385">
            <w:pPr>
              <w:spacing w:line="360" w:lineRule="auto"/>
              <w:jc w:val="both"/>
            </w:pPr>
            <w:r>
              <w:t xml:space="preserve">Colour: </w:t>
            </w:r>
            <w:r w:rsidRPr="00541D82">
              <w:t>#</w:t>
            </w:r>
            <w:r>
              <w:t xml:space="preserve"> </w:t>
            </w:r>
            <w:r w:rsidRPr="008333CE">
              <w:t>9aa</w:t>
            </w:r>
          </w:p>
          <w:p w:rsidR="008333CE" w:rsidRDefault="008333CE" w:rsidP="007C4385">
            <w:pPr>
              <w:spacing w:line="360" w:lineRule="auto"/>
              <w:jc w:val="both"/>
            </w:pPr>
            <w:r>
              <w:t>Font-family: League Gothic</w:t>
            </w:r>
          </w:p>
          <w:p w:rsidR="008333CE" w:rsidRDefault="008333CE" w:rsidP="007C4385">
            <w:pPr>
              <w:spacing w:line="360" w:lineRule="auto"/>
              <w:jc w:val="both"/>
              <w:rPr>
                <w:b/>
                <w:sz w:val="28"/>
              </w:rPr>
            </w:pPr>
            <w:r>
              <w:t>Font-size: 16pt</w:t>
            </w:r>
          </w:p>
        </w:tc>
        <w:tc>
          <w:tcPr>
            <w:tcW w:w="3117" w:type="dxa"/>
          </w:tcPr>
          <w:p w:rsidR="008333CE" w:rsidRPr="00F7329F" w:rsidRDefault="008333CE" w:rsidP="007C4385">
            <w:pPr>
              <w:spacing w:line="360" w:lineRule="auto"/>
              <w:jc w:val="center"/>
              <w:rPr>
                <w:b/>
                <w:color w:val="767171" w:themeColor="background2" w:themeShade="80"/>
                <w:sz w:val="28"/>
              </w:rPr>
            </w:pPr>
          </w:p>
          <w:p w:rsidR="008333CE" w:rsidRPr="00F7329F" w:rsidRDefault="008333CE" w:rsidP="007C4385">
            <w:pPr>
              <w:spacing w:line="360" w:lineRule="auto"/>
              <w:jc w:val="center"/>
              <w:rPr>
                <w:b/>
                <w:color w:val="767171" w:themeColor="background2" w:themeShade="80"/>
                <w:sz w:val="32"/>
                <w:szCs w:val="32"/>
              </w:rPr>
            </w:pPr>
            <w:bookmarkStart w:id="0" w:name="_GoBack"/>
            <w:bookmarkEnd w:id="0"/>
            <w:r w:rsidRPr="00F7329F">
              <w:rPr>
                <w:b/>
                <w:color w:val="767171" w:themeColor="background2" w:themeShade="80"/>
                <w:sz w:val="32"/>
                <w:szCs w:val="32"/>
              </w:rPr>
              <w:t>Title number 2</w:t>
            </w:r>
          </w:p>
        </w:tc>
      </w:tr>
      <w:tr w:rsidR="008333CE" w:rsidTr="007C4385">
        <w:tc>
          <w:tcPr>
            <w:tcW w:w="3116" w:type="dxa"/>
          </w:tcPr>
          <w:p w:rsidR="008333CE" w:rsidRPr="00B02971" w:rsidRDefault="008333CE" w:rsidP="007C4385">
            <w:pPr>
              <w:spacing w:line="360" w:lineRule="auto"/>
              <w:jc w:val="center"/>
              <w:rPr>
                <w:b/>
                <w:sz w:val="24"/>
              </w:rPr>
            </w:pPr>
            <w:r w:rsidRPr="00B02971">
              <w:rPr>
                <w:b/>
                <w:sz w:val="24"/>
              </w:rPr>
              <w:t>a:link</w:t>
            </w:r>
          </w:p>
        </w:tc>
        <w:tc>
          <w:tcPr>
            <w:tcW w:w="3117" w:type="dxa"/>
          </w:tcPr>
          <w:p w:rsidR="008333CE" w:rsidRPr="00745D56" w:rsidRDefault="008333CE" w:rsidP="007C4385">
            <w:pPr>
              <w:spacing w:line="360" w:lineRule="auto"/>
              <w:jc w:val="both"/>
            </w:pPr>
            <w:r w:rsidRPr="00745D56">
              <w:t xml:space="preserve">Colour: </w:t>
            </w:r>
            <w:r w:rsidRPr="00745D56">
              <w:rPr>
                <w:rFonts w:cs="Consolas"/>
                <w:shd w:val="clear" w:color="auto" w:fill="FFFFFF"/>
              </w:rPr>
              <w:t>#</w:t>
            </w:r>
            <w:r>
              <w:t xml:space="preserve"> </w:t>
            </w:r>
            <w:r w:rsidRPr="008333CE">
              <w:rPr>
                <w:rFonts w:cs="Consolas"/>
                <w:shd w:val="clear" w:color="auto" w:fill="FFFFFF"/>
              </w:rPr>
              <w:t>333</w:t>
            </w:r>
          </w:p>
          <w:p w:rsidR="008333CE" w:rsidRDefault="008333CE" w:rsidP="007C4385">
            <w:pPr>
              <w:spacing w:line="360" w:lineRule="auto"/>
              <w:jc w:val="both"/>
            </w:pPr>
            <w:r>
              <w:t>Font-family: League Gothic</w:t>
            </w:r>
          </w:p>
          <w:p w:rsidR="008333CE" w:rsidRDefault="008333CE" w:rsidP="007C4385">
            <w:pPr>
              <w:spacing w:line="360" w:lineRule="auto"/>
              <w:jc w:val="both"/>
              <w:rPr>
                <w:b/>
                <w:sz w:val="28"/>
              </w:rPr>
            </w:pPr>
            <w:r>
              <w:t>Font-size: 14pt</w:t>
            </w:r>
          </w:p>
        </w:tc>
        <w:tc>
          <w:tcPr>
            <w:tcW w:w="3117" w:type="dxa"/>
          </w:tcPr>
          <w:p w:rsidR="008333CE" w:rsidRPr="00BF4B7E" w:rsidRDefault="008333CE" w:rsidP="007C4385">
            <w:pPr>
              <w:spacing w:line="360" w:lineRule="auto"/>
              <w:jc w:val="center"/>
              <w:rPr>
                <w:b/>
                <w:color w:val="262626" w:themeColor="text1" w:themeTint="D9"/>
                <w:sz w:val="28"/>
              </w:rPr>
            </w:pPr>
          </w:p>
          <w:p w:rsidR="008333CE" w:rsidRPr="00BF4B7E" w:rsidRDefault="008333CE" w:rsidP="007C4385">
            <w:pPr>
              <w:spacing w:line="360" w:lineRule="auto"/>
              <w:jc w:val="center"/>
              <w:rPr>
                <w:color w:val="262626" w:themeColor="text1" w:themeTint="D9"/>
                <w:sz w:val="28"/>
              </w:rPr>
            </w:pPr>
            <w:r w:rsidRPr="00BF4B7E">
              <w:rPr>
                <w:color w:val="262626" w:themeColor="text1" w:themeTint="D9"/>
                <w:sz w:val="28"/>
              </w:rPr>
              <w:t>Link example</w:t>
            </w:r>
          </w:p>
        </w:tc>
      </w:tr>
      <w:tr w:rsidR="008333CE" w:rsidTr="007C4385">
        <w:tc>
          <w:tcPr>
            <w:tcW w:w="3116" w:type="dxa"/>
          </w:tcPr>
          <w:p w:rsidR="008333CE" w:rsidRPr="00B02971" w:rsidRDefault="008333CE" w:rsidP="007C4385">
            <w:pPr>
              <w:spacing w:line="360" w:lineRule="auto"/>
              <w:jc w:val="center"/>
              <w:rPr>
                <w:b/>
                <w:sz w:val="24"/>
              </w:rPr>
            </w:pPr>
            <w:r w:rsidRPr="00B02971">
              <w:rPr>
                <w:b/>
                <w:sz w:val="24"/>
              </w:rPr>
              <w:t>a:hoover</w:t>
            </w:r>
          </w:p>
        </w:tc>
        <w:tc>
          <w:tcPr>
            <w:tcW w:w="3117" w:type="dxa"/>
          </w:tcPr>
          <w:p w:rsidR="008333CE" w:rsidRPr="00745D56" w:rsidRDefault="008333CE" w:rsidP="007C4385">
            <w:pPr>
              <w:spacing w:line="360" w:lineRule="auto"/>
              <w:jc w:val="both"/>
            </w:pPr>
            <w:r w:rsidRPr="00745D56">
              <w:t xml:space="preserve">Colour: </w:t>
            </w:r>
            <w:r w:rsidRPr="00745D56">
              <w:rPr>
                <w:rFonts w:cs="Consolas"/>
                <w:shd w:val="clear" w:color="auto" w:fill="FFFFFF"/>
              </w:rPr>
              <w:t>#</w:t>
            </w:r>
            <w:r>
              <w:t xml:space="preserve"> </w:t>
            </w:r>
            <w:r w:rsidRPr="008333CE">
              <w:rPr>
                <w:rFonts w:cs="Consolas"/>
                <w:shd w:val="clear" w:color="auto" w:fill="FFFFFF"/>
              </w:rPr>
              <w:t>333</w:t>
            </w:r>
          </w:p>
          <w:p w:rsidR="008333CE" w:rsidRDefault="008333CE" w:rsidP="007C4385">
            <w:pPr>
              <w:spacing w:line="360" w:lineRule="auto"/>
              <w:jc w:val="both"/>
            </w:pPr>
            <w:r>
              <w:t>Font-family: League Gothic</w:t>
            </w:r>
          </w:p>
          <w:p w:rsidR="008333CE" w:rsidRDefault="008333CE" w:rsidP="007C4385">
            <w:pPr>
              <w:spacing w:line="360" w:lineRule="auto"/>
              <w:jc w:val="both"/>
              <w:rPr>
                <w:b/>
                <w:sz w:val="28"/>
              </w:rPr>
            </w:pPr>
            <w:r>
              <w:t>Font-size: 14pt</w:t>
            </w:r>
          </w:p>
        </w:tc>
        <w:tc>
          <w:tcPr>
            <w:tcW w:w="3117" w:type="dxa"/>
          </w:tcPr>
          <w:p w:rsidR="008333CE" w:rsidRPr="00BF4B7E" w:rsidRDefault="008333CE" w:rsidP="007C4385">
            <w:pPr>
              <w:spacing w:line="360" w:lineRule="auto"/>
              <w:jc w:val="center"/>
              <w:rPr>
                <w:b/>
                <w:sz w:val="28"/>
              </w:rPr>
            </w:pPr>
          </w:p>
          <w:p w:rsidR="008333CE" w:rsidRPr="00BF4B7E" w:rsidRDefault="008333CE" w:rsidP="007C4385">
            <w:pPr>
              <w:spacing w:line="360" w:lineRule="auto"/>
              <w:jc w:val="center"/>
              <w:rPr>
                <w:b/>
                <w:color w:val="FF00FF"/>
                <w:sz w:val="28"/>
              </w:rPr>
            </w:pPr>
            <w:r w:rsidRPr="00BF4B7E">
              <w:rPr>
                <w:color w:val="262626" w:themeColor="text1" w:themeTint="D9"/>
                <w:sz w:val="28"/>
              </w:rPr>
              <w:t>Link example2</w:t>
            </w:r>
          </w:p>
        </w:tc>
      </w:tr>
      <w:tr w:rsidR="008333CE" w:rsidTr="007C4385">
        <w:tc>
          <w:tcPr>
            <w:tcW w:w="3116" w:type="dxa"/>
          </w:tcPr>
          <w:p w:rsidR="008333CE" w:rsidRPr="00B02971" w:rsidRDefault="008333CE" w:rsidP="007C4385">
            <w:pPr>
              <w:spacing w:line="360" w:lineRule="auto"/>
              <w:jc w:val="center"/>
              <w:rPr>
                <w:b/>
                <w:sz w:val="24"/>
              </w:rPr>
            </w:pPr>
            <w:r w:rsidRPr="00B02971">
              <w:rPr>
                <w:b/>
                <w:sz w:val="24"/>
              </w:rPr>
              <w:t>a:visited</w:t>
            </w:r>
          </w:p>
        </w:tc>
        <w:tc>
          <w:tcPr>
            <w:tcW w:w="3117" w:type="dxa"/>
          </w:tcPr>
          <w:p w:rsidR="008333CE" w:rsidRPr="008C22F1" w:rsidRDefault="008333CE" w:rsidP="007C4385">
            <w:pPr>
              <w:spacing w:line="360" w:lineRule="auto"/>
              <w:jc w:val="both"/>
            </w:pPr>
            <w:r w:rsidRPr="008C22F1">
              <w:t xml:space="preserve">Colour: </w:t>
            </w:r>
            <w:r w:rsidRPr="008C22F1">
              <w:rPr>
                <w:rFonts w:cs="Consolas"/>
                <w:shd w:val="clear" w:color="auto" w:fill="FFFFFF"/>
              </w:rPr>
              <w:t>#</w:t>
            </w:r>
            <w:r>
              <w:t xml:space="preserve"> </w:t>
            </w:r>
            <w:r w:rsidRPr="008333CE">
              <w:rPr>
                <w:rFonts w:cs="Consolas"/>
                <w:shd w:val="clear" w:color="auto" w:fill="FFFFFF"/>
              </w:rPr>
              <w:t>333</w:t>
            </w:r>
          </w:p>
          <w:p w:rsidR="008333CE" w:rsidRDefault="008333CE" w:rsidP="007C4385">
            <w:pPr>
              <w:spacing w:line="360" w:lineRule="auto"/>
              <w:jc w:val="both"/>
            </w:pPr>
            <w:r>
              <w:t>Font-family: League Gothic</w:t>
            </w:r>
          </w:p>
          <w:p w:rsidR="008333CE" w:rsidRDefault="008333CE" w:rsidP="007C4385">
            <w:pPr>
              <w:spacing w:line="360" w:lineRule="auto"/>
              <w:jc w:val="both"/>
              <w:rPr>
                <w:b/>
                <w:sz w:val="28"/>
              </w:rPr>
            </w:pPr>
            <w:r>
              <w:t>Font-size: 14pt</w:t>
            </w:r>
          </w:p>
        </w:tc>
        <w:tc>
          <w:tcPr>
            <w:tcW w:w="3117" w:type="dxa"/>
          </w:tcPr>
          <w:p w:rsidR="008333CE" w:rsidRPr="00BF4B7E" w:rsidRDefault="008333CE" w:rsidP="007C4385">
            <w:pPr>
              <w:spacing w:line="360" w:lineRule="auto"/>
              <w:jc w:val="center"/>
              <w:rPr>
                <w:b/>
                <w:color w:val="262626" w:themeColor="text1" w:themeTint="D9"/>
                <w:sz w:val="28"/>
              </w:rPr>
            </w:pPr>
          </w:p>
          <w:p w:rsidR="008333CE" w:rsidRPr="00BF4B7E" w:rsidRDefault="008333CE" w:rsidP="007C4385">
            <w:pPr>
              <w:spacing w:line="360" w:lineRule="auto"/>
              <w:jc w:val="center"/>
              <w:rPr>
                <w:b/>
                <w:color w:val="262626" w:themeColor="text1" w:themeTint="D9"/>
                <w:sz w:val="28"/>
              </w:rPr>
            </w:pPr>
            <w:r w:rsidRPr="00BF4B7E">
              <w:rPr>
                <w:color w:val="262626" w:themeColor="text1" w:themeTint="D9"/>
                <w:sz w:val="28"/>
              </w:rPr>
              <w:t>Link example3</w:t>
            </w:r>
          </w:p>
        </w:tc>
      </w:tr>
      <w:tr w:rsidR="008333CE" w:rsidTr="007C4385">
        <w:tc>
          <w:tcPr>
            <w:tcW w:w="3116" w:type="dxa"/>
          </w:tcPr>
          <w:p w:rsidR="008333CE" w:rsidRPr="00B02971" w:rsidRDefault="008333CE" w:rsidP="007C4385">
            <w:pPr>
              <w:spacing w:line="360" w:lineRule="auto"/>
              <w:jc w:val="center"/>
              <w:rPr>
                <w:b/>
                <w:sz w:val="24"/>
              </w:rPr>
            </w:pPr>
            <w:r w:rsidRPr="00B02971">
              <w:rPr>
                <w:b/>
                <w:sz w:val="24"/>
              </w:rPr>
              <w:t>a:active</w:t>
            </w:r>
          </w:p>
        </w:tc>
        <w:tc>
          <w:tcPr>
            <w:tcW w:w="3117" w:type="dxa"/>
          </w:tcPr>
          <w:p w:rsidR="008333CE" w:rsidRPr="008C22F1" w:rsidRDefault="008333CE" w:rsidP="007C4385">
            <w:pPr>
              <w:spacing w:line="360" w:lineRule="auto"/>
              <w:jc w:val="both"/>
            </w:pPr>
            <w:r w:rsidRPr="008C22F1">
              <w:t xml:space="preserve">Colour: </w:t>
            </w:r>
            <w:r w:rsidRPr="008C22F1">
              <w:rPr>
                <w:rFonts w:cs="Consolas"/>
                <w:shd w:val="clear" w:color="auto" w:fill="FFFFFF"/>
              </w:rPr>
              <w:t>#</w:t>
            </w:r>
            <w:r>
              <w:t xml:space="preserve"> </w:t>
            </w:r>
            <w:r w:rsidRPr="008333CE">
              <w:rPr>
                <w:rFonts w:cs="Consolas"/>
                <w:shd w:val="clear" w:color="auto" w:fill="FFFFFF"/>
              </w:rPr>
              <w:t>333</w:t>
            </w:r>
          </w:p>
          <w:p w:rsidR="008333CE" w:rsidRDefault="008333CE" w:rsidP="007C4385">
            <w:pPr>
              <w:spacing w:line="360" w:lineRule="auto"/>
              <w:jc w:val="both"/>
            </w:pPr>
            <w:r>
              <w:t>Font-family: League Gothic</w:t>
            </w:r>
          </w:p>
          <w:p w:rsidR="008333CE" w:rsidRDefault="008333CE" w:rsidP="007C4385">
            <w:pPr>
              <w:spacing w:line="360" w:lineRule="auto"/>
              <w:jc w:val="both"/>
              <w:rPr>
                <w:b/>
                <w:sz w:val="28"/>
              </w:rPr>
            </w:pPr>
            <w:r>
              <w:t>Font-size: 14pt</w:t>
            </w:r>
          </w:p>
        </w:tc>
        <w:tc>
          <w:tcPr>
            <w:tcW w:w="3117" w:type="dxa"/>
          </w:tcPr>
          <w:p w:rsidR="008333CE" w:rsidRPr="00BF4B7E" w:rsidRDefault="008333CE" w:rsidP="007C4385">
            <w:pPr>
              <w:spacing w:line="360" w:lineRule="auto"/>
              <w:jc w:val="center"/>
              <w:rPr>
                <w:b/>
                <w:color w:val="262626" w:themeColor="text1" w:themeTint="D9"/>
                <w:sz w:val="28"/>
              </w:rPr>
            </w:pPr>
          </w:p>
          <w:p w:rsidR="008333CE" w:rsidRPr="00BF4B7E" w:rsidRDefault="008333CE" w:rsidP="007C4385">
            <w:pPr>
              <w:spacing w:line="360" w:lineRule="auto"/>
              <w:jc w:val="center"/>
              <w:rPr>
                <w:b/>
                <w:color w:val="262626" w:themeColor="text1" w:themeTint="D9"/>
                <w:sz w:val="28"/>
              </w:rPr>
            </w:pPr>
            <w:r w:rsidRPr="00BF4B7E">
              <w:rPr>
                <w:color w:val="262626" w:themeColor="text1" w:themeTint="D9"/>
                <w:sz w:val="28"/>
              </w:rPr>
              <w:t>Link example4</w:t>
            </w:r>
          </w:p>
        </w:tc>
      </w:tr>
    </w:tbl>
    <w:p w:rsidR="008333CE" w:rsidRDefault="008333CE"/>
    <w:p w:rsidR="008333CE" w:rsidRDefault="008333CE">
      <w:r>
        <w:t>The structure of the site has not been changed, except for the elimination of videos on the Gallery section, this due to the lack of resources from the client.</w:t>
      </w:r>
    </w:p>
    <w:p w:rsidR="002C1466" w:rsidRDefault="002C1466"/>
    <w:p w:rsidR="002C1466" w:rsidRDefault="002C1466"/>
    <w:p w:rsidR="008333CE" w:rsidRDefault="00A01E4D">
      <w:r>
        <w:lastRenderedPageBreak/>
        <w:t>JavaScript functions were implemented as well to engage the user with the web site, some of the main features are:</w:t>
      </w:r>
    </w:p>
    <w:p w:rsidR="00A01E4D" w:rsidRDefault="00A01E4D">
      <w:r>
        <w:t>•The use of slideshow images</w:t>
      </w:r>
    </w:p>
    <w:p w:rsidR="00A01E4D" w:rsidRDefault="00A01E4D">
      <w:r>
        <w:t>•The implementation of a clock on every page and subpage</w:t>
      </w:r>
    </w:p>
    <w:p w:rsidR="00A01E4D" w:rsidRDefault="00A01E4D">
      <w:r>
        <w:t>•A search bar on every page</w:t>
      </w:r>
    </w:p>
    <w:p w:rsidR="00A01E4D" w:rsidRDefault="00A01E4D">
      <w:r>
        <w:t>•A RSVP form for users who want to assist to the next event</w:t>
      </w:r>
    </w:p>
    <w:p w:rsidR="00A01E4D" w:rsidRDefault="00A01E4D">
      <w:r>
        <w:t>•A feedback form for users to entry comments</w:t>
      </w:r>
    </w:p>
    <w:p w:rsidR="00A01E4D" w:rsidRDefault="00A01E4D">
      <w:r>
        <w:t>•A form to register new ideas and projects</w:t>
      </w:r>
    </w:p>
    <w:p w:rsidR="002F2673" w:rsidRDefault="002F2673">
      <w:r>
        <w:t>All these implementations will make the user interact better with the web site and by using JavaScript, information can be more efficiently managed.</w:t>
      </w:r>
    </w:p>
    <w:p w:rsidR="002F2673" w:rsidRDefault="002F2673">
      <w:r>
        <w:t>Finally, one of the most significant changes was</w:t>
      </w:r>
      <w:r w:rsidR="006601D9">
        <w:t xml:space="preserve"> the colour used throughout the site, this decision was taken after testing the web site with several users, it was determined that the use of a black background was not appropriate, therefore, the colours used were changed for some more user friendly colours.</w:t>
      </w:r>
    </w:p>
    <w:p w:rsidR="00B74697" w:rsidRDefault="00B74697">
      <w:r>
        <w:t>Information extra was added in order to fill the web site with more useful and relevant information that can help the user to understand what the community is about.</w:t>
      </w:r>
    </w:p>
    <w:p w:rsidR="00B74697" w:rsidRDefault="00B74697">
      <w:r>
        <w:t>Every code used for tutorials has been properly commented and referenced, thus, plagiarism can be avoided.</w:t>
      </w:r>
    </w:p>
    <w:p w:rsidR="00505166" w:rsidRDefault="00085504">
      <w:r>
        <w:t>The web site</w:t>
      </w:r>
      <w:r w:rsidR="001A4366">
        <w:t xml:space="preserve"> html code </w:t>
      </w:r>
      <w:r>
        <w:t xml:space="preserve"> was completely validated on “HTMLTHOR” except for some best practice error, which in fact turned out to be weird errors due to the fact that the web page was asking to use the JavaScript code from an external source, however, external JavaScript folders are actually used (on EVENTS and CONTACT US pages) to implement forms.</w:t>
      </w:r>
      <w:r w:rsidR="001A4366">
        <w:t xml:space="preserve"> Other than that, no other issue did arise.</w:t>
      </w:r>
      <w:r w:rsidR="00505166">
        <w:t xml:space="preserve"> The </w:t>
      </w:r>
      <w:proofErr w:type="spellStart"/>
      <w:r w:rsidR="00505166">
        <w:t>css</w:t>
      </w:r>
      <w:proofErr w:type="spellEnd"/>
      <w:r w:rsidR="00505166">
        <w:t xml:space="preserve"> code was completely validated as well.</w:t>
      </w:r>
    </w:p>
    <w:p w:rsidR="00505166" w:rsidRPr="00F54F12" w:rsidRDefault="00505166">
      <w:r w:rsidRPr="00505166">
        <w:rPr>
          <w:b/>
        </w:rPr>
        <w:t>References:</w:t>
      </w:r>
    </w:p>
    <w:p w:rsidR="001A4366" w:rsidRDefault="00F54F12">
      <w:r w:rsidRPr="00F54F12">
        <w:t xml:space="preserve">CSS validator: </w:t>
      </w:r>
      <w:r w:rsidR="00505166" w:rsidRPr="00505166">
        <w:rPr>
          <w:b/>
        </w:rPr>
        <w:t xml:space="preserve"> </w:t>
      </w:r>
      <w:r w:rsidRPr="002B5EAD">
        <w:t>http://jigsaw.w3.org/css-validator/validator</w:t>
      </w:r>
    </w:p>
    <w:p w:rsidR="002C1466" w:rsidRDefault="002C1466">
      <w:r>
        <w:t xml:space="preserve">HTML Validator: </w:t>
      </w:r>
      <w:r w:rsidRPr="002B5EAD">
        <w:t>http://htmlthor.uqcloud.net/#/</w:t>
      </w:r>
    </w:p>
    <w:p w:rsidR="00F54F12" w:rsidRPr="00F54F12" w:rsidRDefault="00F54F12">
      <w:r>
        <w:t xml:space="preserve">Colour selection: </w:t>
      </w:r>
      <w:r w:rsidRPr="002B5EAD">
        <w:t>http://www.color-hex.com/</w:t>
      </w:r>
    </w:p>
    <w:p w:rsidR="00F54F12" w:rsidRPr="00F54F12" w:rsidRDefault="00F54F12">
      <w:r>
        <w:t xml:space="preserve">Useful Tutorials: </w:t>
      </w:r>
      <w:r w:rsidRPr="002B5EAD">
        <w:t>http://www.w3schools.com/default.asp</w:t>
      </w:r>
    </w:p>
    <w:p w:rsidR="00F54F12" w:rsidRDefault="00F54F12">
      <w:r>
        <w:t xml:space="preserve">Useful Information: </w:t>
      </w:r>
      <w:r w:rsidRPr="002B5EAD">
        <w:t>http://www.htmldog.com/</w:t>
      </w:r>
    </w:p>
    <w:p w:rsidR="002C1466" w:rsidRPr="00F54F12" w:rsidRDefault="002B5EAD">
      <w:r>
        <w:t>Extra references can be found inside the code.</w:t>
      </w:r>
    </w:p>
    <w:p w:rsidR="00F54F12" w:rsidRPr="00505166" w:rsidRDefault="00F54F12"/>
    <w:sectPr w:rsidR="00F54F12" w:rsidRPr="0050516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791" w:rsidRDefault="00296791" w:rsidP="00D92ED2">
      <w:pPr>
        <w:spacing w:after="0" w:line="240" w:lineRule="auto"/>
      </w:pPr>
      <w:r>
        <w:separator/>
      </w:r>
    </w:p>
  </w:endnote>
  <w:endnote w:type="continuationSeparator" w:id="0">
    <w:p w:rsidR="00296791" w:rsidRDefault="00296791" w:rsidP="00D92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791" w:rsidRDefault="00296791" w:rsidP="00D92ED2">
      <w:pPr>
        <w:spacing w:after="0" w:line="240" w:lineRule="auto"/>
      </w:pPr>
      <w:r>
        <w:separator/>
      </w:r>
    </w:p>
  </w:footnote>
  <w:footnote w:type="continuationSeparator" w:id="0">
    <w:p w:rsidR="00296791" w:rsidRDefault="00296791" w:rsidP="00D92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ED2" w:rsidRDefault="00D92ED2">
    <w:pPr>
      <w:pStyle w:val="Header"/>
    </w:pPr>
    <w:r>
      <w:t>Felipe Vasquez</w:t>
    </w:r>
    <w:r>
      <w:tab/>
    </w:r>
    <w:r>
      <w:tab/>
      <w:t>43718601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1AA"/>
    <w:rsid w:val="00085504"/>
    <w:rsid w:val="001A4366"/>
    <w:rsid w:val="00296791"/>
    <w:rsid w:val="002B5EAD"/>
    <w:rsid w:val="002C1466"/>
    <w:rsid w:val="002F2673"/>
    <w:rsid w:val="00505166"/>
    <w:rsid w:val="006601D9"/>
    <w:rsid w:val="00804C63"/>
    <w:rsid w:val="008321AA"/>
    <w:rsid w:val="008333CE"/>
    <w:rsid w:val="009629C1"/>
    <w:rsid w:val="00A01E4D"/>
    <w:rsid w:val="00B74697"/>
    <w:rsid w:val="00BD4CA0"/>
    <w:rsid w:val="00BF4B7E"/>
    <w:rsid w:val="00D92ED2"/>
    <w:rsid w:val="00F54F12"/>
    <w:rsid w:val="00F732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9F513-FBFC-407C-A49D-27B006F2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F12"/>
    <w:rPr>
      <w:color w:val="0563C1" w:themeColor="hyperlink"/>
      <w:u w:val="single"/>
    </w:rPr>
  </w:style>
  <w:style w:type="paragraph" w:styleId="Header">
    <w:name w:val="header"/>
    <w:basedOn w:val="Normal"/>
    <w:link w:val="HeaderChar"/>
    <w:uiPriority w:val="99"/>
    <w:unhideWhenUsed/>
    <w:rsid w:val="00D92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ED2"/>
  </w:style>
  <w:style w:type="paragraph" w:styleId="Footer">
    <w:name w:val="footer"/>
    <w:basedOn w:val="Normal"/>
    <w:link w:val="FooterChar"/>
    <w:uiPriority w:val="99"/>
    <w:unhideWhenUsed/>
    <w:rsid w:val="00D92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vasquez</dc:creator>
  <cp:keywords/>
  <dc:description/>
  <cp:lastModifiedBy>felipe vasquez</cp:lastModifiedBy>
  <cp:revision>16</cp:revision>
  <cp:lastPrinted>2015-05-21T20:27:00Z</cp:lastPrinted>
  <dcterms:created xsi:type="dcterms:W3CDTF">2015-05-21T19:12:00Z</dcterms:created>
  <dcterms:modified xsi:type="dcterms:W3CDTF">2015-05-21T20:28:00Z</dcterms:modified>
</cp:coreProperties>
</file>