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2C588" w14:textId="2CD2950A" w:rsidR="001A2F66" w:rsidRPr="001A2F66" w:rsidRDefault="001A2F66" w:rsidP="009E4BFC">
      <w:pPr>
        <w:jc w:val="both"/>
        <w:rPr>
          <w:rFonts w:cs="Times New Roman"/>
          <w:b/>
          <w:bCs/>
          <w:lang w:val="es-ES"/>
        </w:rPr>
      </w:pPr>
      <w:r>
        <w:rPr>
          <w:rFonts w:cs="Times New Roman"/>
          <w:b/>
          <w:bCs/>
          <w:lang w:val="es-ES"/>
        </w:rPr>
        <w:t>Justificación del documento:</w:t>
      </w:r>
    </w:p>
    <w:p w14:paraId="625276F0" w14:textId="113DD1DF" w:rsidR="006201B3" w:rsidRPr="00170379" w:rsidRDefault="001A2F66" w:rsidP="009E4BFC">
      <w:pPr>
        <w:jc w:val="both"/>
        <w:rPr>
          <w:lang w:val="es-ES"/>
        </w:rPr>
      </w:pPr>
      <w:r>
        <w:rPr>
          <w:lang w:val="es-ES"/>
        </w:rPr>
        <w:t>Explicación conceptual del procedimiento empleado en el modelo analítico</w:t>
      </w:r>
      <w:r w:rsidR="00BC24F8">
        <w:rPr>
          <w:lang w:val="es-ES"/>
        </w:rPr>
        <w:t>.</w:t>
      </w:r>
      <w:r w:rsidR="00F929A1">
        <w:rPr>
          <w:lang w:val="es-ES"/>
        </w:rPr>
        <w:t xml:space="preserve"> Se explica el empleado</w:t>
      </w:r>
      <w:r w:rsidR="00656C8F">
        <w:rPr>
          <w:lang w:val="es-ES"/>
        </w:rPr>
        <w:t xml:space="preserve"> en el modelo actual y </w:t>
      </w:r>
      <w:r w:rsidR="00F929A1">
        <w:rPr>
          <w:lang w:val="es-ES"/>
        </w:rPr>
        <w:t xml:space="preserve">que probablemente no sea </w:t>
      </w:r>
      <w:r w:rsidR="009E4BFC">
        <w:rPr>
          <w:lang w:val="es-ES"/>
        </w:rPr>
        <w:t xml:space="preserve">ni </w:t>
      </w:r>
      <w:r w:rsidR="00F929A1">
        <w:rPr>
          <w:lang w:val="es-ES"/>
        </w:rPr>
        <w:t>el ideal ni más realista.</w:t>
      </w:r>
      <w:r w:rsidR="00170379">
        <w:rPr>
          <w:lang w:val="es-ES"/>
        </w:rPr>
        <w:t xml:space="preserve"> </w:t>
      </w:r>
      <w:r w:rsidR="009E4BFC">
        <w:rPr>
          <w:lang w:val="es-ES"/>
        </w:rPr>
        <w:t xml:space="preserve">Se hacen comentarios en </w:t>
      </w:r>
      <w:r w:rsidR="009E4BFC">
        <w:rPr>
          <w:i/>
          <w:iCs/>
          <w:lang w:val="es-ES"/>
        </w:rPr>
        <w:t>cursiva.</w:t>
      </w:r>
    </w:p>
    <w:p w14:paraId="613D0FA8" w14:textId="30E0A2AA" w:rsidR="001A2F66" w:rsidRDefault="001A2F66" w:rsidP="009E4BFC">
      <w:pPr>
        <w:jc w:val="both"/>
        <w:rPr>
          <w:lang w:val="es-ES"/>
        </w:rPr>
      </w:pPr>
    </w:p>
    <w:p w14:paraId="34CD2103" w14:textId="7AD997C4" w:rsidR="006C566C" w:rsidRDefault="003E2704" w:rsidP="009E4BFC">
      <w:pPr>
        <w:jc w:val="both"/>
        <w:rPr>
          <w:b/>
          <w:bCs/>
          <w:lang w:val="es-ES"/>
        </w:rPr>
      </w:pPr>
      <w:r>
        <w:rPr>
          <w:b/>
          <w:bCs/>
          <w:lang w:val="es-ES"/>
        </w:rPr>
        <w:t>EXPLICACIÓN DEL PROCEDIMIENTO</w:t>
      </w:r>
      <w:r w:rsidR="006C566C">
        <w:rPr>
          <w:b/>
          <w:bCs/>
          <w:lang w:val="es-ES"/>
        </w:rPr>
        <w:t>:</w:t>
      </w:r>
    </w:p>
    <w:p w14:paraId="08A03E9B" w14:textId="58CFD105" w:rsidR="003E2704" w:rsidRDefault="003E2704" w:rsidP="009E4BFC">
      <w:pPr>
        <w:jc w:val="both"/>
        <w:rPr>
          <w:b/>
          <w:bCs/>
          <w:lang w:val="es-ES"/>
        </w:rPr>
      </w:pPr>
      <w:r>
        <w:rPr>
          <w:b/>
          <w:bCs/>
          <w:lang w:val="es-ES"/>
        </w:rPr>
        <w:t>Objetivo:</w:t>
      </w:r>
    </w:p>
    <w:p w14:paraId="1CCD4ABC" w14:textId="574ACDBA" w:rsidR="00FD4304" w:rsidRDefault="00E11E9C" w:rsidP="009E4BFC">
      <w:pPr>
        <w:jc w:val="both"/>
        <w:rPr>
          <w:lang w:val="es-ES"/>
        </w:rPr>
      </w:pPr>
      <w:r>
        <w:rPr>
          <w:lang w:val="es-ES"/>
        </w:rPr>
        <w:t xml:space="preserve">Se calculan las temperaturas de los fluidos </w:t>
      </w:r>
      <w:r w:rsidR="00656C8F">
        <w:rPr>
          <w:lang w:val="es-ES"/>
        </w:rPr>
        <w:t xml:space="preserve">del sistema </w:t>
      </w:r>
      <w:r>
        <w:rPr>
          <w:lang w:val="es-ES"/>
        </w:rPr>
        <w:t xml:space="preserve">(aire y agua) </w:t>
      </w:r>
      <w:r w:rsidR="00656C8F">
        <w:rPr>
          <w:lang w:val="es-ES"/>
        </w:rPr>
        <w:t>una vez alcanzado el</w:t>
      </w:r>
      <w:r>
        <w:rPr>
          <w:lang w:val="es-ES"/>
        </w:rPr>
        <w:t xml:space="preserve"> régimen permanente, dad</w:t>
      </w:r>
      <w:r w:rsidR="00F371AA">
        <w:rPr>
          <w:lang w:val="es-ES"/>
        </w:rPr>
        <w:t>a</w:t>
      </w:r>
      <w:r>
        <w:rPr>
          <w:lang w:val="es-ES"/>
        </w:rPr>
        <w:t xml:space="preserve"> </w:t>
      </w:r>
      <w:r w:rsidR="00F371AA">
        <w:rPr>
          <w:lang w:val="es-ES"/>
        </w:rPr>
        <w:t>la</w:t>
      </w:r>
      <w:r>
        <w:rPr>
          <w:lang w:val="es-ES"/>
        </w:rPr>
        <w:t xml:space="preserve"> geometría</w:t>
      </w:r>
      <w:r w:rsidR="00BC24F8">
        <w:rPr>
          <w:lang w:val="es-ES"/>
        </w:rPr>
        <w:t xml:space="preserve"> de</w:t>
      </w:r>
      <w:r w:rsidR="00F371AA">
        <w:rPr>
          <w:lang w:val="es-ES"/>
        </w:rPr>
        <w:t>l</w:t>
      </w:r>
      <w:r w:rsidR="00BC24F8">
        <w:rPr>
          <w:lang w:val="es-ES"/>
        </w:rPr>
        <w:t xml:space="preserve"> radiador, condiciones de operación</w:t>
      </w:r>
      <w:r w:rsidR="00656C8F">
        <w:rPr>
          <w:lang w:val="es-ES"/>
        </w:rPr>
        <w:t xml:space="preserve"> (entorno)</w:t>
      </w:r>
      <w:r w:rsidR="00BC24F8">
        <w:rPr>
          <w:lang w:val="es-ES"/>
        </w:rPr>
        <w:t xml:space="preserve"> y calor a disipar. </w:t>
      </w:r>
      <w:r w:rsidR="00F929A1">
        <w:rPr>
          <w:lang w:val="es-ES"/>
        </w:rPr>
        <w:t xml:space="preserve">Con ello se pretende </w:t>
      </w:r>
      <w:r w:rsidR="00BC24F8">
        <w:rPr>
          <w:lang w:val="es-ES"/>
        </w:rPr>
        <w:t>verificar que no se exceden los límites de los aparatos</w:t>
      </w:r>
      <w:r w:rsidR="00B4140F">
        <w:rPr>
          <w:lang w:val="es-ES"/>
        </w:rPr>
        <w:t xml:space="preserve"> enfriados.</w:t>
      </w:r>
    </w:p>
    <w:p w14:paraId="4DF79183" w14:textId="61682DCA" w:rsidR="00ED3FB5" w:rsidRPr="003E2704" w:rsidRDefault="00ED3FB5" w:rsidP="009E4BFC">
      <w:pPr>
        <w:jc w:val="both"/>
        <w:rPr>
          <w:b/>
          <w:bCs/>
          <w:lang w:val="es-ES"/>
        </w:rPr>
      </w:pPr>
      <w:r w:rsidRPr="003E2704">
        <w:rPr>
          <w:b/>
          <w:bCs/>
          <w:lang w:val="es-ES"/>
        </w:rPr>
        <w:t>Datos de partida:</w:t>
      </w:r>
    </w:p>
    <w:p w14:paraId="1741B707" w14:textId="1E0C6925" w:rsidR="00C1563F" w:rsidRDefault="00966664" w:rsidP="009E4BFC">
      <w:pPr>
        <w:pStyle w:val="ListParagraph"/>
        <w:numPr>
          <w:ilvl w:val="0"/>
          <w:numId w:val="3"/>
        </w:numPr>
        <w:jc w:val="both"/>
        <w:rPr>
          <w:i/>
          <w:iCs/>
          <w:lang w:val="es-ES"/>
        </w:rPr>
      </w:pPr>
      <w:r w:rsidRPr="00F37627">
        <w:rPr>
          <w:lang w:val="es-ES"/>
        </w:rPr>
        <w:t xml:space="preserve">Dimensiones </w:t>
      </w:r>
      <w:r w:rsidR="00ED3FB5" w:rsidRPr="00F37627">
        <w:rPr>
          <w:lang w:val="es-ES"/>
        </w:rPr>
        <w:t>del radiador</w:t>
      </w:r>
      <w:r w:rsidR="006C566C">
        <w:rPr>
          <w:lang w:val="es-ES"/>
        </w:rPr>
        <w:t xml:space="preserve"> y secciones de conductos</w:t>
      </w:r>
      <w:r w:rsidR="00170379">
        <w:rPr>
          <w:lang w:val="es-ES"/>
        </w:rPr>
        <w:t>.</w:t>
      </w:r>
      <w:r w:rsidR="00C1563F">
        <w:rPr>
          <w:lang w:val="es-ES"/>
        </w:rPr>
        <w:t xml:space="preserve"> </w:t>
      </w:r>
      <w:r w:rsidR="00C1563F" w:rsidRPr="00170379">
        <w:rPr>
          <w:i/>
          <w:iCs/>
          <w:lang w:val="es-ES"/>
        </w:rPr>
        <w:t>Requeriría verificar las medidas.</w:t>
      </w:r>
    </w:p>
    <w:p w14:paraId="5D2A6CE8" w14:textId="4DACCECB" w:rsidR="006D5F38" w:rsidRPr="00170379" w:rsidRDefault="006D5F38" w:rsidP="009E4BFC">
      <w:pPr>
        <w:pStyle w:val="ListParagraph"/>
        <w:numPr>
          <w:ilvl w:val="0"/>
          <w:numId w:val="3"/>
        </w:numPr>
        <w:jc w:val="both"/>
        <w:rPr>
          <w:i/>
          <w:iCs/>
          <w:lang w:val="es-ES"/>
        </w:rPr>
      </w:pPr>
      <w:r>
        <w:rPr>
          <w:lang w:val="es-ES"/>
        </w:rPr>
        <w:t xml:space="preserve">Conductividad del radiador. </w:t>
      </w:r>
      <w:r>
        <w:rPr>
          <w:i/>
          <w:iCs/>
          <w:lang w:val="es-ES"/>
        </w:rPr>
        <w:t>Se tomó aluminio, pero son de cobre.</w:t>
      </w:r>
    </w:p>
    <w:p w14:paraId="6E733B30" w14:textId="1CE344B3" w:rsidR="00C1563F" w:rsidRPr="00170379" w:rsidRDefault="00ED3FB5" w:rsidP="009E4BFC">
      <w:pPr>
        <w:pStyle w:val="ListParagraph"/>
        <w:numPr>
          <w:ilvl w:val="0"/>
          <w:numId w:val="3"/>
        </w:numPr>
        <w:jc w:val="both"/>
        <w:rPr>
          <w:lang w:val="es-ES"/>
        </w:rPr>
      </w:pPr>
      <w:r w:rsidRPr="00F37627">
        <w:rPr>
          <w:lang w:val="es-ES"/>
        </w:rPr>
        <w:t xml:space="preserve">Temperatura </w:t>
      </w:r>
      <w:r w:rsidR="00C1563F">
        <w:rPr>
          <w:lang w:val="es-ES"/>
        </w:rPr>
        <w:t>ambiental del aire</w:t>
      </w:r>
      <w:r w:rsidR="00656C8F">
        <w:rPr>
          <w:lang w:val="es-ES"/>
        </w:rPr>
        <w:t>: Tomada media de Barcelona</w:t>
      </w:r>
      <w:r w:rsidR="00C1563F">
        <w:rPr>
          <w:lang w:val="es-ES"/>
        </w:rPr>
        <w:t xml:space="preserve"> en el mes de agosto.</w:t>
      </w:r>
      <w:r w:rsidR="00170379">
        <w:rPr>
          <w:lang w:val="es-ES"/>
        </w:rPr>
        <w:t xml:space="preserve"> </w:t>
      </w:r>
      <w:r w:rsidR="00C1563F" w:rsidRPr="00170379">
        <w:rPr>
          <w:i/>
          <w:iCs/>
          <w:lang w:val="es-ES"/>
        </w:rPr>
        <w:t>Un estudio de temperaturas en los lugares de competición sería recomendable.</w:t>
      </w:r>
    </w:p>
    <w:p w14:paraId="0AFF90BC" w14:textId="57CC60CC" w:rsidR="00C1563F" w:rsidRPr="00170379" w:rsidRDefault="00ED3FB5" w:rsidP="009E4BFC">
      <w:pPr>
        <w:pStyle w:val="ListParagraph"/>
        <w:numPr>
          <w:ilvl w:val="0"/>
          <w:numId w:val="3"/>
        </w:numPr>
        <w:jc w:val="both"/>
        <w:rPr>
          <w:lang w:val="es-ES"/>
        </w:rPr>
      </w:pPr>
      <w:r w:rsidRPr="00F37627">
        <w:rPr>
          <w:lang w:val="es-ES"/>
        </w:rPr>
        <w:t xml:space="preserve">Velocidad </w:t>
      </w:r>
      <w:r w:rsidR="00966664" w:rsidRPr="00F37627">
        <w:rPr>
          <w:lang w:val="es-ES"/>
        </w:rPr>
        <w:t>de paso de aire</w:t>
      </w:r>
      <w:r w:rsidR="00656C8F">
        <w:rPr>
          <w:lang w:val="es-ES"/>
        </w:rPr>
        <w:t xml:space="preserve"> por el radiador: Calculada a partir de la velocidad media del coche y los ensayos de flujo </w:t>
      </w:r>
      <w:r w:rsidR="00C1563F">
        <w:rPr>
          <w:lang w:val="es-ES"/>
        </w:rPr>
        <w:t xml:space="preserve">libre </w:t>
      </w:r>
      <w:r w:rsidR="00656C8F">
        <w:rPr>
          <w:lang w:val="es-ES"/>
        </w:rPr>
        <w:t>por radiadores, con tal de considerar la pérdida de carga en el radiador.</w:t>
      </w:r>
      <w:r w:rsidR="00C1563F">
        <w:rPr>
          <w:lang w:val="es-ES"/>
        </w:rPr>
        <w:t xml:space="preserve"> </w:t>
      </w:r>
      <w:r w:rsidR="00C1563F" w:rsidRPr="00170379">
        <w:rPr>
          <w:i/>
          <w:iCs/>
          <w:lang w:val="es-ES"/>
        </w:rPr>
        <w:t xml:space="preserve">La fiabilidad de los ensayos realizados </w:t>
      </w:r>
      <w:r w:rsidR="00170379" w:rsidRPr="00170379">
        <w:rPr>
          <w:i/>
          <w:iCs/>
          <w:lang w:val="es-ES"/>
        </w:rPr>
        <w:t xml:space="preserve">es dudosa. El dato de velocidad media </w:t>
      </w:r>
      <w:r w:rsidR="00100435">
        <w:rPr>
          <w:i/>
          <w:iCs/>
          <w:lang w:val="es-ES"/>
        </w:rPr>
        <w:t xml:space="preserve">(60km/h) </w:t>
      </w:r>
      <w:r w:rsidR="00170379" w:rsidRPr="00170379">
        <w:rPr>
          <w:i/>
          <w:iCs/>
          <w:lang w:val="es-ES"/>
        </w:rPr>
        <w:t xml:space="preserve">no es realista en comparación con la mayoría de los circuitos de </w:t>
      </w:r>
      <w:r w:rsidR="00170379">
        <w:rPr>
          <w:i/>
          <w:iCs/>
          <w:lang w:val="es-ES"/>
        </w:rPr>
        <w:t>competición.</w:t>
      </w:r>
    </w:p>
    <w:p w14:paraId="6E2873AF" w14:textId="024E16A2" w:rsidR="00170379" w:rsidRPr="00170379" w:rsidRDefault="00966664" w:rsidP="009E4BFC">
      <w:pPr>
        <w:pStyle w:val="ListParagraph"/>
        <w:numPr>
          <w:ilvl w:val="0"/>
          <w:numId w:val="3"/>
        </w:numPr>
        <w:jc w:val="both"/>
        <w:rPr>
          <w:lang w:val="es-ES"/>
        </w:rPr>
      </w:pPr>
      <w:r w:rsidRPr="00F37627">
        <w:rPr>
          <w:lang w:val="es-ES"/>
        </w:rPr>
        <w:t>Caudal de agua</w:t>
      </w:r>
      <w:r w:rsidR="00656C8F">
        <w:rPr>
          <w:lang w:val="es-ES"/>
        </w:rPr>
        <w:t xml:space="preserve">: </w:t>
      </w:r>
      <w:r w:rsidR="00C1563F">
        <w:rPr>
          <w:lang w:val="es-ES"/>
        </w:rPr>
        <w:t xml:space="preserve">Caudal recomendado por fabricante del aparato a enfriar. </w:t>
      </w:r>
      <w:r w:rsidR="00C1563F" w:rsidRPr="00170379">
        <w:rPr>
          <w:i/>
          <w:iCs/>
          <w:lang w:val="es-ES"/>
        </w:rPr>
        <w:t>A falta de un estudio hidráulico es un valor objetivo</w:t>
      </w:r>
      <w:r w:rsidR="00100435">
        <w:rPr>
          <w:i/>
          <w:iCs/>
          <w:lang w:val="es-ES"/>
        </w:rPr>
        <w:t xml:space="preserve"> y</w:t>
      </w:r>
      <w:r w:rsidR="00C1563F" w:rsidRPr="00170379">
        <w:rPr>
          <w:i/>
          <w:iCs/>
          <w:lang w:val="es-ES"/>
        </w:rPr>
        <w:t xml:space="preserve"> no real.</w:t>
      </w:r>
    </w:p>
    <w:p w14:paraId="71D1A30E" w14:textId="25350CA7" w:rsidR="00170379" w:rsidRPr="00170379" w:rsidRDefault="00966664" w:rsidP="009E4BFC">
      <w:pPr>
        <w:pStyle w:val="ListParagraph"/>
        <w:numPr>
          <w:ilvl w:val="0"/>
          <w:numId w:val="3"/>
        </w:numPr>
        <w:jc w:val="both"/>
        <w:rPr>
          <w:i/>
          <w:iCs/>
          <w:lang w:val="es-ES"/>
        </w:rPr>
      </w:pPr>
      <w:r w:rsidRPr="00F37627">
        <w:rPr>
          <w:lang w:val="es-ES"/>
        </w:rPr>
        <w:t>Calor generado a disipar</w:t>
      </w:r>
      <w:r w:rsidR="00170379">
        <w:rPr>
          <w:lang w:val="es-ES"/>
        </w:rPr>
        <w:t xml:space="preserve">: </w:t>
      </w:r>
      <w:r w:rsidR="00C1563F">
        <w:rPr>
          <w:lang w:val="es-ES"/>
        </w:rPr>
        <w:t>Aproximado</w:t>
      </w:r>
      <w:r w:rsidR="006C566C">
        <w:rPr>
          <w:lang w:val="es-ES"/>
        </w:rPr>
        <w:t xml:space="preserve"> </w:t>
      </w:r>
      <w:r w:rsidR="00C1563F">
        <w:rPr>
          <w:lang w:val="es-ES"/>
        </w:rPr>
        <w:t>a partir del ensayo de rotor bloqueado</w:t>
      </w:r>
      <w:r w:rsidR="00170379">
        <w:rPr>
          <w:lang w:val="es-ES"/>
        </w:rPr>
        <w:t xml:space="preserve">. </w:t>
      </w:r>
      <w:r w:rsidR="00170379" w:rsidRPr="00170379">
        <w:rPr>
          <w:i/>
          <w:iCs/>
          <w:lang w:val="es-ES"/>
        </w:rPr>
        <w:t>Requiere de una medida del calor real a disipar.</w:t>
      </w:r>
    </w:p>
    <w:p w14:paraId="0EB71CDA" w14:textId="16DD0AFB" w:rsidR="00F37627" w:rsidRDefault="00E11E9C" w:rsidP="009E4BFC">
      <w:pPr>
        <w:pStyle w:val="ListParagraph"/>
        <w:numPr>
          <w:ilvl w:val="0"/>
          <w:numId w:val="3"/>
        </w:numPr>
        <w:jc w:val="both"/>
        <w:rPr>
          <w:lang w:val="es-ES"/>
        </w:rPr>
      </w:pPr>
      <w:r>
        <w:rPr>
          <w:lang w:val="es-ES"/>
        </w:rPr>
        <w:t>Condiciones límite de operación, en temperaturas máximas</w:t>
      </w:r>
      <w:r w:rsidR="00170379">
        <w:rPr>
          <w:lang w:val="es-ES"/>
        </w:rPr>
        <w:t>, de los aparatos del sistema.</w:t>
      </w:r>
    </w:p>
    <w:p w14:paraId="109D73A7" w14:textId="77777777" w:rsidR="00170379" w:rsidRPr="00170379" w:rsidRDefault="00170379" w:rsidP="009E4BFC">
      <w:pPr>
        <w:pStyle w:val="ListParagraph"/>
        <w:jc w:val="both"/>
        <w:rPr>
          <w:lang w:val="es-ES"/>
        </w:rPr>
      </w:pPr>
    </w:p>
    <w:p w14:paraId="38FB028B" w14:textId="683C7F5C" w:rsidR="00170379" w:rsidRPr="003E2704" w:rsidRDefault="00FD4304" w:rsidP="009E4BFC">
      <w:pPr>
        <w:jc w:val="both"/>
        <w:rPr>
          <w:b/>
          <w:bCs/>
          <w:lang w:val="es-ES"/>
        </w:rPr>
      </w:pPr>
      <w:r w:rsidRPr="003E2704">
        <w:rPr>
          <w:b/>
          <w:bCs/>
          <w:lang w:val="es-ES"/>
        </w:rPr>
        <w:t>Datos de iteración de partida:</w:t>
      </w:r>
    </w:p>
    <w:p w14:paraId="3F3FECF3" w14:textId="2D36EA69" w:rsidR="00FD4304" w:rsidRDefault="006B6E03" w:rsidP="009E4BFC">
      <w:pPr>
        <w:pStyle w:val="ListParagraph"/>
        <w:numPr>
          <w:ilvl w:val="0"/>
          <w:numId w:val="7"/>
        </w:numPr>
        <w:jc w:val="both"/>
        <w:rPr>
          <w:lang w:val="es-ES"/>
        </w:rPr>
      </w:pPr>
      <w:r>
        <w:rPr>
          <w:lang w:val="es-ES"/>
        </w:rPr>
        <w:t>Temperatura</w:t>
      </w:r>
      <w:r w:rsidR="00FD4304">
        <w:rPr>
          <w:lang w:val="es-ES"/>
        </w:rPr>
        <w:t xml:space="preserve"> de entrada del agua</w:t>
      </w:r>
      <w:r>
        <w:rPr>
          <w:lang w:val="es-ES"/>
        </w:rPr>
        <w:t xml:space="preserve"> y temperatura del metal del radiador (entre aire y agua)</w:t>
      </w:r>
      <w:r w:rsidR="00FD4304">
        <w:rPr>
          <w:lang w:val="es-ES"/>
        </w:rPr>
        <w:t>: Necesarias para evaluar Nusselt en el primer paso iterativo, al requerir temperatura media. Han de estar suficientemente cerca de los valores reales para que converja la iteración.</w:t>
      </w:r>
    </w:p>
    <w:p w14:paraId="14E98B2F" w14:textId="5E8D415C" w:rsidR="00FD4304" w:rsidRDefault="00FD4304" w:rsidP="009E4BFC">
      <w:pPr>
        <w:jc w:val="both"/>
        <w:rPr>
          <w:lang w:val="es-ES"/>
        </w:rPr>
      </w:pPr>
    </w:p>
    <w:p w14:paraId="6C115952" w14:textId="2CAE5F8C" w:rsidR="00FD4304" w:rsidRPr="003E2704" w:rsidRDefault="00FD4304" w:rsidP="009E4BFC">
      <w:pPr>
        <w:jc w:val="both"/>
        <w:rPr>
          <w:b/>
          <w:bCs/>
          <w:lang w:val="es-ES"/>
        </w:rPr>
      </w:pPr>
      <w:r w:rsidRPr="003E2704">
        <w:rPr>
          <w:b/>
          <w:bCs/>
          <w:lang w:val="es-ES"/>
        </w:rPr>
        <w:lastRenderedPageBreak/>
        <w:t>Hipótesis de cálculo empleadas en el modelo actual:</w:t>
      </w:r>
    </w:p>
    <w:p w14:paraId="38943C0D" w14:textId="238AA596" w:rsidR="00FD4304" w:rsidRPr="00DE2212" w:rsidRDefault="00DE2212" w:rsidP="009E4BFC">
      <w:pPr>
        <w:pStyle w:val="ListParagraph"/>
        <w:numPr>
          <w:ilvl w:val="0"/>
          <w:numId w:val="7"/>
        </w:numPr>
        <w:jc w:val="both"/>
        <w:rPr>
          <w:lang w:val="es-ES"/>
        </w:rPr>
      </w:pPr>
      <w:r>
        <w:rPr>
          <w:lang w:val="es-ES"/>
        </w:rPr>
        <w:t xml:space="preserve">A excepción del radiador, el sistema es adiabático. Solo se capta calor en las dos fuentes puntuales y constantes y no se cede nada por los conductos del circuito de agua. </w:t>
      </w:r>
      <w:r>
        <w:rPr>
          <w:i/>
          <w:iCs/>
          <w:lang w:val="es-ES"/>
        </w:rPr>
        <w:t>Puede ser interesante estudiar la convección en los intercambiadores de las fuentes según el caudal de agua.</w:t>
      </w:r>
    </w:p>
    <w:p w14:paraId="18FF2FFB" w14:textId="5D275976" w:rsidR="00DE2212" w:rsidRPr="00CC6D7D" w:rsidRDefault="006B6E03" w:rsidP="009E4BFC">
      <w:pPr>
        <w:pStyle w:val="ListParagraph"/>
        <w:numPr>
          <w:ilvl w:val="0"/>
          <w:numId w:val="7"/>
        </w:numPr>
        <w:jc w:val="both"/>
        <w:rPr>
          <w:lang w:val="es-ES"/>
        </w:rPr>
      </w:pPr>
      <w:r>
        <w:rPr>
          <w:lang w:val="es-ES"/>
        </w:rPr>
        <w:t>Se aproximan las temperaturas medias de los fluidos en el sistema como la media aritmética entre la entrada y la salida.</w:t>
      </w:r>
      <w:r w:rsidR="00100435">
        <w:rPr>
          <w:lang w:val="es-ES"/>
        </w:rPr>
        <w:t xml:space="preserve"> </w:t>
      </w:r>
      <w:r w:rsidR="00100435">
        <w:rPr>
          <w:i/>
          <w:iCs/>
          <w:lang w:val="es-ES"/>
        </w:rPr>
        <w:t>No se cómo de significativa es esta simpli</w:t>
      </w:r>
      <w:r w:rsidR="00CC6D7D">
        <w:rPr>
          <w:i/>
          <w:iCs/>
          <w:lang w:val="es-ES"/>
        </w:rPr>
        <w:t>fi</w:t>
      </w:r>
      <w:r w:rsidR="00100435">
        <w:rPr>
          <w:i/>
          <w:iCs/>
          <w:lang w:val="es-ES"/>
        </w:rPr>
        <w:t>cación.</w:t>
      </w:r>
    </w:p>
    <w:p w14:paraId="499FE8B8" w14:textId="16291139" w:rsidR="00CC6D7D" w:rsidRPr="00303F08" w:rsidRDefault="00CC6D7D" w:rsidP="009E4BFC">
      <w:pPr>
        <w:pStyle w:val="ListParagraph"/>
        <w:numPr>
          <w:ilvl w:val="0"/>
          <w:numId w:val="7"/>
        </w:numPr>
        <w:jc w:val="both"/>
        <w:rPr>
          <w:lang w:val="es-ES"/>
        </w:rPr>
      </w:pPr>
      <w:r>
        <w:rPr>
          <w:lang w:val="es-ES"/>
        </w:rPr>
        <w:t xml:space="preserve">Se supone que el metal interfaz entre aire y agua se encuentra a la misma temperatura. </w:t>
      </w:r>
      <w:r>
        <w:rPr>
          <w:i/>
          <w:iCs/>
          <w:lang w:val="es-ES"/>
        </w:rPr>
        <w:t>No se si es válido o no. Se aplica al calcular Nusselt, donde hay que elegir entre valor para intercambio superficial constante o temperatura superficial constante.</w:t>
      </w:r>
    </w:p>
    <w:p w14:paraId="40867273" w14:textId="0FA852DD" w:rsidR="00303F08" w:rsidRDefault="00303F08" w:rsidP="009E4BFC">
      <w:pPr>
        <w:pStyle w:val="ListParagraph"/>
        <w:numPr>
          <w:ilvl w:val="0"/>
          <w:numId w:val="7"/>
        </w:numPr>
        <w:jc w:val="both"/>
        <w:rPr>
          <w:lang w:val="es-ES"/>
        </w:rPr>
      </w:pPr>
      <w:r>
        <w:rPr>
          <w:lang w:val="es-ES"/>
        </w:rPr>
        <w:t>Se supone que el coeficiente de convección es igual en toda la aleta.</w:t>
      </w:r>
    </w:p>
    <w:p w14:paraId="4251544B" w14:textId="64F08FD9" w:rsidR="006B6E03" w:rsidRPr="003E2704" w:rsidRDefault="006B6E03" w:rsidP="009E4BFC">
      <w:pPr>
        <w:jc w:val="both"/>
        <w:rPr>
          <w:b/>
          <w:bCs/>
          <w:lang w:val="es-ES"/>
        </w:rPr>
      </w:pPr>
      <w:r w:rsidRPr="003E2704">
        <w:rPr>
          <w:b/>
          <w:bCs/>
          <w:lang w:val="es-ES"/>
        </w:rPr>
        <w:t>Interpretación de la geometría:</w:t>
      </w:r>
    </w:p>
    <w:p w14:paraId="7BCB667F" w14:textId="3641BC58" w:rsidR="006B6E03" w:rsidRDefault="006B6E03" w:rsidP="009E4BFC">
      <w:pPr>
        <w:pStyle w:val="ListParagraph"/>
        <w:numPr>
          <w:ilvl w:val="0"/>
          <w:numId w:val="8"/>
        </w:numPr>
        <w:jc w:val="both"/>
        <w:rPr>
          <w:lang w:val="es-ES"/>
        </w:rPr>
      </w:pPr>
      <w:r>
        <w:rPr>
          <w:lang w:val="es-ES"/>
        </w:rPr>
        <w:t>Los conductos de agua</w:t>
      </w:r>
      <w:r w:rsidR="00100435">
        <w:rPr>
          <w:lang w:val="es-ES"/>
        </w:rPr>
        <w:t xml:space="preserve"> a través del radiador</w:t>
      </w:r>
      <w:r>
        <w:rPr>
          <w:lang w:val="es-ES"/>
        </w:rPr>
        <w:t xml:space="preserve">: Se tiene en cuenta su geometría rectangular. </w:t>
      </w:r>
      <w:r w:rsidR="00A40378">
        <w:rPr>
          <w:i/>
          <w:iCs/>
          <w:lang w:val="es-ES"/>
        </w:rPr>
        <w:t>Puede afinarse empleado secciones reales. Deberá definirse el área superficial externa e interna.</w:t>
      </w:r>
    </w:p>
    <w:p w14:paraId="60698B8B" w14:textId="22598143" w:rsidR="00157DD0" w:rsidRPr="00FE518F" w:rsidRDefault="006B6E03" w:rsidP="009E4BFC">
      <w:pPr>
        <w:pStyle w:val="ListParagraph"/>
        <w:numPr>
          <w:ilvl w:val="0"/>
          <w:numId w:val="8"/>
        </w:numPr>
        <w:jc w:val="both"/>
        <w:rPr>
          <w:lang w:val="es-ES"/>
        </w:rPr>
      </w:pPr>
      <w:r>
        <w:rPr>
          <w:lang w:val="es-ES"/>
        </w:rPr>
        <w:t>Los conductos de aire a través del radiador:</w:t>
      </w:r>
      <w:r w:rsidR="00157DD0">
        <w:rPr>
          <w:lang w:val="es-ES"/>
        </w:rPr>
        <w:t xml:space="preserve"> Se consideran como conductos rectangulares</w:t>
      </w:r>
      <w:r w:rsidR="00100435">
        <w:rPr>
          <w:lang w:val="es-ES"/>
        </w:rPr>
        <w:t>,</w:t>
      </w:r>
      <w:r w:rsidR="00157DD0">
        <w:rPr>
          <w:lang w:val="es-ES"/>
        </w:rPr>
        <w:t xml:space="preserve"> que abarcan todo el largo del radiador, dentro del cual hay aletas triangulares.</w:t>
      </w:r>
      <w:r w:rsidR="00100435">
        <w:rPr>
          <w:lang w:val="es-ES"/>
        </w:rPr>
        <w:t xml:space="preserve"> Esta interpretación diferencia entre el metal que recibe calor del agua que circula por centro y el metal soldado al anterior, </w:t>
      </w:r>
      <w:r w:rsidR="00FE518F">
        <w:rPr>
          <w:lang w:val="es-ES"/>
        </w:rPr>
        <w:t>que se calienta por conducción desde el primero.</w:t>
      </w:r>
      <w:r w:rsidR="003E2704">
        <w:rPr>
          <w:lang w:val="es-ES"/>
        </w:rPr>
        <w:t xml:space="preserve"> Las paredes de estos conducto son</w:t>
      </w:r>
      <w:r w:rsidR="002E33A2">
        <w:rPr>
          <w:lang w:val="es-ES"/>
        </w:rPr>
        <w:t>,</w:t>
      </w:r>
      <w:r w:rsidR="003E2704">
        <w:rPr>
          <w:lang w:val="es-ES"/>
        </w:rPr>
        <w:t xml:space="preserve"> a su vez</w:t>
      </w:r>
      <w:r w:rsidR="002E33A2">
        <w:rPr>
          <w:lang w:val="es-ES"/>
        </w:rPr>
        <w:t>,</w:t>
      </w:r>
      <w:r w:rsidR="003E2704">
        <w:rPr>
          <w:lang w:val="es-ES"/>
        </w:rPr>
        <w:t xml:space="preserve"> consideradas como placas planas en lugar de un flujo confinado. </w:t>
      </w:r>
      <w:r w:rsidR="003E2704">
        <w:rPr>
          <w:i/>
          <w:iCs/>
          <w:lang w:val="es-ES"/>
        </w:rPr>
        <w:t>La primera interpretación me parece acertada. La segunda requiere comprobar su validez según el desarrollo de la capa límite. Probablemente no sea correcto.</w:t>
      </w:r>
    </w:p>
    <w:p w14:paraId="4A144900" w14:textId="34A46531" w:rsidR="00157DD0" w:rsidRPr="00BC3958" w:rsidRDefault="00064A0F" w:rsidP="002E33A2">
      <w:pPr>
        <w:jc w:val="center"/>
        <w:rPr>
          <w:lang w:val="es-ES"/>
        </w:rPr>
      </w:pPr>
      <w:r>
        <w:rPr>
          <w:noProof/>
          <w:lang w:val="es-ES"/>
        </w:rPr>
        <w:drawing>
          <wp:inline distT="0" distB="0" distL="0" distR="0" wp14:anchorId="45167BA3" wp14:editId="3A693C98">
            <wp:extent cx="3441278" cy="1423977"/>
            <wp:effectExtent l="0" t="0" r="698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0504" cy="1440208"/>
                    </a:xfrm>
                    <a:prstGeom prst="rect">
                      <a:avLst/>
                    </a:prstGeom>
                    <a:noFill/>
                    <a:ln>
                      <a:noFill/>
                    </a:ln>
                  </pic:spPr>
                </pic:pic>
              </a:graphicData>
            </a:graphic>
          </wp:inline>
        </w:drawing>
      </w:r>
    </w:p>
    <w:p w14:paraId="37EFC27C" w14:textId="2536CA43" w:rsidR="00FE518F" w:rsidRPr="00303F08" w:rsidRDefault="00303F08" w:rsidP="00303F08">
      <w:pPr>
        <w:pStyle w:val="ListParagraph"/>
        <w:numPr>
          <w:ilvl w:val="0"/>
          <w:numId w:val="8"/>
        </w:numPr>
        <w:jc w:val="both"/>
        <w:rPr>
          <w:lang w:val="es-ES"/>
        </w:rPr>
      </w:pPr>
      <w:r>
        <w:rPr>
          <w:noProof/>
          <w:lang w:val="es-ES"/>
        </w:rPr>
        <w:drawing>
          <wp:anchor distT="0" distB="0" distL="114300" distR="114300" simplePos="0" relativeHeight="251658240" behindDoc="1" locked="0" layoutInCell="1" allowOverlap="1" wp14:anchorId="0A945DFF" wp14:editId="1E9CC38B">
            <wp:simplePos x="0" y="0"/>
            <wp:positionH relativeFrom="column">
              <wp:posOffset>4069080</wp:posOffset>
            </wp:positionH>
            <wp:positionV relativeFrom="paragraph">
              <wp:posOffset>805815</wp:posOffset>
            </wp:positionV>
            <wp:extent cx="1866900" cy="602615"/>
            <wp:effectExtent l="0" t="0" r="0" b="6985"/>
            <wp:wrapTight wrapText="bothSides">
              <wp:wrapPolygon edited="0">
                <wp:start x="0" y="0"/>
                <wp:lineTo x="0" y="21168"/>
                <wp:lineTo x="21380" y="21168"/>
                <wp:lineTo x="2138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6900" cy="602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4A0F">
        <w:rPr>
          <w:lang w:val="es-ES"/>
        </w:rPr>
        <w:t xml:space="preserve">A su vez las aletas son rectificadas, haciéndolas perpendiculares a las paredes del conducto rectangular. </w:t>
      </w:r>
      <w:r w:rsidR="00FE518F">
        <w:rPr>
          <w:lang w:val="es-ES"/>
        </w:rPr>
        <w:t xml:space="preserve">Se consideran extremos adiabáticos en las aletas, partiéndolas por la mitad. </w:t>
      </w:r>
      <w:r w:rsidR="00FE518F">
        <w:rPr>
          <w:i/>
          <w:iCs/>
          <w:lang w:val="es-ES"/>
        </w:rPr>
        <w:t xml:space="preserve">La rectificación no tiene sentido, solo se pierde área de aleta y sin beneficio alguno. Considerar extremos adiabáticos es correcto, pues dos conductos de agua </w:t>
      </w:r>
      <w:r w:rsidR="00FE518F">
        <w:rPr>
          <w:i/>
          <w:iCs/>
          <w:lang w:val="es-ES"/>
        </w:rPr>
        <w:lastRenderedPageBreak/>
        <w:t>paralelos experimentan el mismo desarrollo de temperaturas.</w:t>
      </w:r>
      <w:r w:rsidR="002E33A2">
        <w:rPr>
          <w:i/>
          <w:iCs/>
          <w:lang w:val="es-ES"/>
        </w:rPr>
        <w:t xml:space="preserve"> Puede hacerse con aletas inclinadas.</w:t>
      </w:r>
    </w:p>
    <w:p w14:paraId="6C8B7EBF" w14:textId="43C048D8" w:rsidR="00FE518F" w:rsidRPr="00FE518F" w:rsidRDefault="00FE518F" w:rsidP="009E4BFC">
      <w:pPr>
        <w:pStyle w:val="ListParagraph"/>
        <w:numPr>
          <w:ilvl w:val="0"/>
          <w:numId w:val="8"/>
        </w:numPr>
        <w:jc w:val="both"/>
        <w:rPr>
          <w:lang w:val="es-ES"/>
        </w:rPr>
      </w:pPr>
      <w:r>
        <w:rPr>
          <w:i/>
          <w:iCs/>
          <w:lang w:val="es-ES"/>
        </w:rPr>
        <w:t xml:space="preserve">No se ha tenido en cuenta que el radiador </w:t>
      </w:r>
      <w:r w:rsidR="003F488A">
        <w:rPr>
          <w:i/>
          <w:iCs/>
          <w:lang w:val="es-ES"/>
        </w:rPr>
        <w:t>tiene un doble paso de agua. De cara</w:t>
      </w:r>
      <w:r w:rsidR="00425029">
        <w:rPr>
          <w:i/>
          <w:iCs/>
          <w:lang w:val="es-ES"/>
        </w:rPr>
        <w:t xml:space="preserve"> al flujo de aire es indiferente, pues el “giro” se hace </w:t>
      </w:r>
      <w:r w:rsidR="003E2704">
        <w:rPr>
          <w:i/>
          <w:iCs/>
          <w:lang w:val="es-ES"/>
        </w:rPr>
        <w:t xml:space="preserve">perpendicular al flujo. Sin embargo, de cara al agua, no es lo mismo un conducto ancho y corto como el avaluado hasta ahora, que un conducto estirado (suma de dos longitudes de radiador y mitad de ancho). </w:t>
      </w:r>
      <w:r w:rsidR="003F488A">
        <w:rPr>
          <w:i/>
          <w:iCs/>
          <w:lang w:val="es-ES"/>
        </w:rPr>
        <w:t xml:space="preserve"> </w:t>
      </w:r>
    </w:p>
    <w:p w14:paraId="60A81F20" w14:textId="379291D2" w:rsidR="003E2704" w:rsidRDefault="003E2704" w:rsidP="009E4BFC">
      <w:pPr>
        <w:jc w:val="both"/>
        <w:rPr>
          <w:lang w:val="es-ES"/>
        </w:rPr>
      </w:pPr>
    </w:p>
    <w:p w14:paraId="0CF0F970" w14:textId="6DD3571C" w:rsidR="003E2704" w:rsidRPr="006D5F38" w:rsidRDefault="003E2704" w:rsidP="009E4BFC">
      <w:pPr>
        <w:jc w:val="both"/>
        <w:rPr>
          <w:b/>
          <w:bCs/>
          <w:lang w:val="es-ES"/>
        </w:rPr>
      </w:pPr>
      <w:r>
        <w:rPr>
          <w:b/>
          <w:bCs/>
          <w:lang w:val="es-ES"/>
        </w:rPr>
        <w:t xml:space="preserve">Proceso de </w:t>
      </w:r>
      <w:r w:rsidR="006D5F38">
        <w:rPr>
          <w:b/>
          <w:bCs/>
          <w:lang w:val="es-ES"/>
        </w:rPr>
        <w:t>cálculo:</w:t>
      </w:r>
    </w:p>
    <w:p w14:paraId="1DC841BA" w14:textId="6C0FFDEA" w:rsidR="00F82D7F" w:rsidRDefault="006D5F38" w:rsidP="009E4BFC">
      <w:pPr>
        <w:jc w:val="both"/>
        <w:rPr>
          <w:lang w:val="es-ES"/>
        </w:rPr>
      </w:pPr>
      <w:r>
        <w:rPr>
          <w:lang w:val="es-ES"/>
        </w:rPr>
        <w:t xml:space="preserve">Carga de los datos iniciales como </w:t>
      </w:r>
      <w:r w:rsidR="002666C0">
        <w:rPr>
          <w:lang w:val="es-ES"/>
        </w:rPr>
        <w:t>variables.</w:t>
      </w:r>
      <w:r w:rsidR="00F82D7F">
        <w:rPr>
          <w:lang w:val="es-ES"/>
        </w:rPr>
        <w:t xml:space="preserve"> Se inicia el proceso iterativo.</w:t>
      </w:r>
    </w:p>
    <w:p w14:paraId="27E817C2" w14:textId="0DE43B55" w:rsidR="002666C0" w:rsidRDefault="002666C0" w:rsidP="009E4BFC">
      <w:pPr>
        <w:jc w:val="both"/>
        <w:rPr>
          <w:lang w:val="es-ES"/>
        </w:rPr>
      </w:pPr>
      <w:r>
        <w:rPr>
          <w:lang w:val="es-ES"/>
        </w:rPr>
        <w:t>Para el LADO CALIENTE DEL AGUA:</w:t>
      </w:r>
    </w:p>
    <w:p w14:paraId="65A0FF8D" w14:textId="6292EB9E" w:rsidR="00F82D7F" w:rsidRPr="00F82D7F" w:rsidRDefault="00F82D7F" w:rsidP="009E4BFC">
      <w:pPr>
        <w:pStyle w:val="ListParagraph"/>
        <w:numPr>
          <w:ilvl w:val="0"/>
          <w:numId w:val="8"/>
        </w:numPr>
        <w:jc w:val="both"/>
        <w:rPr>
          <w:lang w:val="es-ES"/>
        </w:rPr>
      </w:pPr>
      <w:r>
        <w:rPr>
          <w:lang w:val="es-ES"/>
        </w:rPr>
        <w:t xml:space="preserve">Cálculo de perímetros y diámetro hidráulicos, secciones y áreas de intercambio. </w:t>
      </w:r>
      <w:r>
        <w:rPr>
          <w:i/>
          <w:iCs/>
          <w:lang w:val="es-ES"/>
        </w:rPr>
        <w:t>Debería sacarse del proceso iterativo.</w:t>
      </w:r>
    </w:p>
    <w:p w14:paraId="51BF2E54" w14:textId="69329228" w:rsidR="00BC24F8" w:rsidRDefault="00F82D7F" w:rsidP="009E4BFC">
      <w:pPr>
        <w:pStyle w:val="ListParagraph"/>
        <w:numPr>
          <w:ilvl w:val="0"/>
          <w:numId w:val="8"/>
        </w:numPr>
        <w:jc w:val="both"/>
        <w:rPr>
          <w:lang w:val="es-ES"/>
        </w:rPr>
      </w:pPr>
      <w:r>
        <w:rPr>
          <w:lang w:val="es-ES"/>
        </w:rPr>
        <w:t>Evaluación de la temperatura media del agua en el radiador y de las propiedades del agua. A partir de la temperatura de hipótesis de partida y la de salida, calculada por el calor y caudal.</w:t>
      </w:r>
    </w:p>
    <w:p w14:paraId="725087DF" w14:textId="6CA40C96" w:rsidR="00F82D7F" w:rsidRDefault="00F82D7F" w:rsidP="009E4BFC">
      <w:pPr>
        <w:pStyle w:val="ListParagraph"/>
        <w:numPr>
          <w:ilvl w:val="0"/>
          <w:numId w:val="8"/>
        </w:numPr>
        <w:jc w:val="both"/>
        <w:rPr>
          <w:lang w:val="es-ES"/>
        </w:rPr>
      </w:pPr>
      <w:r>
        <w:rPr>
          <w:lang w:val="es-ES"/>
        </w:rPr>
        <w:t xml:space="preserve">Evaluación del Reynolds en los conductos del agua. Para verificar </w:t>
      </w:r>
      <w:r w:rsidR="002E33A2">
        <w:rPr>
          <w:lang w:val="es-ES"/>
        </w:rPr>
        <w:t xml:space="preserve">el </w:t>
      </w:r>
      <w:r>
        <w:rPr>
          <w:lang w:val="es-ES"/>
        </w:rPr>
        <w:t xml:space="preserve">régimen de flujo. Se deduce laminar para el agua. </w:t>
      </w:r>
      <w:r>
        <w:rPr>
          <w:i/>
          <w:iCs/>
          <w:lang w:val="es-ES"/>
        </w:rPr>
        <w:t>No se si debería considerarse turbulento, hay bombas centrífugas y bastantes obstáculos a la entrada del radiador.</w:t>
      </w:r>
    </w:p>
    <w:p w14:paraId="3CCA4553" w14:textId="7F73BF0B" w:rsidR="00CC6D7D" w:rsidRDefault="00F82D7F" w:rsidP="009E4BFC">
      <w:pPr>
        <w:pStyle w:val="ListParagraph"/>
        <w:numPr>
          <w:ilvl w:val="0"/>
          <w:numId w:val="8"/>
        </w:numPr>
        <w:jc w:val="both"/>
        <w:rPr>
          <w:lang w:val="es-ES"/>
        </w:rPr>
      </w:pPr>
      <w:r>
        <w:rPr>
          <w:lang w:val="es-ES"/>
        </w:rPr>
        <w:t>Cálculo de Nusselt</w:t>
      </w:r>
      <w:r w:rsidR="002666C0">
        <w:rPr>
          <w:lang w:val="es-ES"/>
        </w:rPr>
        <w:t xml:space="preserve"> medio</w:t>
      </w:r>
      <w:r>
        <w:rPr>
          <w:lang w:val="es-ES"/>
        </w:rPr>
        <w:t xml:space="preserve"> para flujo laminar confinado en conducto rectangular.</w:t>
      </w:r>
      <w:r w:rsidR="00CC6D7D">
        <w:rPr>
          <w:lang w:val="es-ES"/>
        </w:rPr>
        <w:t xml:space="preserve"> Se aplica la </w:t>
      </w:r>
      <w:r w:rsidR="009E4BFC">
        <w:rPr>
          <w:lang w:val="es-ES"/>
        </w:rPr>
        <w:t>simplificación</w:t>
      </w:r>
      <w:r w:rsidR="00CC6D7D">
        <w:rPr>
          <w:lang w:val="es-ES"/>
        </w:rPr>
        <w:t xml:space="preserve"> de que todo el metal se encuentra a la misma temperatura. La proporción b/a sale de 30</w:t>
      </w:r>
      <w:r w:rsidR="009E4BFC">
        <w:rPr>
          <w:lang w:val="es-ES"/>
        </w:rPr>
        <w:t xml:space="preserve">. </w:t>
      </w:r>
      <w:r w:rsidR="009E4BFC">
        <w:rPr>
          <w:i/>
          <w:iCs/>
          <w:lang w:val="es-ES"/>
        </w:rPr>
        <w:t>Se toma 5.6, no sé si mejor 7.54.</w:t>
      </w:r>
    </w:p>
    <w:p w14:paraId="35534BD6" w14:textId="01628D10" w:rsidR="00CC6D7D" w:rsidRPr="00CC6D7D" w:rsidRDefault="00CC6D7D" w:rsidP="002E33A2">
      <w:pPr>
        <w:ind w:left="360"/>
        <w:jc w:val="center"/>
        <w:rPr>
          <w:lang w:val="es-ES"/>
        </w:rPr>
      </w:pPr>
      <w:r>
        <w:rPr>
          <w:noProof/>
        </w:rPr>
        <w:drawing>
          <wp:inline distT="0" distB="0" distL="0" distR="0" wp14:anchorId="452F373E" wp14:editId="63325ABF">
            <wp:extent cx="2703195" cy="1538741"/>
            <wp:effectExtent l="0" t="0" r="1905" b="444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1"/>
                    <a:stretch>
                      <a:fillRect/>
                    </a:stretch>
                  </pic:blipFill>
                  <pic:spPr>
                    <a:xfrm>
                      <a:off x="0" y="0"/>
                      <a:ext cx="2726848" cy="1552205"/>
                    </a:xfrm>
                    <a:prstGeom prst="rect">
                      <a:avLst/>
                    </a:prstGeom>
                  </pic:spPr>
                </pic:pic>
              </a:graphicData>
            </a:graphic>
          </wp:inline>
        </w:drawing>
      </w:r>
    </w:p>
    <w:p w14:paraId="68ABE890" w14:textId="75153EEC" w:rsidR="002666C0" w:rsidRDefault="002666C0" w:rsidP="009E4BFC">
      <w:pPr>
        <w:pStyle w:val="ListParagraph"/>
        <w:numPr>
          <w:ilvl w:val="0"/>
          <w:numId w:val="9"/>
        </w:numPr>
        <w:jc w:val="both"/>
        <w:rPr>
          <w:lang w:val="es-ES"/>
        </w:rPr>
      </w:pPr>
      <w:r>
        <w:rPr>
          <w:lang w:val="es-ES"/>
        </w:rPr>
        <w:t>Corrección de Nusselt medio para un fluido que se enfría en régimen laminar.</w:t>
      </w:r>
    </w:p>
    <w:p w14:paraId="3C063568" w14:textId="5CC9EEB9" w:rsidR="009E4BFC" w:rsidRDefault="009E4BFC" w:rsidP="009E4BFC">
      <w:pPr>
        <w:pStyle w:val="ListParagraph"/>
        <w:numPr>
          <w:ilvl w:val="0"/>
          <w:numId w:val="9"/>
        </w:numPr>
        <w:jc w:val="both"/>
        <w:rPr>
          <w:lang w:val="es-ES"/>
        </w:rPr>
      </w:pPr>
      <w:r>
        <w:rPr>
          <w:lang w:val="es-ES"/>
        </w:rPr>
        <w:t xml:space="preserve">Cálculo del coeficiente de convección </w:t>
      </w:r>
      <w:r w:rsidR="002666C0">
        <w:rPr>
          <w:lang w:val="es-ES"/>
        </w:rPr>
        <w:t xml:space="preserve">medio </w:t>
      </w:r>
      <w:r>
        <w:rPr>
          <w:lang w:val="es-ES"/>
        </w:rPr>
        <w:t xml:space="preserve">con Nusselt </w:t>
      </w:r>
      <w:r w:rsidR="002666C0">
        <w:rPr>
          <w:lang w:val="es-ES"/>
        </w:rPr>
        <w:t xml:space="preserve">medio </w:t>
      </w:r>
      <w:r>
        <w:rPr>
          <w:lang w:val="es-ES"/>
        </w:rPr>
        <w:t>y de la resistencia térmica del lado del agua.</w:t>
      </w:r>
    </w:p>
    <w:p w14:paraId="183EF8FD" w14:textId="4B1BCCEF" w:rsidR="009E4BFC" w:rsidRDefault="009E4BFC" w:rsidP="009E4BFC">
      <w:pPr>
        <w:jc w:val="both"/>
        <w:rPr>
          <w:lang w:val="es-ES"/>
        </w:rPr>
      </w:pPr>
    </w:p>
    <w:p w14:paraId="0491C791" w14:textId="77777777" w:rsidR="002666C0" w:rsidRDefault="002666C0" w:rsidP="009E4BFC">
      <w:pPr>
        <w:jc w:val="both"/>
        <w:rPr>
          <w:lang w:val="es-ES"/>
        </w:rPr>
      </w:pPr>
    </w:p>
    <w:p w14:paraId="252429F8" w14:textId="3BD06F56" w:rsidR="002666C0" w:rsidRPr="002666C0" w:rsidRDefault="002666C0" w:rsidP="002666C0">
      <w:pPr>
        <w:jc w:val="both"/>
        <w:rPr>
          <w:lang w:val="es-ES"/>
        </w:rPr>
      </w:pPr>
      <w:r>
        <w:rPr>
          <w:lang w:val="es-ES"/>
        </w:rPr>
        <w:t>LADO FRIO DEL AIRE:</w:t>
      </w:r>
    </w:p>
    <w:p w14:paraId="3F322D69" w14:textId="07C4D4CB" w:rsidR="000967B3" w:rsidRPr="000967B3" w:rsidRDefault="000967B3" w:rsidP="000967B3">
      <w:pPr>
        <w:pStyle w:val="ListParagraph"/>
        <w:numPr>
          <w:ilvl w:val="0"/>
          <w:numId w:val="9"/>
        </w:numPr>
        <w:jc w:val="both"/>
        <w:rPr>
          <w:lang w:val="es-ES"/>
        </w:rPr>
      </w:pPr>
      <w:r>
        <w:rPr>
          <w:lang w:val="es-ES"/>
        </w:rPr>
        <w:t>Temperatura de evaluación del aire como la media entre la superficial y la de entrada. Se toma la de la entrada por extensión de la simplificación de placas planas. Propiedades del aire.</w:t>
      </w:r>
    </w:p>
    <w:p w14:paraId="65D889FA" w14:textId="47FB6F91" w:rsidR="000967B3" w:rsidRDefault="000967B3" w:rsidP="009E4BFC">
      <w:pPr>
        <w:pStyle w:val="ListParagraph"/>
        <w:numPr>
          <w:ilvl w:val="0"/>
          <w:numId w:val="9"/>
        </w:numPr>
        <w:jc w:val="both"/>
        <w:rPr>
          <w:lang w:val="es-ES"/>
        </w:rPr>
      </w:pPr>
      <w:r>
        <w:rPr>
          <w:lang w:val="es-ES"/>
        </w:rPr>
        <w:t xml:space="preserve">Evaluación del Reynolds para determinar el régimen de aire. Se deduce laminar. </w:t>
      </w:r>
      <w:r>
        <w:rPr>
          <w:i/>
          <w:iCs/>
          <w:lang w:val="es-ES"/>
        </w:rPr>
        <w:t>Indicio de que la hipótesis de placas planas es errónea.</w:t>
      </w:r>
    </w:p>
    <w:p w14:paraId="15D26A69" w14:textId="3BAFCDB5" w:rsidR="000967B3" w:rsidRPr="000967B3" w:rsidRDefault="000967B3" w:rsidP="000967B3">
      <w:pPr>
        <w:pStyle w:val="ListParagraph"/>
        <w:numPr>
          <w:ilvl w:val="0"/>
          <w:numId w:val="9"/>
        </w:numPr>
        <w:jc w:val="both"/>
        <w:rPr>
          <w:lang w:val="es-ES"/>
        </w:rPr>
      </w:pPr>
      <w:r>
        <w:rPr>
          <w:lang w:val="es-ES"/>
        </w:rPr>
        <w:t xml:space="preserve">Evaluación del Nusselt medio para una placa plana y régimen laminar externo, por Churchil Ozoe. </w:t>
      </w:r>
      <w:r>
        <w:rPr>
          <w:i/>
          <w:iCs/>
          <w:lang w:val="es-ES"/>
        </w:rPr>
        <w:t>No se comprueban las condiciones de aplicación de la expresión.</w:t>
      </w:r>
    </w:p>
    <w:p w14:paraId="6E1C1EB8" w14:textId="16649848" w:rsidR="002666C0" w:rsidRDefault="002666C0" w:rsidP="002666C0">
      <w:pPr>
        <w:jc w:val="center"/>
        <w:rPr>
          <w:lang w:val="es-ES"/>
        </w:rPr>
      </w:pPr>
      <w:r>
        <w:rPr>
          <w:noProof/>
        </w:rPr>
        <w:drawing>
          <wp:inline distT="0" distB="0" distL="0" distR="0" wp14:anchorId="4497B975" wp14:editId="680A87AD">
            <wp:extent cx="3055620" cy="1360012"/>
            <wp:effectExtent l="0" t="0" r="0" b="0"/>
            <wp:docPr id="5" name="Picture 5"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text&#10;&#10;Description automatically generated"/>
                    <pic:cNvPicPr/>
                  </pic:nvPicPr>
                  <pic:blipFill>
                    <a:blip r:embed="rId12"/>
                    <a:stretch>
                      <a:fillRect/>
                    </a:stretch>
                  </pic:blipFill>
                  <pic:spPr>
                    <a:xfrm>
                      <a:off x="0" y="0"/>
                      <a:ext cx="3063985" cy="1363735"/>
                    </a:xfrm>
                    <a:prstGeom prst="rect">
                      <a:avLst/>
                    </a:prstGeom>
                  </pic:spPr>
                </pic:pic>
              </a:graphicData>
            </a:graphic>
          </wp:inline>
        </w:drawing>
      </w:r>
    </w:p>
    <w:p w14:paraId="2C32C78B" w14:textId="737A039C" w:rsidR="002666C0" w:rsidRPr="002666C0" w:rsidRDefault="002666C0" w:rsidP="002666C0">
      <w:pPr>
        <w:pStyle w:val="ListParagraph"/>
        <w:numPr>
          <w:ilvl w:val="0"/>
          <w:numId w:val="10"/>
        </w:numPr>
        <w:rPr>
          <w:lang w:val="es-ES"/>
        </w:rPr>
      </w:pPr>
      <w:r>
        <w:rPr>
          <w:lang w:val="es-ES"/>
        </w:rPr>
        <w:t>Cálculo del coeficiente medio de convección y de la resistencia térmica del aire sin aletas.</w:t>
      </w:r>
    </w:p>
    <w:p w14:paraId="1263D013" w14:textId="548BD1BB" w:rsidR="000967B3" w:rsidRDefault="002666C0" w:rsidP="000967B3">
      <w:pPr>
        <w:pStyle w:val="ListParagraph"/>
        <w:numPr>
          <w:ilvl w:val="0"/>
          <w:numId w:val="9"/>
        </w:numPr>
        <w:jc w:val="both"/>
        <w:rPr>
          <w:lang w:val="es-ES"/>
        </w:rPr>
      </w:pPr>
      <w:r>
        <w:rPr>
          <w:lang w:val="es-ES"/>
        </w:rPr>
        <w:t xml:space="preserve">Cálculo de </w:t>
      </w:r>
      <w:r w:rsidR="00303F08">
        <w:rPr>
          <w:lang w:val="es-ES"/>
        </w:rPr>
        <w:t xml:space="preserve">las áreas de las aletas del lado del aire. </w:t>
      </w:r>
      <w:r w:rsidR="00303F08">
        <w:rPr>
          <w:i/>
          <w:iCs/>
          <w:lang w:val="es-ES"/>
        </w:rPr>
        <w:t>Sacar fuera de las iteraciones.</w:t>
      </w:r>
      <w:r w:rsidR="00FF0586">
        <w:rPr>
          <w:lang w:val="es-ES"/>
        </w:rPr>
        <w:t xml:space="preserve"> Cálculo del rendimiento de la aleta individual.</w:t>
      </w:r>
    </w:p>
    <w:p w14:paraId="12F9E6DA" w14:textId="4BBD0945" w:rsidR="00FF0586" w:rsidRDefault="003F5C5F" w:rsidP="003F5C5F">
      <w:pPr>
        <w:jc w:val="center"/>
        <w:rPr>
          <w:lang w:val="es-ES"/>
        </w:rPr>
      </w:pPr>
      <w:r>
        <w:rPr>
          <w:noProof/>
        </w:rPr>
        <w:drawing>
          <wp:inline distT="0" distB="0" distL="0" distR="0" wp14:anchorId="0A659746" wp14:editId="3902AF90">
            <wp:extent cx="586740" cy="414169"/>
            <wp:effectExtent l="0" t="0" r="3810" b="5080"/>
            <wp:docPr id="6" name="Picture 6"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low confidence"/>
                    <pic:cNvPicPr/>
                  </pic:nvPicPr>
                  <pic:blipFill>
                    <a:blip r:embed="rId13"/>
                    <a:stretch>
                      <a:fillRect/>
                    </a:stretch>
                  </pic:blipFill>
                  <pic:spPr>
                    <a:xfrm>
                      <a:off x="0" y="0"/>
                      <a:ext cx="588808" cy="415629"/>
                    </a:xfrm>
                    <a:prstGeom prst="rect">
                      <a:avLst/>
                    </a:prstGeom>
                  </pic:spPr>
                </pic:pic>
              </a:graphicData>
            </a:graphic>
          </wp:inline>
        </w:drawing>
      </w:r>
      <w:r>
        <w:rPr>
          <w:lang w:val="es-ES"/>
        </w:rPr>
        <w:tab/>
      </w:r>
      <w:r>
        <w:rPr>
          <w:noProof/>
        </w:rPr>
        <w:drawing>
          <wp:inline distT="0" distB="0" distL="0" distR="0" wp14:anchorId="4FE85F96" wp14:editId="27353E75">
            <wp:extent cx="1550670" cy="221524"/>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89560" cy="227080"/>
                    </a:xfrm>
                    <a:prstGeom prst="rect">
                      <a:avLst/>
                    </a:prstGeom>
                  </pic:spPr>
                </pic:pic>
              </a:graphicData>
            </a:graphic>
          </wp:inline>
        </w:drawing>
      </w:r>
      <w:r>
        <w:rPr>
          <w:lang w:val="es-ES"/>
        </w:rPr>
        <w:tab/>
      </w:r>
      <w:r>
        <w:rPr>
          <w:noProof/>
        </w:rPr>
        <w:drawing>
          <wp:inline distT="0" distB="0" distL="0" distR="0" wp14:anchorId="48868C63" wp14:editId="5770536D">
            <wp:extent cx="775335" cy="184345"/>
            <wp:effectExtent l="0" t="0" r="571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95688" cy="189184"/>
                    </a:xfrm>
                    <a:prstGeom prst="rect">
                      <a:avLst/>
                    </a:prstGeom>
                  </pic:spPr>
                </pic:pic>
              </a:graphicData>
            </a:graphic>
          </wp:inline>
        </w:drawing>
      </w:r>
      <w:r>
        <w:rPr>
          <w:lang w:val="es-ES"/>
        </w:rPr>
        <w:tab/>
      </w:r>
    </w:p>
    <w:p w14:paraId="2E196FC3" w14:textId="68E2463B" w:rsidR="003F5C5F" w:rsidRDefault="003F5C5F" w:rsidP="003F5C5F">
      <w:pPr>
        <w:jc w:val="center"/>
        <w:rPr>
          <w:lang w:val="es-ES"/>
        </w:rPr>
      </w:pPr>
      <w:r>
        <w:rPr>
          <w:noProof/>
        </w:rPr>
        <w:drawing>
          <wp:inline distT="0" distB="0" distL="0" distR="0" wp14:anchorId="30EA2304" wp14:editId="6FB0B37A">
            <wp:extent cx="2095500" cy="391635"/>
            <wp:effectExtent l="0" t="0" r="0" b="8890"/>
            <wp:docPr id="9" name="Picture 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with low confidence"/>
                    <pic:cNvPicPr/>
                  </pic:nvPicPr>
                  <pic:blipFill>
                    <a:blip r:embed="rId16"/>
                    <a:stretch>
                      <a:fillRect/>
                    </a:stretch>
                  </pic:blipFill>
                  <pic:spPr>
                    <a:xfrm>
                      <a:off x="0" y="0"/>
                      <a:ext cx="2116832" cy="395622"/>
                    </a:xfrm>
                    <a:prstGeom prst="rect">
                      <a:avLst/>
                    </a:prstGeom>
                  </pic:spPr>
                </pic:pic>
              </a:graphicData>
            </a:graphic>
          </wp:inline>
        </w:drawing>
      </w:r>
    </w:p>
    <w:p w14:paraId="4BAD2976" w14:textId="387FDF61" w:rsidR="003F5C5F" w:rsidRDefault="003F5C5F" w:rsidP="003F5C5F">
      <w:pPr>
        <w:pStyle w:val="ListParagraph"/>
        <w:numPr>
          <w:ilvl w:val="0"/>
          <w:numId w:val="9"/>
        </w:numPr>
        <w:rPr>
          <w:lang w:val="es-ES"/>
        </w:rPr>
      </w:pPr>
      <w:r>
        <w:rPr>
          <w:lang w:val="es-ES"/>
        </w:rPr>
        <w:t>Cálculo del rendimiento global de la superficie aleteada, según la relación de áreas.</w:t>
      </w:r>
    </w:p>
    <w:p w14:paraId="1CA95286" w14:textId="05641B87" w:rsidR="003F5C5F" w:rsidRDefault="003F5C5F" w:rsidP="003F5C5F">
      <w:pPr>
        <w:jc w:val="center"/>
        <w:rPr>
          <w:lang w:val="es-ES"/>
        </w:rPr>
      </w:pPr>
      <w:r>
        <w:rPr>
          <w:noProof/>
        </w:rPr>
        <w:drawing>
          <wp:inline distT="0" distB="0" distL="0" distR="0" wp14:anchorId="6D3380D3" wp14:editId="409092FF">
            <wp:extent cx="1598295" cy="470771"/>
            <wp:effectExtent l="0" t="0" r="1905" b="5715"/>
            <wp:docPr id="10" name="Picture 1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10;&#10;Description automatically generated"/>
                    <pic:cNvPicPr/>
                  </pic:nvPicPr>
                  <pic:blipFill>
                    <a:blip r:embed="rId17"/>
                    <a:stretch>
                      <a:fillRect/>
                    </a:stretch>
                  </pic:blipFill>
                  <pic:spPr>
                    <a:xfrm>
                      <a:off x="0" y="0"/>
                      <a:ext cx="1612229" cy="474875"/>
                    </a:xfrm>
                    <a:prstGeom prst="rect">
                      <a:avLst/>
                    </a:prstGeom>
                  </pic:spPr>
                </pic:pic>
              </a:graphicData>
            </a:graphic>
          </wp:inline>
        </w:drawing>
      </w:r>
    </w:p>
    <w:p w14:paraId="6C80CA2E" w14:textId="4D6BE3C1" w:rsidR="003F5C5F" w:rsidRDefault="003F5C5F" w:rsidP="003F5C5F">
      <w:pPr>
        <w:pStyle w:val="ListParagraph"/>
        <w:numPr>
          <w:ilvl w:val="0"/>
          <w:numId w:val="9"/>
        </w:numPr>
        <w:rPr>
          <w:lang w:val="es-ES"/>
        </w:rPr>
      </w:pPr>
      <w:r>
        <w:rPr>
          <w:lang w:val="es-ES"/>
        </w:rPr>
        <w:t>Cálculo de la nueva resistencia térmica del aire.</w:t>
      </w:r>
    </w:p>
    <w:p w14:paraId="3F0D4CEA" w14:textId="63C8656C" w:rsidR="003F5C5F" w:rsidRDefault="003F5C5F" w:rsidP="003F5C5F">
      <w:pPr>
        <w:pStyle w:val="ListParagraph"/>
        <w:numPr>
          <w:ilvl w:val="0"/>
          <w:numId w:val="9"/>
        </w:numPr>
        <w:rPr>
          <w:lang w:val="es-ES"/>
        </w:rPr>
      </w:pPr>
      <w:r>
        <w:rPr>
          <w:lang w:val="es-ES"/>
        </w:rPr>
        <w:t>Resistencia térmica del cobre del radiador.</w:t>
      </w:r>
    </w:p>
    <w:p w14:paraId="19E7D041" w14:textId="77777777" w:rsidR="00406C8B" w:rsidRPr="00406C8B" w:rsidRDefault="00406C8B" w:rsidP="00406C8B">
      <w:pPr>
        <w:rPr>
          <w:lang w:val="es-ES"/>
        </w:rPr>
      </w:pPr>
    </w:p>
    <w:p w14:paraId="61E69E1D" w14:textId="64803F6E" w:rsidR="00B4140F" w:rsidRDefault="003F5C5F" w:rsidP="00406C8B">
      <w:pPr>
        <w:rPr>
          <w:lang w:val="es-ES"/>
        </w:rPr>
      </w:pPr>
      <w:r>
        <w:rPr>
          <w:lang w:val="es-ES"/>
        </w:rPr>
        <w:t>CÁLCULO DE INTERCAMBIADORES:</w:t>
      </w:r>
    </w:p>
    <w:p w14:paraId="270E49E3" w14:textId="55C827A0" w:rsidR="00406C8B" w:rsidRDefault="00406C8B" w:rsidP="00406C8B">
      <w:pPr>
        <w:rPr>
          <w:lang w:val="es-ES"/>
        </w:rPr>
      </w:pPr>
      <w:r>
        <w:rPr>
          <w:lang w:val="es-ES"/>
        </w:rPr>
        <w:lastRenderedPageBreak/>
        <w:t>Se pueden emplear ambos métodos, con resultados similares. El método de eficiencia es más como para implementar con código por no requerir referirse a tablas.</w:t>
      </w:r>
    </w:p>
    <w:p w14:paraId="7C05D7BD" w14:textId="71B69D43" w:rsidR="000953E1" w:rsidRDefault="000953E1" w:rsidP="00406C8B">
      <w:pPr>
        <w:pStyle w:val="ListParagraph"/>
        <w:numPr>
          <w:ilvl w:val="0"/>
          <w:numId w:val="11"/>
        </w:numPr>
        <w:rPr>
          <w:lang w:val="es-ES"/>
        </w:rPr>
      </w:pPr>
      <w:r>
        <w:rPr>
          <w:lang w:val="es-ES"/>
        </w:rPr>
        <w:t>Cálculo de las unidades de transferencia UA, como inverso de la resistencia térmica de todos los elementos.</w:t>
      </w:r>
    </w:p>
    <w:p w14:paraId="05BBFE91" w14:textId="5EB8F74A" w:rsidR="00D74176" w:rsidRPr="00D74176" w:rsidRDefault="00D74176" w:rsidP="00D74176">
      <w:pPr>
        <w:jc w:val="center"/>
        <w:rPr>
          <w:lang w:val="es-ES"/>
        </w:rPr>
      </w:pPr>
      <w:r>
        <w:rPr>
          <w:noProof/>
        </w:rPr>
        <w:drawing>
          <wp:inline distT="0" distB="0" distL="0" distR="0" wp14:anchorId="78F3B9BB" wp14:editId="392931B2">
            <wp:extent cx="697230" cy="405661"/>
            <wp:effectExtent l="0" t="0" r="762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8"/>
                    <a:stretch>
                      <a:fillRect/>
                    </a:stretch>
                  </pic:blipFill>
                  <pic:spPr>
                    <a:xfrm>
                      <a:off x="0" y="0"/>
                      <a:ext cx="707356" cy="411553"/>
                    </a:xfrm>
                    <a:prstGeom prst="rect">
                      <a:avLst/>
                    </a:prstGeom>
                  </pic:spPr>
                </pic:pic>
              </a:graphicData>
            </a:graphic>
          </wp:inline>
        </w:drawing>
      </w:r>
    </w:p>
    <w:p w14:paraId="7AA5112B" w14:textId="061D74E5" w:rsidR="00406C8B" w:rsidRDefault="00406C8B" w:rsidP="00406C8B">
      <w:pPr>
        <w:pStyle w:val="ListParagraph"/>
        <w:numPr>
          <w:ilvl w:val="0"/>
          <w:numId w:val="11"/>
        </w:numPr>
        <w:rPr>
          <w:lang w:val="es-ES"/>
        </w:rPr>
      </w:pPr>
      <w:r>
        <w:rPr>
          <w:lang w:val="es-ES"/>
        </w:rPr>
        <w:t xml:space="preserve">Cálculo de potencias caloríficas másicas, potencias mínima y máxima, </w:t>
      </w:r>
      <w:r w:rsidR="00D74176">
        <w:rPr>
          <w:lang w:val="es-ES"/>
        </w:rPr>
        <w:t xml:space="preserve">cálculo de NUT, </w:t>
      </w:r>
      <w:r>
        <w:rPr>
          <w:lang w:val="es-ES"/>
        </w:rPr>
        <w:t>cálculo del Rc y de la eficiencia del intercambiador</w:t>
      </w:r>
      <w:r w:rsidR="000953E1">
        <w:rPr>
          <w:lang w:val="es-ES"/>
        </w:rPr>
        <w:t xml:space="preserve"> como flujo cruzado sin mezclar.</w:t>
      </w:r>
    </w:p>
    <w:p w14:paraId="6AE1AD98" w14:textId="44600FD5" w:rsidR="00406C8B" w:rsidRPr="00406C8B" w:rsidRDefault="00D74176" w:rsidP="00406C8B">
      <w:pPr>
        <w:jc w:val="center"/>
        <w:rPr>
          <w:lang w:val="es-ES"/>
        </w:rPr>
      </w:pPr>
      <w:r>
        <w:rPr>
          <w:noProof/>
        </w:rPr>
        <w:drawing>
          <wp:inline distT="0" distB="0" distL="0" distR="0" wp14:anchorId="344C3ED0" wp14:editId="6C8F8846">
            <wp:extent cx="1161238" cy="426720"/>
            <wp:effectExtent l="0" t="0" r="1270" b="0"/>
            <wp:docPr id="16" name="Picture 1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hape&#10;&#10;Description automatically generated with low confidence"/>
                    <pic:cNvPicPr/>
                  </pic:nvPicPr>
                  <pic:blipFill>
                    <a:blip r:embed="rId19"/>
                    <a:stretch>
                      <a:fillRect/>
                    </a:stretch>
                  </pic:blipFill>
                  <pic:spPr>
                    <a:xfrm>
                      <a:off x="0" y="0"/>
                      <a:ext cx="1164877" cy="428057"/>
                    </a:xfrm>
                    <a:prstGeom prst="rect">
                      <a:avLst/>
                    </a:prstGeom>
                  </pic:spPr>
                </pic:pic>
              </a:graphicData>
            </a:graphic>
          </wp:inline>
        </w:drawing>
      </w:r>
      <w:r>
        <w:rPr>
          <w:lang w:val="es-ES"/>
        </w:rPr>
        <w:tab/>
      </w:r>
      <w:r w:rsidR="00406C8B">
        <w:rPr>
          <w:noProof/>
        </w:rPr>
        <w:drawing>
          <wp:inline distT="0" distB="0" distL="0" distR="0" wp14:anchorId="5549FBF4" wp14:editId="4FF8F3F7">
            <wp:extent cx="934065" cy="381000"/>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20"/>
                    <a:stretch>
                      <a:fillRect/>
                    </a:stretch>
                  </pic:blipFill>
                  <pic:spPr>
                    <a:xfrm>
                      <a:off x="0" y="0"/>
                      <a:ext cx="936605" cy="382036"/>
                    </a:xfrm>
                    <a:prstGeom prst="rect">
                      <a:avLst/>
                    </a:prstGeom>
                  </pic:spPr>
                </pic:pic>
              </a:graphicData>
            </a:graphic>
          </wp:inline>
        </w:drawing>
      </w:r>
      <w:r w:rsidR="000953E1">
        <w:rPr>
          <w:lang w:val="es-ES"/>
        </w:rPr>
        <w:tab/>
      </w:r>
      <w:r w:rsidR="000953E1">
        <w:rPr>
          <w:noProof/>
        </w:rPr>
        <w:drawing>
          <wp:inline distT="0" distB="0" distL="0" distR="0" wp14:anchorId="01424DBC" wp14:editId="4273DF95">
            <wp:extent cx="2781300" cy="474381"/>
            <wp:effectExtent l="0" t="0" r="0" b="1905"/>
            <wp:docPr id="12" name="Picture 1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logo&#10;&#10;Description automatically generated"/>
                    <pic:cNvPicPr/>
                  </pic:nvPicPr>
                  <pic:blipFill>
                    <a:blip r:embed="rId21"/>
                    <a:stretch>
                      <a:fillRect/>
                    </a:stretch>
                  </pic:blipFill>
                  <pic:spPr>
                    <a:xfrm>
                      <a:off x="0" y="0"/>
                      <a:ext cx="2805475" cy="478504"/>
                    </a:xfrm>
                    <a:prstGeom prst="rect">
                      <a:avLst/>
                    </a:prstGeom>
                  </pic:spPr>
                </pic:pic>
              </a:graphicData>
            </a:graphic>
          </wp:inline>
        </w:drawing>
      </w:r>
    </w:p>
    <w:p w14:paraId="5C181660" w14:textId="5909BBFA" w:rsidR="00406C8B" w:rsidRDefault="00406C8B" w:rsidP="00406C8B">
      <w:pPr>
        <w:pStyle w:val="ListParagraph"/>
        <w:numPr>
          <w:ilvl w:val="0"/>
          <w:numId w:val="11"/>
        </w:numPr>
        <w:rPr>
          <w:lang w:val="es-ES"/>
        </w:rPr>
      </w:pPr>
      <w:r>
        <w:rPr>
          <w:lang w:val="es-ES"/>
        </w:rPr>
        <w:t xml:space="preserve">Se calcula </w:t>
      </w:r>
      <w:r w:rsidR="000953E1">
        <w:rPr>
          <w:lang w:val="es-ES"/>
        </w:rPr>
        <w:t>el calor máximo intercambiable según el calor intercambiado y la eficiencia y con ello la temperatura de entrada caliente, es decir, la del agua.</w:t>
      </w:r>
    </w:p>
    <w:p w14:paraId="657D4594" w14:textId="6AA57B1A" w:rsidR="000953E1" w:rsidRDefault="000953E1" w:rsidP="000953E1">
      <w:pPr>
        <w:jc w:val="center"/>
        <w:rPr>
          <w:lang w:val="es-ES"/>
        </w:rPr>
      </w:pPr>
      <w:r>
        <w:rPr>
          <w:noProof/>
        </w:rPr>
        <w:drawing>
          <wp:inline distT="0" distB="0" distL="0" distR="0" wp14:anchorId="0EF9319A" wp14:editId="3A8064BD">
            <wp:extent cx="3011512" cy="350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14189" cy="362471"/>
                    </a:xfrm>
                    <a:prstGeom prst="rect">
                      <a:avLst/>
                    </a:prstGeom>
                  </pic:spPr>
                </pic:pic>
              </a:graphicData>
            </a:graphic>
          </wp:inline>
        </w:drawing>
      </w:r>
      <w:r>
        <w:rPr>
          <w:lang w:val="es-ES"/>
        </w:rPr>
        <w:tab/>
      </w:r>
      <w:r>
        <w:rPr>
          <w:noProof/>
        </w:rPr>
        <w:drawing>
          <wp:inline distT="0" distB="0" distL="0" distR="0" wp14:anchorId="6E30126C" wp14:editId="1779F37E">
            <wp:extent cx="1272540" cy="248037"/>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25548" cy="258369"/>
                    </a:xfrm>
                    <a:prstGeom prst="rect">
                      <a:avLst/>
                    </a:prstGeom>
                  </pic:spPr>
                </pic:pic>
              </a:graphicData>
            </a:graphic>
          </wp:inline>
        </w:drawing>
      </w:r>
    </w:p>
    <w:p w14:paraId="52D139E4" w14:textId="3408B9AD" w:rsidR="000953E1" w:rsidRDefault="000953E1" w:rsidP="000953E1">
      <w:pPr>
        <w:pStyle w:val="ListParagraph"/>
        <w:numPr>
          <w:ilvl w:val="0"/>
          <w:numId w:val="11"/>
        </w:numPr>
        <w:rPr>
          <w:lang w:val="es-ES"/>
        </w:rPr>
      </w:pPr>
      <w:r>
        <w:rPr>
          <w:lang w:val="es-ES"/>
        </w:rPr>
        <w:t>Con la temperatura nueva de entrada caliente, se calculan las temperaturas de salida de agua y la de la superficie del metal del radiador. Se repiten los cálculos con los nuevos datos.</w:t>
      </w:r>
    </w:p>
    <w:p w14:paraId="293A6AAD" w14:textId="19AD9CF4" w:rsidR="00D74176" w:rsidRPr="000953E1" w:rsidRDefault="000953E1" w:rsidP="000953E1">
      <w:pPr>
        <w:rPr>
          <w:lang w:val="es-ES"/>
        </w:rPr>
      </w:pPr>
      <w:r>
        <w:rPr>
          <w:lang w:val="es-ES"/>
        </w:rPr>
        <w:t>Para unas temperaturas excesivamente altas de partida, el coeficiente de convección será muy alto</w:t>
      </w:r>
      <w:r w:rsidR="00D74176">
        <w:rPr>
          <w:lang w:val="es-ES"/>
        </w:rPr>
        <w:t>, las resistencias térmicas pequeñas y los UA y NUT serán muy grandes. La eficiencia será muy elevada y el calor máximo será grande. Como la nueva temperatura de entrada se calcula por potencia calorífica, se deducirá un valor de entrada caliente más bajo, rebajando la temperatura de la horquilla de temperaturas de entrada.</w:t>
      </w:r>
    </w:p>
    <w:sectPr w:rsidR="00D74176" w:rsidRPr="000953E1">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09A40" w14:textId="77777777" w:rsidR="00935275" w:rsidRDefault="00935275" w:rsidP="00A72909">
      <w:pPr>
        <w:spacing w:after="0" w:line="240" w:lineRule="auto"/>
      </w:pPr>
      <w:r>
        <w:separator/>
      </w:r>
    </w:p>
  </w:endnote>
  <w:endnote w:type="continuationSeparator" w:id="0">
    <w:p w14:paraId="51E42656" w14:textId="77777777" w:rsidR="00935275" w:rsidRDefault="00935275" w:rsidP="00A72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B0BC5" w14:textId="77777777" w:rsidR="00935275" w:rsidRDefault="00935275" w:rsidP="00A72909">
      <w:pPr>
        <w:spacing w:after="0" w:line="240" w:lineRule="auto"/>
      </w:pPr>
      <w:r>
        <w:separator/>
      </w:r>
    </w:p>
  </w:footnote>
  <w:footnote w:type="continuationSeparator" w:id="0">
    <w:p w14:paraId="789E7387" w14:textId="77777777" w:rsidR="00935275" w:rsidRDefault="00935275" w:rsidP="00A72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24A47" w14:textId="68DA051D" w:rsidR="001A2F66" w:rsidRDefault="001A2F66" w:rsidP="001A2F66">
    <w:pPr>
      <w:pStyle w:val="Header"/>
      <w:tabs>
        <w:tab w:val="clear" w:pos="4680"/>
      </w:tabs>
      <w:rPr>
        <w:rFonts w:cs="Times New Roman"/>
        <w:lang w:val="es-ES"/>
      </w:rPr>
    </w:pPr>
    <w:r w:rsidRPr="00A72909">
      <w:rPr>
        <w:rFonts w:cs="Times New Roman"/>
        <w:lang w:val="es-ES"/>
      </w:rPr>
      <w:t>TFG Refrigeración ISC IFS 05</w:t>
    </w:r>
    <w:r>
      <w:rPr>
        <w:rFonts w:cs="Times New Roman"/>
        <w:lang w:val="es-ES"/>
      </w:rPr>
      <w:tab/>
      <w:t>Juan Gracia Martín-Gromaz</w:t>
    </w:r>
  </w:p>
  <w:p w14:paraId="23754285" w14:textId="42A76C2D" w:rsidR="00A72909" w:rsidRDefault="00A72909" w:rsidP="001A2F66">
    <w:pPr>
      <w:pStyle w:val="Header"/>
      <w:tabs>
        <w:tab w:val="clear" w:pos="4680"/>
      </w:tabs>
      <w:rPr>
        <w:rFonts w:cs="Times New Roman"/>
        <w:lang w:val="es-ES"/>
      </w:rPr>
    </w:pPr>
    <w:r w:rsidRPr="00A72909">
      <w:rPr>
        <w:rFonts w:cs="Times New Roman"/>
        <w:lang w:val="es-ES"/>
      </w:rPr>
      <w:t>Ex</w:t>
    </w:r>
    <w:r>
      <w:rPr>
        <w:rFonts w:cs="Times New Roman"/>
        <w:lang w:val="es-ES"/>
      </w:rPr>
      <w:t>plicación proceso analítico</w:t>
    </w:r>
    <w:r w:rsidR="001A2F66">
      <w:rPr>
        <w:rFonts w:cs="Times New Roman"/>
        <w:lang w:val="es-ES"/>
      </w:rPr>
      <w:tab/>
      <w:t>2022-09-20</w:t>
    </w:r>
  </w:p>
  <w:p w14:paraId="04613C19" w14:textId="77777777" w:rsidR="001A2F66" w:rsidRPr="00A72909" w:rsidRDefault="001A2F66">
    <w:pPr>
      <w:pStyle w:val="Header"/>
      <w:rPr>
        <w:rFonts w:cs="Times New Roman"/>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E04"/>
    <w:multiLevelType w:val="hybridMultilevel"/>
    <w:tmpl w:val="E8D84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26770"/>
    <w:multiLevelType w:val="hybridMultilevel"/>
    <w:tmpl w:val="F0B2A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2385E"/>
    <w:multiLevelType w:val="hybridMultilevel"/>
    <w:tmpl w:val="3FBEC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358DA"/>
    <w:multiLevelType w:val="hybridMultilevel"/>
    <w:tmpl w:val="75E8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B7274D"/>
    <w:multiLevelType w:val="hybridMultilevel"/>
    <w:tmpl w:val="97D2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B61097"/>
    <w:multiLevelType w:val="hybridMultilevel"/>
    <w:tmpl w:val="3ED6E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5971BD"/>
    <w:multiLevelType w:val="hybridMultilevel"/>
    <w:tmpl w:val="832E0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7B72FD"/>
    <w:multiLevelType w:val="hybridMultilevel"/>
    <w:tmpl w:val="51A20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D82C0C"/>
    <w:multiLevelType w:val="hybridMultilevel"/>
    <w:tmpl w:val="CD92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88463D"/>
    <w:multiLevelType w:val="hybridMultilevel"/>
    <w:tmpl w:val="0DEC7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A42C61"/>
    <w:multiLevelType w:val="hybridMultilevel"/>
    <w:tmpl w:val="70865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401247">
    <w:abstractNumId w:val="5"/>
  </w:num>
  <w:num w:numId="2" w16cid:durableId="90013532">
    <w:abstractNumId w:val="7"/>
  </w:num>
  <w:num w:numId="3" w16cid:durableId="226183742">
    <w:abstractNumId w:val="0"/>
  </w:num>
  <w:num w:numId="4" w16cid:durableId="1229413330">
    <w:abstractNumId w:val="10"/>
  </w:num>
  <w:num w:numId="5" w16cid:durableId="1939093208">
    <w:abstractNumId w:val="8"/>
  </w:num>
  <w:num w:numId="6" w16cid:durableId="1909803226">
    <w:abstractNumId w:val="2"/>
  </w:num>
  <w:num w:numId="7" w16cid:durableId="179397036">
    <w:abstractNumId w:val="9"/>
  </w:num>
  <w:num w:numId="8" w16cid:durableId="1461220786">
    <w:abstractNumId w:val="1"/>
  </w:num>
  <w:num w:numId="9" w16cid:durableId="740251654">
    <w:abstractNumId w:val="4"/>
  </w:num>
  <w:num w:numId="10" w16cid:durableId="899563075">
    <w:abstractNumId w:val="6"/>
  </w:num>
  <w:num w:numId="11" w16cid:durableId="1132476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795"/>
    <w:rsid w:val="00022172"/>
    <w:rsid w:val="00064A0F"/>
    <w:rsid w:val="000953E1"/>
    <w:rsid w:val="000967B3"/>
    <w:rsid w:val="00100435"/>
    <w:rsid w:val="00157DD0"/>
    <w:rsid w:val="00170379"/>
    <w:rsid w:val="001A2F66"/>
    <w:rsid w:val="002666C0"/>
    <w:rsid w:val="002E33A2"/>
    <w:rsid w:val="00303F08"/>
    <w:rsid w:val="003E2704"/>
    <w:rsid w:val="003F488A"/>
    <w:rsid w:val="003F5C5F"/>
    <w:rsid w:val="00406C8B"/>
    <w:rsid w:val="00425029"/>
    <w:rsid w:val="005C3741"/>
    <w:rsid w:val="006201B3"/>
    <w:rsid w:val="00656C8F"/>
    <w:rsid w:val="006B6E03"/>
    <w:rsid w:val="006C566C"/>
    <w:rsid w:val="006D5F38"/>
    <w:rsid w:val="00712F7B"/>
    <w:rsid w:val="007C4843"/>
    <w:rsid w:val="007D6216"/>
    <w:rsid w:val="007E6795"/>
    <w:rsid w:val="00935275"/>
    <w:rsid w:val="00945097"/>
    <w:rsid w:val="00966664"/>
    <w:rsid w:val="009E4BFC"/>
    <w:rsid w:val="00A40378"/>
    <w:rsid w:val="00A72909"/>
    <w:rsid w:val="00B4140F"/>
    <w:rsid w:val="00BC24F8"/>
    <w:rsid w:val="00BC3958"/>
    <w:rsid w:val="00C1563F"/>
    <w:rsid w:val="00CC6D7D"/>
    <w:rsid w:val="00D74176"/>
    <w:rsid w:val="00DE2212"/>
    <w:rsid w:val="00E11E9C"/>
    <w:rsid w:val="00ED3FB5"/>
    <w:rsid w:val="00F33810"/>
    <w:rsid w:val="00F371AA"/>
    <w:rsid w:val="00F37627"/>
    <w:rsid w:val="00F82D7F"/>
    <w:rsid w:val="00F929A1"/>
    <w:rsid w:val="00FD4304"/>
    <w:rsid w:val="00FE518F"/>
    <w:rsid w:val="00FF0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7883"/>
  <w15:chartTrackingRefBased/>
  <w15:docId w15:val="{9C66575F-64C7-4A84-962A-A83A923DB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379"/>
    <w:pPr>
      <w:spacing w:line="36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9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909"/>
  </w:style>
  <w:style w:type="paragraph" w:styleId="Footer">
    <w:name w:val="footer"/>
    <w:basedOn w:val="Normal"/>
    <w:link w:val="FooterChar"/>
    <w:uiPriority w:val="99"/>
    <w:unhideWhenUsed/>
    <w:rsid w:val="00A729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909"/>
  </w:style>
  <w:style w:type="paragraph" w:styleId="ListParagraph">
    <w:name w:val="List Paragraph"/>
    <w:basedOn w:val="Normal"/>
    <w:uiPriority w:val="34"/>
    <w:qFormat/>
    <w:rsid w:val="00ED3F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A2827614557140A30579C8021AA72A" ma:contentTypeVersion="10" ma:contentTypeDescription="Crear nuevo documento." ma:contentTypeScope="" ma:versionID="ad55a5d9a99f2eb6fbf14ca0635101c2">
  <xsd:schema xmlns:xsd="http://www.w3.org/2001/XMLSchema" xmlns:xs="http://www.w3.org/2001/XMLSchema" xmlns:p="http://schemas.microsoft.com/office/2006/metadata/properties" xmlns:ns2="d89f998a-1eac-4c61-8aea-389818f79ce4" targetNamespace="http://schemas.microsoft.com/office/2006/metadata/properties" ma:root="true" ma:fieldsID="3191dce35da8ca446acacc643de86a52" ns2:_="">
    <xsd:import namespace="d89f998a-1eac-4c61-8aea-389818f79ce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f998a-1eac-4c61-8aea-389818f79c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f9a7d71-2540-4888-9211-9438fa20537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89f998a-1eac-4c61-8aea-389818f79ce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241F63-E2D7-45CC-AFAF-181D96D027B7}"/>
</file>

<file path=customXml/itemProps2.xml><?xml version="1.0" encoding="utf-8"?>
<ds:datastoreItem xmlns:ds="http://schemas.openxmlformats.org/officeDocument/2006/customXml" ds:itemID="{D9EE1832-4D9A-46BB-8719-155660C984B6}">
  <ds:schemaRefs>
    <ds:schemaRef ds:uri="http://schemas.microsoft.com/sharepoint/v3/contenttype/forms"/>
  </ds:schemaRefs>
</ds:datastoreItem>
</file>

<file path=customXml/itemProps3.xml><?xml version="1.0" encoding="utf-8"?>
<ds:datastoreItem xmlns:ds="http://schemas.openxmlformats.org/officeDocument/2006/customXml" ds:itemID="{35C0C06C-A0FF-434B-B912-34703F5B2453}"/>
</file>

<file path=docProps/app.xml><?xml version="1.0" encoding="utf-8"?>
<Properties xmlns="http://schemas.openxmlformats.org/officeDocument/2006/extended-properties" xmlns:vt="http://schemas.openxmlformats.org/officeDocument/2006/docPropsVTypes">
  <Template>Normal.dotm</Template>
  <TotalTime>334</TotalTime>
  <Pages>5</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Gracia</dc:creator>
  <cp:keywords/>
  <dc:description/>
  <cp:lastModifiedBy>Juan Gracia</cp:lastModifiedBy>
  <cp:revision>30</cp:revision>
  <dcterms:created xsi:type="dcterms:W3CDTF">2022-09-20T07:42:00Z</dcterms:created>
  <dcterms:modified xsi:type="dcterms:W3CDTF">2023-04-11T09:00:00Z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0x01010008A2827614557140A30579C8021AA72A</vt:lpwstr>
  </property>
</Properties>
</file>