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5798"/>
        <w:gridCol w:w="1904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Шахтинский автодорожный 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Подсистемы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97597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Pr="004C054C">
        <w:rPr>
          <w:rFonts w:ascii="Times New Roman" w:hAnsi="Times New Roman" w:cs="Times New Roman"/>
          <w:sz w:val="28"/>
        </w:rPr>
        <w:t>познакомимся с объектом конфигурации</w:t>
      </w:r>
      <w:r>
        <w:rPr>
          <w:rFonts w:ascii="Times New Roman" w:hAnsi="Times New Roman" w:cs="Times New Roman"/>
          <w:sz w:val="28"/>
        </w:rPr>
        <w:t xml:space="preserve"> «</w:t>
      </w:r>
      <w:r w:rsidRPr="004C054C">
        <w:rPr>
          <w:rFonts w:ascii="Times New Roman" w:hAnsi="Times New Roman" w:cs="Times New Roman"/>
          <w:sz w:val="28"/>
        </w:rPr>
        <w:t>Подсистема</w:t>
      </w:r>
      <w:r>
        <w:rPr>
          <w:rFonts w:ascii="Times New Roman" w:hAnsi="Times New Roman" w:cs="Times New Roman"/>
          <w:sz w:val="28"/>
        </w:rPr>
        <w:t>»</w:t>
      </w:r>
      <w:r w:rsidRPr="004C054C">
        <w:rPr>
          <w:rFonts w:ascii="Times New Roman" w:hAnsi="Times New Roman" w:cs="Times New Roman"/>
          <w:sz w:val="28"/>
        </w:rPr>
        <w:t xml:space="preserve"> как основой декларативного описания интерфейса</w:t>
      </w:r>
      <w:r>
        <w:rPr>
          <w:rFonts w:ascii="Times New Roman" w:hAnsi="Times New Roman" w:cs="Times New Roman"/>
          <w:sz w:val="28"/>
        </w:rPr>
        <w:t xml:space="preserve"> </w:t>
      </w:r>
      <w:r w:rsidRPr="004C054C">
        <w:rPr>
          <w:rFonts w:ascii="Times New Roman" w:hAnsi="Times New Roman" w:cs="Times New Roman"/>
          <w:sz w:val="28"/>
        </w:rPr>
        <w:t>«1</w:t>
      </w:r>
      <w:proofErr w:type="gramStart"/>
      <w:r w:rsidRPr="004C054C">
        <w:rPr>
          <w:rFonts w:ascii="Times New Roman" w:hAnsi="Times New Roman" w:cs="Times New Roman"/>
          <w:sz w:val="28"/>
        </w:rPr>
        <w:t>С:Предприятия</w:t>
      </w:r>
      <w:proofErr w:type="gramEnd"/>
      <w:r w:rsidRPr="004C054C">
        <w:rPr>
          <w:rFonts w:ascii="Times New Roman" w:hAnsi="Times New Roman" w:cs="Times New Roman"/>
          <w:sz w:val="28"/>
        </w:rPr>
        <w:t>».</w:t>
      </w: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Создать</w:t>
      </w:r>
      <w:r w:rsidRPr="004C054C">
        <w:rPr>
          <w:rFonts w:ascii="Times New Roman" w:hAnsi="Times New Roman" w:cs="Times New Roman"/>
          <w:sz w:val="28"/>
        </w:rPr>
        <w:t xml:space="preserve"> несколько</w:t>
      </w:r>
      <w:r>
        <w:rPr>
          <w:rFonts w:ascii="Times New Roman" w:hAnsi="Times New Roman" w:cs="Times New Roman"/>
          <w:sz w:val="28"/>
        </w:rPr>
        <w:t xml:space="preserve"> подсистем, определяющих логиче</w:t>
      </w:r>
      <w:r w:rsidRPr="004C054C">
        <w:rPr>
          <w:rFonts w:ascii="Times New Roman" w:hAnsi="Times New Roman" w:cs="Times New Roman"/>
          <w:sz w:val="28"/>
        </w:rPr>
        <w:t>скую структуру прикладного решения, настро</w:t>
      </w:r>
      <w:r>
        <w:rPr>
          <w:rFonts w:ascii="Times New Roman" w:hAnsi="Times New Roman" w:cs="Times New Roman"/>
          <w:sz w:val="28"/>
        </w:rPr>
        <w:t>ить</w:t>
      </w:r>
      <w:r w:rsidRPr="004C054C">
        <w:rPr>
          <w:rFonts w:ascii="Times New Roman" w:hAnsi="Times New Roman" w:cs="Times New Roman"/>
          <w:sz w:val="28"/>
        </w:rPr>
        <w:t xml:space="preserve"> их внешний вид</w:t>
      </w:r>
      <w:r>
        <w:rPr>
          <w:rFonts w:ascii="Times New Roman" w:hAnsi="Times New Roman" w:cs="Times New Roman"/>
          <w:sz w:val="28"/>
        </w:rPr>
        <w:t xml:space="preserve"> </w:t>
      </w:r>
      <w:r w:rsidRPr="004C054C">
        <w:rPr>
          <w:rFonts w:ascii="Times New Roman" w:hAnsi="Times New Roman" w:cs="Times New Roman"/>
          <w:sz w:val="28"/>
        </w:rPr>
        <w:t>и порядок их следования в интерфейсе прикладного решения.</w:t>
      </w: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b/>
          <w:sz w:val="28"/>
        </w:rPr>
        <w:t>Что такое подсистема: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C054C">
        <w:rPr>
          <w:rFonts w:ascii="Times New Roman" w:hAnsi="Times New Roman" w:cs="Times New Roman"/>
          <w:sz w:val="28"/>
        </w:rPr>
        <w:t>Подсистемы - это основные элементы для построения интерфейса 1</w:t>
      </w:r>
      <w:proofErr w:type="gramStart"/>
      <w:r w:rsidRPr="004C054C">
        <w:rPr>
          <w:rFonts w:ascii="Times New Roman" w:hAnsi="Times New Roman" w:cs="Times New Roman"/>
          <w:sz w:val="28"/>
        </w:rPr>
        <w:t>С:Предприятия</w:t>
      </w:r>
      <w:proofErr w:type="gramEnd"/>
      <w:r w:rsidRPr="004C054C">
        <w:rPr>
          <w:rFonts w:ascii="Times New Roman" w:hAnsi="Times New Roman" w:cs="Times New Roman"/>
          <w:sz w:val="28"/>
        </w:rPr>
        <w:t>. Поэтому первое, с чего следует начинать разработку конфигурации, - это проектирование состава подсистем.</w:t>
      </w: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sz w:val="28"/>
        </w:rPr>
        <w:t>При этом перед разработчиком стоит важная и ответственная задача - тщательно продумать состав подсистем, и затем аккуратно и осмыс­ленно привязать к подсистемам те объекты конфигурации, которые он будет создавать.</w:t>
      </w: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8B1EA4" wp14:editId="33234BB3">
            <wp:extent cx="4837970" cy="1857255"/>
            <wp:effectExtent l="0" t="0" r="1270" b="0"/>
            <wp:docPr id="1" name="Рисунок 1" descr="D:\__Google_Disk_Sync\Обучение\4_1\Интеграция бизнес-процессов в архитектуре SAP\Лабы_конфигурации\pictures\lab_02_sections_app_solu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02_sections_app_solu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12" cy="18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4C" w:rsidRDefault="004C054C" w:rsidP="004C05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2.1. Подсистемы</w:t>
      </w:r>
    </w:p>
    <w:p w:rsidR="004C054C" w:rsidRDefault="004C054C" w:rsidP="004C05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C054C" w:rsidRPr="004C054C" w:rsidRDefault="004C054C" w:rsidP="004C054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Ход выполнения работы:</w:t>
      </w:r>
    </w:p>
    <w:p w:rsidR="005A30F3" w:rsidRPr="005A30F3" w:rsidRDefault="005A30F3" w:rsidP="005A30F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A30F3">
        <w:rPr>
          <w:rFonts w:ascii="Times New Roman" w:hAnsi="Times New Roman" w:cs="Times New Roman"/>
          <w:sz w:val="28"/>
        </w:rPr>
        <w:t>Каждый объект конфигурации может быть включен в одну или сразу несколько подсистем, в составе которых он будет отображаться.</w:t>
      </w:r>
      <w:r w:rsidRPr="005A30F3">
        <w:rPr>
          <w:rFonts w:ascii="Times New Roman" w:hAnsi="Times New Roman" w:cs="Times New Roman"/>
          <w:sz w:val="28"/>
        </w:rPr>
        <w:br/>
        <w:t>Сейчас мы создадим в нашей конфигурации пять новых объектов конфигурации Подсистема, которые будут иметь имена: «</w:t>
      </w:r>
      <w:r w:rsidRPr="005A30F3">
        <w:rPr>
          <w:rFonts w:ascii="Times New Roman" w:hAnsi="Times New Roman" w:cs="Times New Roman"/>
          <w:b/>
          <w:bCs/>
          <w:sz w:val="28"/>
        </w:rPr>
        <w:t>Бухгалтерия», «</w:t>
      </w:r>
      <w:proofErr w:type="spellStart"/>
      <w:r w:rsidRPr="005A30F3">
        <w:rPr>
          <w:rFonts w:ascii="Times New Roman" w:hAnsi="Times New Roman" w:cs="Times New Roman"/>
          <w:b/>
          <w:bCs/>
          <w:sz w:val="28"/>
        </w:rPr>
        <w:t>РасчетЗарплаты</w:t>
      </w:r>
      <w:proofErr w:type="spellEnd"/>
      <w:r w:rsidRPr="005A30F3">
        <w:rPr>
          <w:rFonts w:ascii="Times New Roman" w:hAnsi="Times New Roman" w:cs="Times New Roman"/>
          <w:b/>
          <w:bCs/>
          <w:sz w:val="28"/>
        </w:rPr>
        <w:t>», «</w:t>
      </w:r>
      <w:proofErr w:type="spellStart"/>
      <w:r w:rsidRPr="005A30F3">
        <w:rPr>
          <w:rFonts w:ascii="Times New Roman" w:hAnsi="Times New Roman" w:cs="Times New Roman"/>
          <w:b/>
          <w:bCs/>
          <w:sz w:val="28"/>
        </w:rPr>
        <w:t>УчетМатериалов</w:t>
      </w:r>
      <w:proofErr w:type="spellEnd"/>
      <w:r w:rsidRPr="005A30F3">
        <w:rPr>
          <w:rFonts w:ascii="Times New Roman" w:hAnsi="Times New Roman" w:cs="Times New Roman"/>
          <w:b/>
          <w:bCs/>
          <w:sz w:val="28"/>
        </w:rPr>
        <w:t>», «</w:t>
      </w:r>
      <w:proofErr w:type="spellStart"/>
      <w:r w:rsidRPr="005A30F3">
        <w:rPr>
          <w:rFonts w:ascii="Times New Roman" w:hAnsi="Times New Roman" w:cs="Times New Roman"/>
          <w:b/>
          <w:bCs/>
          <w:sz w:val="28"/>
        </w:rPr>
        <w:t>ОказаниеУслуг</w:t>
      </w:r>
      <w:proofErr w:type="spellEnd"/>
      <w:r w:rsidRPr="005A30F3">
        <w:rPr>
          <w:rFonts w:ascii="Times New Roman" w:hAnsi="Times New Roman" w:cs="Times New Roman"/>
          <w:b/>
          <w:bCs/>
          <w:sz w:val="28"/>
        </w:rPr>
        <w:t>» </w:t>
      </w:r>
      <w:r w:rsidRPr="005A30F3">
        <w:rPr>
          <w:rFonts w:ascii="Times New Roman" w:hAnsi="Times New Roman" w:cs="Times New Roman"/>
          <w:sz w:val="28"/>
        </w:rPr>
        <w:t>и</w:t>
      </w:r>
      <w:r w:rsidRPr="005A30F3">
        <w:rPr>
          <w:rFonts w:ascii="Times New Roman" w:hAnsi="Times New Roman" w:cs="Times New Roman"/>
          <w:b/>
          <w:bCs/>
          <w:sz w:val="28"/>
        </w:rPr>
        <w:t> «Предприятие». </w:t>
      </w:r>
      <w:r w:rsidRPr="005A30F3">
        <w:rPr>
          <w:rFonts w:ascii="Times New Roman" w:hAnsi="Times New Roman" w:cs="Times New Roman"/>
          <w:sz w:val="28"/>
        </w:rPr>
        <w:t>Чтобы это сделать, выполним следующие действия.</w:t>
      </w:r>
    </w:p>
    <w:p w:rsidR="005A30F3" w:rsidRPr="005A30F3" w:rsidRDefault="005A30F3" w:rsidP="005A30F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A30F3">
        <w:rPr>
          <w:rFonts w:ascii="Times New Roman" w:hAnsi="Times New Roman" w:cs="Times New Roman"/>
          <w:b/>
          <w:bCs/>
          <w:sz w:val="28"/>
        </w:rPr>
        <w:t>Добавление подсистемы в режиме «Конфигуратор»:</w:t>
      </w:r>
    </w:p>
    <w:p w:rsidR="005A30F3" w:rsidRDefault="005A30F3" w:rsidP="005A30F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A30F3">
        <w:rPr>
          <w:rFonts w:ascii="Times New Roman" w:hAnsi="Times New Roman" w:cs="Times New Roman"/>
          <w:sz w:val="28"/>
        </w:rPr>
        <w:t>Чтобы создать новые подсистемы, раскроем ветвь «</w:t>
      </w:r>
      <w:r w:rsidRPr="005A30F3">
        <w:rPr>
          <w:rFonts w:ascii="Times New Roman" w:hAnsi="Times New Roman" w:cs="Times New Roman"/>
          <w:b/>
          <w:bCs/>
          <w:sz w:val="28"/>
        </w:rPr>
        <w:t>Общие»</w:t>
      </w:r>
      <w:r w:rsidRPr="005A30F3">
        <w:rPr>
          <w:rFonts w:ascii="Times New Roman" w:hAnsi="Times New Roman" w:cs="Times New Roman"/>
          <w:sz w:val="28"/>
        </w:rPr>
        <w:t> в дереве объектов конфи</w:t>
      </w:r>
      <w:r w:rsidRPr="005A30F3">
        <w:rPr>
          <w:rFonts w:ascii="Times New Roman" w:hAnsi="Times New Roman" w:cs="Times New Roman"/>
          <w:sz w:val="28"/>
        </w:rPr>
        <w:softHyphen/>
        <w:t>гурации, нажав на </w:t>
      </w:r>
      <w:r w:rsidRPr="005A30F3">
        <w:rPr>
          <w:rFonts w:ascii="Times New Roman" w:hAnsi="Times New Roman" w:cs="Times New Roman"/>
          <w:b/>
          <w:bCs/>
          <w:sz w:val="28"/>
        </w:rPr>
        <w:t>+</w:t>
      </w:r>
      <w:r w:rsidRPr="005A30F3">
        <w:rPr>
          <w:rFonts w:ascii="Times New Roman" w:hAnsi="Times New Roman" w:cs="Times New Roman"/>
          <w:sz w:val="28"/>
        </w:rPr>
        <w:t> слева от нее.</w:t>
      </w:r>
    </w:p>
    <w:p w:rsidR="005A30F3" w:rsidRPr="005A30F3" w:rsidRDefault="005A30F3" w:rsidP="005A30F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A30F3">
        <w:rPr>
          <w:rFonts w:ascii="Times New Roman" w:hAnsi="Times New Roman" w:cs="Times New Roman"/>
          <w:sz w:val="28"/>
        </w:rPr>
        <w:t>Затем выделим ветвь «</w:t>
      </w:r>
      <w:r w:rsidRPr="005A30F3">
        <w:rPr>
          <w:rFonts w:ascii="Times New Roman" w:hAnsi="Times New Roman" w:cs="Times New Roman"/>
          <w:b/>
          <w:bCs/>
          <w:sz w:val="28"/>
        </w:rPr>
        <w:t>Подсистемы»</w:t>
      </w:r>
      <w:r w:rsidRPr="005A30F3">
        <w:rPr>
          <w:rFonts w:ascii="Times New Roman" w:hAnsi="Times New Roman" w:cs="Times New Roman"/>
          <w:sz w:val="28"/>
        </w:rPr>
        <w:t>, вызовем ее контекстное меню и выберем пункт «</w:t>
      </w:r>
      <w:r w:rsidRPr="005A30F3">
        <w:rPr>
          <w:rFonts w:ascii="Times New Roman" w:hAnsi="Times New Roman" w:cs="Times New Roman"/>
          <w:b/>
          <w:bCs/>
          <w:sz w:val="28"/>
        </w:rPr>
        <w:t>Добавить»</w:t>
      </w:r>
      <w:r w:rsidRPr="005A30F3">
        <w:rPr>
          <w:rFonts w:ascii="Times New Roman" w:hAnsi="Times New Roman" w:cs="Times New Roman"/>
          <w:sz w:val="28"/>
        </w:rPr>
        <w:t> или нажмем соответствующую кнопку в командной панели окна конфигурации</w:t>
      </w:r>
      <w:r w:rsidR="00FE3757">
        <w:rPr>
          <w:rFonts w:ascii="Times New Roman" w:hAnsi="Times New Roman" w:cs="Times New Roman"/>
          <w:sz w:val="28"/>
        </w:rPr>
        <w:t xml:space="preserve"> (Рис. 2.2)</w:t>
      </w:r>
      <w:r w:rsidRPr="005A30F3">
        <w:rPr>
          <w:rFonts w:ascii="Times New Roman" w:hAnsi="Times New Roman" w:cs="Times New Roman"/>
          <w:sz w:val="28"/>
        </w:rPr>
        <w:t>.</w:t>
      </w:r>
      <w:r w:rsidR="00FE3757">
        <w:rPr>
          <w:rFonts w:ascii="Times New Roman" w:hAnsi="Times New Roman" w:cs="Times New Roman"/>
          <w:sz w:val="28"/>
        </w:rPr>
        <w:t xml:space="preserve"> </w:t>
      </w:r>
      <w:r w:rsidR="00FE3757" w:rsidRPr="00FE3757">
        <w:rPr>
          <w:rFonts w:ascii="Times New Roman" w:hAnsi="Times New Roman" w:cs="Times New Roman"/>
          <w:sz w:val="28"/>
        </w:rPr>
        <w:t>После этого система откроет окно редактирования объекта конфигурации</w:t>
      </w:r>
      <w:r w:rsidR="00FE3757">
        <w:rPr>
          <w:rFonts w:ascii="Times New Roman" w:hAnsi="Times New Roman" w:cs="Times New Roman"/>
          <w:sz w:val="28"/>
        </w:rPr>
        <w:t xml:space="preserve"> (Рис. 2.3)</w:t>
      </w:r>
      <w:r w:rsidR="00FE3757" w:rsidRPr="00FE3757">
        <w:rPr>
          <w:rFonts w:ascii="Times New Roman" w:hAnsi="Times New Roman" w:cs="Times New Roman"/>
          <w:sz w:val="28"/>
        </w:rPr>
        <w:t>.</w:t>
      </w:r>
    </w:p>
    <w:p w:rsidR="004C054C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lastRenderedPageBreak/>
        <w:t>Зададим имя подсистемы – «</w:t>
      </w:r>
      <w:r w:rsidRPr="00FE3757">
        <w:rPr>
          <w:rFonts w:ascii="Times New Roman" w:hAnsi="Times New Roman" w:cs="Times New Roman"/>
          <w:b/>
          <w:bCs/>
          <w:sz w:val="28"/>
        </w:rPr>
        <w:t>Бухгалтерия»</w:t>
      </w:r>
      <w:r w:rsidRPr="00FE3757">
        <w:rPr>
          <w:rFonts w:ascii="Times New Roman" w:hAnsi="Times New Roman" w:cs="Times New Roman"/>
          <w:sz w:val="28"/>
        </w:rPr>
        <w:t>. На основании имени платформа автоматически создаст синоним – «</w:t>
      </w:r>
      <w:r w:rsidRPr="00FE3757">
        <w:rPr>
          <w:rFonts w:ascii="Times New Roman" w:hAnsi="Times New Roman" w:cs="Times New Roman"/>
          <w:b/>
          <w:bCs/>
          <w:sz w:val="28"/>
        </w:rPr>
        <w:t>Бухгалтерия»</w:t>
      </w:r>
      <w:r w:rsidRPr="00FE3757">
        <w:rPr>
          <w:rFonts w:ascii="Times New Roman" w:hAnsi="Times New Roman" w:cs="Times New Roman"/>
          <w:sz w:val="28"/>
        </w:rPr>
        <w:t>.</w:t>
      </w:r>
      <w:r w:rsidR="005A30F3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1A58B73" wp14:editId="46E366E9">
            <wp:simplePos x="3016155" y="723331"/>
            <wp:positionH relativeFrom="margin">
              <wp:align>left</wp:align>
            </wp:positionH>
            <wp:positionV relativeFrom="margin">
              <wp:align>top</wp:align>
            </wp:positionV>
            <wp:extent cx="2511188" cy="2808543"/>
            <wp:effectExtent l="0" t="0" r="3810" b="0"/>
            <wp:wrapSquare wrapText="bothSides"/>
            <wp:docPr id="2" name="Рисунок 2" descr="D:\__Google_Disk_Sync\Обучение\4_1\Интеграция бизнес-процессов в архитектуре SAP\Лабы_конфигурации\pictures\lab_02_02_configu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02_02_configuar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88" cy="280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054C" w:rsidRDefault="004C054C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E3757" w:rsidRDefault="00FE3757" w:rsidP="00FE375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FE3757">
        <w:rPr>
          <w:rFonts w:ascii="Times New Roman" w:hAnsi="Times New Roman" w:cs="Times New Roman"/>
          <w:b/>
          <w:bCs/>
          <w:sz w:val="28"/>
        </w:rPr>
        <w:t xml:space="preserve">Имя и синоним объекта </w:t>
      </w:r>
    </w:p>
    <w:p w:rsidR="004C054C" w:rsidRDefault="00FE3757" w:rsidP="00FE37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b/>
          <w:bCs/>
          <w:sz w:val="28"/>
        </w:rPr>
        <w:t>конфигурации: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A6DD" wp14:editId="71F74F1D">
                <wp:simplePos x="0" y="0"/>
                <wp:positionH relativeFrom="margin">
                  <wp:align>left</wp:align>
                </wp:positionH>
                <wp:positionV relativeFrom="paragraph">
                  <wp:posOffset>1444625</wp:posOffset>
                </wp:positionV>
                <wp:extent cx="2510790" cy="914400"/>
                <wp:effectExtent l="0" t="0" r="381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91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30F3" w:rsidRPr="005A30F3" w:rsidRDefault="005A30F3" w:rsidP="005A30F3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 w:rsidRPr="005A30F3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Рис. 2.2. Дерево объектов</w:t>
                            </w:r>
                          </w:p>
                          <w:p w:rsidR="005A30F3" w:rsidRPr="005A30F3" w:rsidRDefault="005A30F3" w:rsidP="005A30F3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5A30F3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конфигурации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DA6D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113.75pt;width:197.7pt;height:1in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U9SQIAAGYEAAAOAAAAZHJzL2Uyb0RvYy54bWysVL1u2zAQ3gv0HQjutWQn/YlgOXAduCgQ&#10;JAGcIjNNURYBiseStCV3695XyDt06NCtr+C8UY+U5LRpp6ILdbw7Hvl9352m522tyE5YJ0HndDxK&#10;KRGaQyH1Jqcfbpcv3lDiPNMFU6BFTvfC0fPZ82fTxmRiAhWoQliCRbTLGpPTynuTJYnjlaiZG4ER&#10;GoMl2Jp53NpNUljWYPVaJZM0fZU0YAtjgQvn0HvRBeks1i9Lwf11WTrhicopvs3H1cZ1HdZkNmXZ&#10;xjJTSd4/g/3DK2omNV56LHXBPCNbK/8oVUtuwUHpRxzqBMpSchExIJpx+gTNqmJGRCxIjjNHmtz/&#10;K8uvdjeWyCKnJ5RoVqNEh/vD18O3w4/D94fPD1/ISeCoMS7D1JXBZN++hRa1HvwOnQF6W9o6fBEU&#10;wTiyvT8yLFpPODonL8fp6zMMcYydjU9P0yhB8njaWOffCahJMHJqUcFILNtdOo8vwdQhJVzmQMli&#10;KZUKmxBYKEt2DNVuKulFeCOe+C1L6ZCrIZzqwsGTBIgdlGD5dt32uNdQ7BG2ha55nOFLiRddMudv&#10;mMVuQTg4Af4al1JBk1PoLUoqsJ/+5g/5KCJGKWmw+3LqPm6ZFZSo9xrlDa06GHYw1oOht/UCEOIY&#10;Z8vwaOIB69VglhbqOxyMebgFQ0xzvCunfjAXvpsBHCwu5vOYhA1pmL/UK8ND6YHQ2/aOWdPL4VHI&#10;Kxj6kmVPVOlyO3rnWw+ljJIFQjsWe56xmaMu/eCFafl1H7Mefw+znwAAAP//AwBQSwMEFAAGAAgA&#10;AAAhAA9kUMPfAAAACAEAAA8AAABkcnMvZG93bnJldi54bWxMj8FOwzAQRO9I/IO1SFwQdRpICyFO&#10;BS3c4NBS9ezGSxIRryPbadK/ZznBbVazmnlTrCbbiRP60DpSMJ8lIJAqZ1qqFew/324fQISoyejO&#10;ESo4Y4BVeXlR6Ny4kbZ42sVacAiFXCtoYuxzKUPVoNVh5nok9r6ctzry6WtpvB453HYyTZKFtLol&#10;bmh0j+sGq+/dYBUsNn4Yt7S+2exf3/VHX6eHl/NBqeur6fkJRMQp/j3DLz6jQ8lMRzeQCaJTwEOi&#10;gjRdZiDYvnvM7kEcWSznGciykP8HlD8AAAD//wMAUEsBAi0AFAAGAAgAAAAhALaDOJL+AAAA4QEA&#10;ABMAAAAAAAAAAAAAAAAAAAAAAFtDb250ZW50X1R5cGVzXS54bWxQSwECLQAUAAYACAAAACEAOP0h&#10;/9YAAACUAQAACwAAAAAAAAAAAAAAAAAvAQAAX3JlbHMvLnJlbHNQSwECLQAUAAYACAAAACEA7lnV&#10;PUkCAABmBAAADgAAAAAAAAAAAAAAAAAuAgAAZHJzL2Uyb0RvYy54bWxQSwECLQAUAAYACAAAACEA&#10;D2RQw98AAAAIAQAADwAAAAAAAAAAAAAAAACjBAAAZHJzL2Rvd25yZXYueG1sUEsFBgAAAAAEAAQA&#10;8wAAAK8FAAAAAA==&#10;" stroked="f">
                <v:textbox inset="0,0,0,0">
                  <w:txbxContent>
                    <w:p w:rsidR="005A30F3" w:rsidRPr="005A30F3" w:rsidRDefault="005A30F3" w:rsidP="005A30F3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</w:pPr>
                      <w:r w:rsidRPr="005A30F3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Рис. 2.2. Дерево объектов</w:t>
                      </w:r>
                    </w:p>
                    <w:p w:rsidR="005A30F3" w:rsidRPr="005A30F3" w:rsidRDefault="005A30F3" w:rsidP="005A30F3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</w:pPr>
                      <w:r w:rsidRPr="005A30F3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конфигурации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3757">
        <w:rPr>
          <w:rFonts w:ascii="Times New Roman" w:hAnsi="Times New Roman" w:cs="Times New Roman"/>
          <w:b/>
          <w:bCs/>
          <w:sz w:val="28"/>
        </w:rPr>
        <w:t>Имя</w:t>
      </w:r>
      <w:r w:rsidRPr="00FE3757">
        <w:rPr>
          <w:rFonts w:ascii="Times New Roman" w:hAnsi="Times New Roman" w:cs="Times New Roman"/>
          <w:sz w:val="28"/>
        </w:rPr>
        <w:t> является основным свойством любого объекта конфигурации. При создании нового объекта система автоматически присваивает ему некоторое имя.</w:t>
      </w:r>
    </w:p>
    <w:p w:rsidR="004C054C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t>Свойство </w:t>
      </w:r>
      <w:r w:rsidRPr="00FE3757">
        <w:rPr>
          <w:rFonts w:ascii="Times New Roman" w:hAnsi="Times New Roman" w:cs="Times New Roman"/>
          <w:b/>
          <w:bCs/>
          <w:sz w:val="28"/>
        </w:rPr>
        <w:t>Синоним</w:t>
      </w:r>
      <w:r w:rsidRPr="00FE3757">
        <w:rPr>
          <w:rFonts w:ascii="Times New Roman" w:hAnsi="Times New Roman" w:cs="Times New Roman"/>
          <w:sz w:val="28"/>
        </w:rPr>
        <w:t> также есть у любого объекта конфигурации. Оно предназначено для хранения «альтернативного» наименования объекта конфигурации, которое будет использовано в элементах интерфейса нашей программы, то есть будет показано пользователю. Поэтому на синоним практически нет никаких ограничений.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FE3757" w:rsidP="00FE37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9CAB20" wp14:editId="3E5DC058">
            <wp:extent cx="3611043" cy="3104866"/>
            <wp:effectExtent l="0" t="0" r="8890" b="635"/>
            <wp:docPr id="4" name="Рисунок 4" descr="D:\__Google_Disk_Sync\Обучение\4_1\Интеграция бизнес-процессов в архитектуре SAP\Лабы_конфигурации\pictures\lab_02_03_subsystem_bookkee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02_03_subsystem_bookkeep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03" cy="311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4C" w:rsidRDefault="00FE3757" w:rsidP="00FE37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2.3. Подсистема «Бухгалтерия»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t>В целях усовершенствования интерфейса приложения мы можем также задать картинку для отображения подсистемы.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t>Система создаст объект конфигурации Общая картинка и откроет окно редактирования его свойств.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t>Картинке можно присвоить свое имя, а также выбрать свое изображение с локального диска. Для просмотра изображений поставим флажок «</w:t>
      </w:r>
      <w:r w:rsidRPr="00FE3757">
        <w:rPr>
          <w:rFonts w:ascii="Times New Roman" w:hAnsi="Times New Roman" w:cs="Times New Roman"/>
          <w:b/>
          <w:bCs/>
          <w:sz w:val="28"/>
        </w:rPr>
        <w:t>Просмотр». </w:t>
      </w:r>
      <w:r w:rsidRPr="00FE3757">
        <w:rPr>
          <w:rFonts w:ascii="Times New Roman" w:hAnsi="Times New Roman" w:cs="Times New Roman"/>
          <w:sz w:val="28"/>
        </w:rPr>
        <w:t>Выбранная нами картинка появится в окне редактирования общей картинки. Закроем окно редактирования объекта конфигурации</w:t>
      </w:r>
      <w:r>
        <w:rPr>
          <w:rFonts w:ascii="Times New Roman" w:hAnsi="Times New Roman" w:cs="Times New Roman"/>
          <w:sz w:val="28"/>
        </w:rPr>
        <w:t>.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lastRenderedPageBreak/>
        <w:t>Итак, мы вернулись в окно редактирования объекта конфигурации Подсистема Бухгалтерия. Мы видим, что выбранная нами одноименная картинка установилась в качестве картинки для подсистемы.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3757">
        <w:rPr>
          <w:rFonts w:ascii="Times New Roman" w:hAnsi="Times New Roman" w:cs="Times New Roman"/>
          <w:sz w:val="28"/>
        </w:rPr>
        <w:t>Таким образом, в интерфейсе 1С Предприятия в качестве названия раздела будет показан синоним подсистемы, и над ним будет выводиться указанная картинка</w:t>
      </w:r>
      <w:r>
        <w:rPr>
          <w:rFonts w:ascii="Times New Roman" w:hAnsi="Times New Roman" w:cs="Times New Roman"/>
          <w:sz w:val="28"/>
        </w:rPr>
        <w:t xml:space="preserve"> (Рис</w:t>
      </w:r>
      <w:r w:rsidRPr="00FE375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2.4).</w:t>
      </w:r>
    </w:p>
    <w:p w:rsidR="00FE3757" w:rsidRDefault="00FE3757" w:rsidP="00FE37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E3757" w:rsidRDefault="00FE3757" w:rsidP="00FE37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01574" cy="2797791"/>
            <wp:effectExtent l="0" t="0" r="0" b="3175"/>
            <wp:docPr id="5" name="Рисунок 5" descr="D:\__Google_Disk_Sync\Обучение\4_1\Интеграция бизнес-процессов в архитектуре SAP\Лабы_конфигурации\pictures\lab_02_04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_Google_Disk_Sync\Обучение\4_1\Интеграция бизнес-процессов в архитектуре SAP\Лабы_конфигурации\pictures\lab_02_04_configu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56" cy="280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4C" w:rsidRDefault="008B3F80" w:rsidP="008B3F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2.4. </w:t>
      </w:r>
      <w:r w:rsidRPr="008B3F80">
        <w:rPr>
          <w:rFonts w:ascii="Times New Roman" w:hAnsi="Times New Roman" w:cs="Times New Roman"/>
          <w:sz w:val="28"/>
        </w:rPr>
        <w:t>Дерево объектов</w:t>
      </w:r>
      <w:r>
        <w:rPr>
          <w:rFonts w:ascii="Times New Roman" w:hAnsi="Times New Roman" w:cs="Times New Roman"/>
          <w:sz w:val="28"/>
        </w:rPr>
        <w:t xml:space="preserve"> </w:t>
      </w:r>
      <w:r w:rsidRPr="008B3F80">
        <w:rPr>
          <w:rFonts w:ascii="Times New Roman" w:hAnsi="Times New Roman" w:cs="Times New Roman"/>
          <w:sz w:val="28"/>
        </w:rPr>
        <w:t>конфигурации</w:t>
      </w:r>
    </w:p>
    <w:p w:rsidR="004C054C" w:rsidRDefault="004C054C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sz w:val="28"/>
        </w:rPr>
        <w:t>Снова выделим ветвь «</w:t>
      </w:r>
      <w:r w:rsidRPr="008B3F80">
        <w:rPr>
          <w:rFonts w:ascii="Times New Roman" w:hAnsi="Times New Roman" w:cs="Times New Roman"/>
          <w:b/>
          <w:bCs/>
          <w:sz w:val="28"/>
        </w:rPr>
        <w:t>Подсистемы</w:t>
      </w:r>
      <w:r w:rsidRPr="008B3F80">
        <w:rPr>
          <w:rFonts w:ascii="Times New Roman" w:hAnsi="Times New Roman" w:cs="Times New Roman"/>
          <w:sz w:val="28"/>
        </w:rPr>
        <w:t>», нажмем кнопку «</w:t>
      </w:r>
      <w:r w:rsidRPr="008B3F80">
        <w:rPr>
          <w:rFonts w:ascii="Times New Roman" w:hAnsi="Times New Roman" w:cs="Times New Roman"/>
          <w:b/>
          <w:bCs/>
          <w:sz w:val="28"/>
        </w:rPr>
        <w:t>Добавить</w:t>
      </w:r>
      <w:r w:rsidRPr="008B3F80">
        <w:rPr>
          <w:rFonts w:ascii="Times New Roman" w:hAnsi="Times New Roman" w:cs="Times New Roman"/>
          <w:sz w:val="28"/>
        </w:rPr>
        <w:t>» в дереве объектов конфигурации и создадим подсистемы с именами «</w:t>
      </w:r>
      <w:proofErr w:type="spellStart"/>
      <w:r w:rsidRPr="008B3F80">
        <w:rPr>
          <w:rFonts w:ascii="Times New Roman" w:hAnsi="Times New Roman" w:cs="Times New Roman"/>
          <w:b/>
          <w:bCs/>
          <w:sz w:val="28"/>
        </w:rPr>
        <w:t>УчетМатериалов</w:t>
      </w:r>
      <w:proofErr w:type="spellEnd"/>
      <w:r w:rsidRPr="008B3F80">
        <w:rPr>
          <w:rFonts w:ascii="Times New Roman" w:hAnsi="Times New Roman" w:cs="Times New Roman"/>
          <w:b/>
          <w:bCs/>
          <w:sz w:val="28"/>
        </w:rPr>
        <w:t>»</w:t>
      </w:r>
      <w:r w:rsidRPr="008B3F80">
        <w:rPr>
          <w:rFonts w:ascii="Times New Roman" w:hAnsi="Times New Roman" w:cs="Times New Roman"/>
          <w:sz w:val="28"/>
        </w:rPr>
        <w:t> и «</w:t>
      </w:r>
      <w:proofErr w:type="spellStart"/>
      <w:r w:rsidRPr="008B3F80">
        <w:rPr>
          <w:rFonts w:ascii="Times New Roman" w:hAnsi="Times New Roman" w:cs="Times New Roman"/>
          <w:b/>
          <w:bCs/>
          <w:sz w:val="28"/>
        </w:rPr>
        <w:t>ОказаниеУслуг</w:t>
      </w:r>
      <w:proofErr w:type="spellEnd"/>
      <w:r w:rsidRPr="008B3F80">
        <w:rPr>
          <w:rFonts w:ascii="Times New Roman" w:hAnsi="Times New Roman" w:cs="Times New Roman"/>
          <w:b/>
          <w:bCs/>
          <w:sz w:val="28"/>
        </w:rPr>
        <w:t>»</w:t>
      </w:r>
      <w:r w:rsidRPr="008B3F8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Установим для них картинки.</w:t>
      </w:r>
    </w:p>
    <w:p w:rsidR="008B3F80" w:rsidRP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sz w:val="28"/>
        </w:rPr>
        <w:t>Теперь воспользуемся другим способом для добавления подсистем. Вызовем контекстное меню одной из созданных подсистем. Выберем в нем пункт «</w:t>
      </w:r>
      <w:r w:rsidRPr="008B3F80">
        <w:rPr>
          <w:rFonts w:ascii="Times New Roman" w:hAnsi="Times New Roman" w:cs="Times New Roman"/>
          <w:b/>
          <w:bCs/>
          <w:sz w:val="28"/>
        </w:rPr>
        <w:t>Добавить»</w:t>
      </w:r>
      <w:r w:rsidRPr="008B3F80">
        <w:rPr>
          <w:rFonts w:ascii="Times New Roman" w:hAnsi="Times New Roman" w:cs="Times New Roman"/>
          <w:sz w:val="28"/>
        </w:rPr>
        <w:t>. Он разбивается на два подпункта. Выбор подпункта «</w:t>
      </w:r>
      <w:r w:rsidRPr="008B3F80">
        <w:rPr>
          <w:rFonts w:ascii="Times New Roman" w:hAnsi="Times New Roman" w:cs="Times New Roman"/>
          <w:b/>
          <w:bCs/>
          <w:sz w:val="28"/>
        </w:rPr>
        <w:t>Подсистема»</w:t>
      </w:r>
      <w:r w:rsidRPr="008B3F80">
        <w:rPr>
          <w:rFonts w:ascii="Times New Roman" w:hAnsi="Times New Roman" w:cs="Times New Roman"/>
          <w:sz w:val="28"/>
        </w:rPr>
        <w:t> позволяет добавить подсистему того же уровня иерархии, что и выделенная. Выбор подпункта «</w:t>
      </w:r>
      <w:r w:rsidRPr="008B3F80">
        <w:rPr>
          <w:rFonts w:ascii="Times New Roman" w:hAnsi="Times New Roman" w:cs="Times New Roman"/>
          <w:b/>
          <w:bCs/>
          <w:sz w:val="28"/>
        </w:rPr>
        <w:t>Подчиненная</w:t>
      </w:r>
      <w:r w:rsidRPr="008B3F80">
        <w:rPr>
          <w:rFonts w:ascii="Times New Roman" w:hAnsi="Times New Roman" w:cs="Times New Roman"/>
          <w:sz w:val="28"/>
        </w:rPr>
        <w:t> </w:t>
      </w:r>
      <w:r w:rsidRPr="008B3F80">
        <w:rPr>
          <w:rFonts w:ascii="Times New Roman" w:hAnsi="Times New Roman" w:cs="Times New Roman"/>
          <w:b/>
          <w:bCs/>
          <w:sz w:val="28"/>
        </w:rPr>
        <w:t>Подсистема»</w:t>
      </w:r>
      <w:r w:rsidRPr="008B3F80">
        <w:rPr>
          <w:rFonts w:ascii="Times New Roman" w:hAnsi="Times New Roman" w:cs="Times New Roman"/>
          <w:sz w:val="28"/>
        </w:rPr>
        <w:t xml:space="preserve"> позволяет добавить подсистему, подчиненную </w:t>
      </w:r>
      <w:proofErr w:type="spellStart"/>
      <w:proofErr w:type="gramStart"/>
      <w:r w:rsidRPr="008B3F80">
        <w:rPr>
          <w:rFonts w:ascii="Times New Roman" w:hAnsi="Times New Roman" w:cs="Times New Roman"/>
          <w:sz w:val="28"/>
        </w:rPr>
        <w:t>выделенной.Поскольку</w:t>
      </w:r>
      <w:proofErr w:type="spellEnd"/>
      <w:proofErr w:type="gramEnd"/>
      <w:r w:rsidRPr="008B3F80">
        <w:rPr>
          <w:rFonts w:ascii="Times New Roman" w:hAnsi="Times New Roman" w:cs="Times New Roman"/>
          <w:sz w:val="28"/>
        </w:rPr>
        <w:t xml:space="preserve"> в нашей конфигурации не планируется сложной много</w:t>
      </w:r>
      <w:r w:rsidRPr="008B3F80">
        <w:rPr>
          <w:rFonts w:ascii="Times New Roman" w:hAnsi="Times New Roman" w:cs="Times New Roman"/>
          <w:sz w:val="28"/>
        </w:rPr>
        <w:softHyphen/>
        <w:t>уровневой структуры, выберем первый вариант и добавим подсистему «</w:t>
      </w:r>
      <w:proofErr w:type="spellStart"/>
      <w:r w:rsidRPr="008B3F80">
        <w:rPr>
          <w:rFonts w:ascii="Times New Roman" w:hAnsi="Times New Roman" w:cs="Times New Roman"/>
          <w:b/>
          <w:bCs/>
          <w:sz w:val="28"/>
        </w:rPr>
        <w:t>РасчетЗарплаты</w:t>
      </w:r>
      <w:proofErr w:type="spellEnd"/>
      <w:r w:rsidRPr="008B3F80">
        <w:rPr>
          <w:rFonts w:ascii="Times New Roman" w:hAnsi="Times New Roman" w:cs="Times New Roman"/>
          <w:b/>
          <w:bCs/>
          <w:sz w:val="28"/>
        </w:rPr>
        <w:t>».</w:t>
      </w:r>
      <w:r w:rsidRPr="008B3F80">
        <w:rPr>
          <w:rFonts w:ascii="Times New Roman" w:hAnsi="Times New Roman" w:cs="Times New Roman"/>
          <w:sz w:val="28"/>
        </w:rPr>
        <w:t> Установим для нее в качестве картинки общую картинку «</w:t>
      </w:r>
      <w:r w:rsidRPr="008B3F80">
        <w:rPr>
          <w:rFonts w:ascii="Times New Roman" w:hAnsi="Times New Roman" w:cs="Times New Roman"/>
          <w:b/>
          <w:bCs/>
          <w:sz w:val="28"/>
        </w:rPr>
        <w:t>Зарплата»</w:t>
      </w:r>
      <w:r w:rsidRPr="008B3F80">
        <w:rPr>
          <w:rFonts w:ascii="Times New Roman" w:hAnsi="Times New Roman" w:cs="Times New Roman"/>
          <w:sz w:val="28"/>
        </w:rPr>
        <w:t>, добавив ее из файла «</w:t>
      </w:r>
      <w:r w:rsidRPr="008B3F80">
        <w:rPr>
          <w:rFonts w:ascii="Times New Roman" w:hAnsi="Times New Roman" w:cs="Times New Roman"/>
          <w:b/>
          <w:bCs/>
          <w:sz w:val="28"/>
        </w:rPr>
        <w:t>Зарплата»</w:t>
      </w:r>
      <w:r w:rsidRPr="008B3F80">
        <w:rPr>
          <w:rFonts w:ascii="Times New Roman" w:hAnsi="Times New Roman" w:cs="Times New Roman"/>
          <w:sz w:val="28"/>
        </w:rPr>
        <w:t>.</w:t>
      </w: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sz w:val="28"/>
        </w:rPr>
        <w:t>В заключение добавим подсистему Предприятие для доступа к административным и сервисным функциям.</w:t>
      </w: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B3F80">
        <w:rPr>
          <w:rFonts w:ascii="Times New Roman" w:hAnsi="Times New Roman" w:cs="Times New Roman"/>
          <w:b/>
          <w:bCs/>
          <w:sz w:val="28"/>
        </w:rPr>
        <w:t>Панель разделов прикладного решения в режиме 1</w:t>
      </w:r>
      <w:proofErr w:type="gramStart"/>
      <w:r w:rsidRPr="008B3F80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  <w:r w:rsidRPr="008B3F80">
        <w:rPr>
          <w:rFonts w:ascii="Times New Roman" w:hAnsi="Times New Roman" w:cs="Times New Roman"/>
          <w:b/>
          <w:bCs/>
          <w:sz w:val="28"/>
        </w:rPr>
        <w:t>:</w:t>
      </w: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sz w:val="28"/>
        </w:rPr>
        <w:t>Запустим 1С Предприятие в режиме отладки и увидим результат наших изменений. Вид разрабатываемого нами приложения изменился. Сразу под главным меню располагается панель разделов приложения, где и отражены созданные нами подсистемы. Причем все разделы выводятся с выбранными в их свойствах картинками. Разделы представлены в форме гиперссылок, нажав на которые пользователь может открыть связанные с ними документы, справочники, отчеты и т. п.</w:t>
      </w:r>
    </w:p>
    <w:p w:rsidR="008B3F80" w:rsidRDefault="008B3F80" w:rsidP="008B3F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206880" cy="2920621"/>
            <wp:effectExtent l="0" t="0" r="0" b="0"/>
            <wp:docPr id="6" name="Рисунок 6" descr="D:\__Google_Disk_Sync\Обучение\4_1\Интеграция бизнес-процессов в архитектуре SAP\Лабы_конфигурации\pictures\lab_02_05_debu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_Google_Disk_Sync\Обучение\4_1\Интеграция бизнес-процессов в архитектуре SAP\Лабы_конфигурации\pictures\lab_02_05_debugg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986" cy="293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F80" w:rsidRDefault="008B3F80" w:rsidP="008B3F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2.5. Подсистемы</w:t>
      </w:r>
    </w:p>
    <w:p w:rsidR="008B3F80" w:rsidRDefault="008B3F80" w:rsidP="008B3F80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sz w:val="28"/>
        </w:rPr>
        <w:t>Обратите внимание, что раздел </w:t>
      </w:r>
      <w:r w:rsidRPr="008B3F80">
        <w:rPr>
          <w:rFonts w:ascii="Times New Roman" w:hAnsi="Times New Roman" w:cs="Times New Roman"/>
          <w:b/>
          <w:bCs/>
          <w:sz w:val="28"/>
        </w:rPr>
        <w:t>Рабочий стол</w:t>
      </w:r>
      <w:r w:rsidRPr="008B3F80">
        <w:rPr>
          <w:rFonts w:ascii="Times New Roman" w:hAnsi="Times New Roman" w:cs="Times New Roman"/>
          <w:sz w:val="28"/>
        </w:rPr>
        <w:t> формируется платформой по умолчанию. Он предназначен для размещения наиболее часто используемых пользователем документов, отчетов и т. п.</w:t>
      </w: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b/>
          <w:bCs/>
          <w:sz w:val="28"/>
        </w:rPr>
        <w:t>Порядок разделов в режиме Конфигуратор:</w:t>
      </w:r>
      <w:r w:rsidRPr="008B3F80">
        <w:rPr>
          <w:rFonts w:ascii="Times New Roman" w:hAnsi="Times New Roman" w:cs="Times New Roman"/>
          <w:sz w:val="28"/>
        </w:rPr>
        <w:br/>
        <w:t>Однако порядок расположения подсистем нас не совсем устраивает. Изменим его.</w:t>
      </w: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8B3F80">
        <w:rPr>
          <w:rFonts w:ascii="Times New Roman" w:hAnsi="Times New Roman" w:cs="Times New Roman"/>
          <w:sz w:val="28"/>
        </w:rPr>
        <w:t>Закроем приложение и вернемся в конфигуратор. Выделим корень дерева объектов конфигурации «</w:t>
      </w:r>
      <w:r w:rsidRPr="008B3F80">
        <w:rPr>
          <w:rFonts w:ascii="Times New Roman" w:hAnsi="Times New Roman" w:cs="Times New Roman"/>
          <w:b/>
          <w:bCs/>
          <w:sz w:val="28"/>
        </w:rPr>
        <w:t>Фамилия»,</w:t>
      </w:r>
      <w:r w:rsidRPr="008B3F80">
        <w:rPr>
          <w:rFonts w:ascii="Times New Roman" w:hAnsi="Times New Roman" w:cs="Times New Roman"/>
          <w:sz w:val="28"/>
        </w:rPr>
        <w:t> нажатием правой кнопки мыши вызовем контекстное меню и выберем пункт «</w:t>
      </w:r>
      <w:r w:rsidRPr="008B3F80">
        <w:rPr>
          <w:rFonts w:ascii="Times New Roman" w:hAnsi="Times New Roman" w:cs="Times New Roman"/>
          <w:b/>
          <w:bCs/>
          <w:sz w:val="28"/>
        </w:rPr>
        <w:t>Открыть командный интерфейс конфигурации»</w:t>
      </w:r>
    </w:p>
    <w:p w:rsidR="008B3F80" w:rsidRDefault="008B3F80" w:rsidP="008B3F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3F80">
        <w:rPr>
          <w:rFonts w:ascii="Times New Roman" w:hAnsi="Times New Roman" w:cs="Times New Roman"/>
          <w:sz w:val="28"/>
        </w:rPr>
        <w:t>В открывшемся окне «</w:t>
      </w:r>
      <w:r w:rsidRPr="008B3F80">
        <w:rPr>
          <w:rFonts w:ascii="Times New Roman" w:hAnsi="Times New Roman" w:cs="Times New Roman"/>
          <w:b/>
          <w:bCs/>
          <w:sz w:val="28"/>
        </w:rPr>
        <w:t>Командный интерфейс»</w:t>
      </w:r>
      <w:r w:rsidRPr="008B3F80">
        <w:rPr>
          <w:rFonts w:ascii="Times New Roman" w:hAnsi="Times New Roman" w:cs="Times New Roman"/>
          <w:sz w:val="28"/>
        </w:rPr>
        <w:t> вы увидите список соз</w:t>
      </w:r>
      <w:r w:rsidRPr="008B3F80">
        <w:rPr>
          <w:rFonts w:ascii="Times New Roman" w:hAnsi="Times New Roman" w:cs="Times New Roman"/>
          <w:sz w:val="28"/>
        </w:rPr>
        <w:softHyphen/>
        <w:t>данных вами подсистем (разделов приложения). Расположим сначала подсистемы, отражающие производственную деятельность нашей фирмы: «</w:t>
      </w:r>
      <w:r w:rsidRPr="008B3F80">
        <w:rPr>
          <w:rFonts w:ascii="Times New Roman" w:hAnsi="Times New Roman" w:cs="Times New Roman"/>
          <w:b/>
          <w:bCs/>
          <w:sz w:val="28"/>
        </w:rPr>
        <w:t>Учет материалов</w:t>
      </w:r>
      <w:r w:rsidRPr="008B3F80">
        <w:rPr>
          <w:rFonts w:ascii="Times New Roman" w:hAnsi="Times New Roman" w:cs="Times New Roman"/>
          <w:sz w:val="28"/>
        </w:rPr>
        <w:t>» и «</w:t>
      </w:r>
      <w:r w:rsidRPr="008B3F80">
        <w:rPr>
          <w:rFonts w:ascii="Times New Roman" w:hAnsi="Times New Roman" w:cs="Times New Roman"/>
          <w:b/>
          <w:bCs/>
          <w:sz w:val="28"/>
        </w:rPr>
        <w:t>Оказание услуг</w:t>
      </w:r>
      <w:r w:rsidRPr="008B3F80">
        <w:rPr>
          <w:rFonts w:ascii="Times New Roman" w:hAnsi="Times New Roman" w:cs="Times New Roman"/>
          <w:sz w:val="28"/>
        </w:rPr>
        <w:t>», затем бухгалтерскую деятельность и расчет зарплаты сотрудников: «</w:t>
      </w:r>
      <w:r w:rsidRPr="008B3F80">
        <w:rPr>
          <w:rFonts w:ascii="Times New Roman" w:hAnsi="Times New Roman" w:cs="Times New Roman"/>
          <w:b/>
          <w:bCs/>
          <w:sz w:val="28"/>
        </w:rPr>
        <w:t>Бухгалтерия</w:t>
      </w:r>
      <w:r w:rsidRPr="008B3F80">
        <w:rPr>
          <w:rFonts w:ascii="Times New Roman" w:hAnsi="Times New Roman" w:cs="Times New Roman"/>
          <w:sz w:val="28"/>
        </w:rPr>
        <w:t>» и «</w:t>
      </w:r>
      <w:r w:rsidRPr="008B3F80">
        <w:rPr>
          <w:rFonts w:ascii="Times New Roman" w:hAnsi="Times New Roman" w:cs="Times New Roman"/>
          <w:b/>
          <w:bCs/>
          <w:sz w:val="28"/>
        </w:rPr>
        <w:t>Расчет зарплаты</w:t>
      </w:r>
      <w:r w:rsidRPr="008B3F80">
        <w:rPr>
          <w:rFonts w:ascii="Times New Roman" w:hAnsi="Times New Roman" w:cs="Times New Roman"/>
          <w:sz w:val="28"/>
        </w:rPr>
        <w:t>», а затем подсистему «</w:t>
      </w:r>
      <w:r w:rsidRPr="008B3F80">
        <w:rPr>
          <w:rFonts w:ascii="Times New Roman" w:hAnsi="Times New Roman" w:cs="Times New Roman"/>
          <w:b/>
          <w:bCs/>
          <w:sz w:val="28"/>
        </w:rPr>
        <w:t>Предприятие</w:t>
      </w:r>
      <w:r w:rsidRPr="008B3F80">
        <w:rPr>
          <w:rFonts w:ascii="Times New Roman" w:hAnsi="Times New Roman" w:cs="Times New Roman"/>
          <w:sz w:val="28"/>
        </w:rPr>
        <w:t>». </w:t>
      </w:r>
    </w:p>
    <w:p w:rsidR="00C37D4D" w:rsidRPr="00C37D4D" w:rsidRDefault="008B3F80" w:rsidP="00C37D4D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C37D4D"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114300" distR="114300" simplePos="0" relativeHeight="251661312" behindDoc="0" locked="0" layoutInCell="1" allowOverlap="1" wp14:anchorId="7751E569" wp14:editId="1BDAE5EE">
            <wp:simplePos x="0" y="0"/>
            <wp:positionH relativeFrom="margin">
              <wp:posOffset>19865</wp:posOffset>
            </wp:positionH>
            <wp:positionV relativeFrom="margin">
              <wp:posOffset>6656705</wp:posOffset>
            </wp:positionV>
            <wp:extent cx="2353945" cy="2380615"/>
            <wp:effectExtent l="0" t="0" r="8255" b="635"/>
            <wp:wrapSquare wrapText="bothSides"/>
            <wp:docPr id="7" name="Рисунок 7" descr="D:\__Google_Disk_Sync\Обучение\4_1\Интеграция бизнес-процессов в архитектуре SAP\Лабы_конфигурации\pictures\lab_02_06_commands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__Google_Disk_Sync\Обучение\4_1\Интеграция бизнес-процессов в архитектуре SAP\Лабы_конфигурации\pictures\lab_02_06_commands_interfa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4D" w:rsidRPr="00C37D4D">
        <w:rPr>
          <w:rFonts w:ascii="Times New Roman" w:hAnsi="Times New Roman" w:cs="Times New Roman"/>
          <w:b/>
          <w:bCs/>
          <w:color w:val="000000"/>
          <w:sz w:val="28"/>
          <w:szCs w:val="27"/>
        </w:rPr>
        <w:t>В режиме 1</w:t>
      </w:r>
      <w:proofErr w:type="gramStart"/>
      <w:r w:rsidR="00C37D4D" w:rsidRPr="00C37D4D">
        <w:rPr>
          <w:rFonts w:ascii="Times New Roman" w:hAnsi="Times New Roman" w:cs="Times New Roman"/>
          <w:b/>
          <w:bCs/>
          <w:color w:val="000000"/>
          <w:sz w:val="28"/>
          <w:szCs w:val="27"/>
        </w:rPr>
        <w:t>С:Предприятие</w:t>
      </w:r>
      <w:proofErr w:type="gramEnd"/>
      <w:r w:rsidR="00C37D4D" w:rsidRPr="00C37D4D">
        <w:rPr>
          <w:rFonts w:ascii="Times New Roman" w:hAnsi="Times New Roman" w:cs="Times New Roman"/>
          <w:b/>
          <w:bCs/>
          <w:color w:val="000000"/>
          <w:sz w:val="28"/>
          <w:szCs w:val="27"/>
        </w:rPr>
        <w:t>:</w:t>
      </w:r>
    </w:p>
    <w:p w:rsidR="00C37D4D" w:rsidRPr="00C37D4D" w:rsidRDefault="00C37D4D" w:rsidP="00C37D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C37D4D">
        <w:rPr>
          <w:rFonts w:ascii="Times New Roman" w:hAnsi="Times New Roman" w:cs="Times New Roman"/>
          <w:color w:val="000000"/>
          <w:sz w:val="28"/>
          <w:szCs w:val="27"/>
        </w:rPr>
        <w:t>Запустим 1С Предприятие в режиме отладки и увидим, что порядок расположения подсистем в панели разделов приложения изменился так, как мы его задали.</w:t>
      </w:r>
    </w:p>
    <w:p w:rsidR="00C37D4D" w:rsidRPr="00C37D4D" w:rsidRDefault="00C37D4D" w:rsidP="00C37D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6EE4F" wp14:editId="31A0F802">
                <wp:simplePos x="0" y="0"/>
                <wp:positionH relativeFrom="margin">
                  <wp:align>left</wp:align>
                </wp:positionH>
                <wp:positionV relativeFrom="paragraph">
                  <wp:posOffset>1414268</wp:posOffset>
                </wp:positionV>
                <wp:extent cx="2374265" cy="635"/>
                <wp:effectExtent l="0" t="0" r="6985" b="508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F80" w:rsidRPr="008B3F80" w:rsidRDefault="00C37D4D" w:rsidP="008B3F80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Рис.</w:t>
                            </w:r>
                            <w:r w:rsidR="008B3F80" w:rsidRPr="008B3F80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2.6. Командный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6EE4F" id="Надпись 8" o:spid="_x0000_s1027" type="#_x0000_t202" style="position:absolute;left:0;text-align:left;margin-left:0;margin-top:111.35pt;width:186.95pt;height: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e4RgIAAGoEAAAOAAAAZHJzL2Uyb0RvYy54bWysVLFu2zAQ3Qv0HwjutWync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5RFEqzCiU6fj0+HL8dfxy/P35+/EIuAke1cSmmrg0m++YtNKh173foDNCbwlbhi6AI&#10;xpHtw4lh0XjC0Tk+e/N6PDmnhGNscnYeaiRPR411/p2AigQjoxbli6yy/cr5NrVPCTc5UDJfSqXC&#10;JgQWypI9Q6nrUnrRFf8tS+mQqyGcagsGTxLwtTiC5ZtNEzk5YdxAfkDoFtoGcoYvJd63Ys7fMosd&#10;g2hxCvwNLoWCOqPQWZSUYD/9zR/yUUiMUlJjB2bUfdwxKyhR7zVKHNq1N2xvbHpD76oFINIRzpfh&#10;0cQD1qveLCxU9zgc83ALhpjmeFdGfW8ufDsHOFxczOcxCZvSML/Sa8ND6Z7Xu+aeWdOp4lHMa+h7&#10;k6XPxGlzozxmvvPIdFQu8Nqy2NGNDR2174YvTMyv+5j19IuY/QQAAP//AwBQSwMEFAAGAAgAAAAh&#10;AFL7PBTgAAAACAEAAA8AAABkcnMvZG93bnJldi54bWxMj8FOwzAQRO9I/Qdrkbgg6pBUbQlxqqqC&#10;A1yqpr1wc+NtHBqvI9tpw99juMBxdlYzb4rVaDp2QedbSwIepwkwpNqqlhoBh/3rwxKYD5KU7Cyh&#10;gC/0sConN4XMlb3SDi9VaFgMIZ9LATqEPufc1xqN9FPbI0XvZJ2RIUrXcOXkNYabjqdJMudGthQb&#10;tOxxo7E+V4MRsJ19bPX9cHp5X88y93YYNvPPphLi7nZcPwMLOIa/Z/jBj+hQRqajHUh51gmIQ4KA&#10;NE0XwKKdLbInYMffyxJ4WfD/A8pvAAAA//8DAFBLAQItABQABgAIAAAAIQC2gziS/gAAAOEBAAAT&#10;AAAAAAAAAAAAAAAAAAAAAABbQ29udGVudF9UeXBlc10ueG1sUEsBAi0AFAAGAAgAAAAhADj9If/W&#10;AAAAlAEAAAsAAAAAAAAAAAAAAAAALwEAAF9yZWxzLy5yZWxzUEsBAi0AFAAGAAgAAAAhAFByd7hG&#10;AgAAagQAAA4AAAAAAAAAAAAAAAAALgIAAGRycy9lMm9Eb2MueG1sUEsBAi0AFAAGAAgAAAAhAFL7&#10;PBTgAAAACAEAAA8AAAAAAAAAAAAAAAAAoAQAAGRycy9kb3ducmV2LnhtbFBLBQYAAAAABAAEAPMA&#10;AACtBQAAAAA=&#10;" stroked="f">
                <v:textbox style="mso-fit-shape-to-text:t" inset="0,0,0,0">
                  <w:txbxContent>
                    <w:p w:rsidR="008B3F80" w:rsidRPr="008B3F80" w:rsidRDefault="00C37D4D" w:rsidP="008B3F80">
                      <w:pPr>
                        <w:pStyle w:val="a4"/>
                        <w:spacing w:after="0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Рис.</w:t>
                      </w:r>
                      <w:r w:rsidR="008B3F80" w:rsidRPr="008B3F80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2.6. Командный интерфейс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7D4D">
        <w:rPr>
          <w:rFonts w:ascii="Times New Roman" w:hAnsi="Times New Roman" w:cs="Times New Roman"/>
          <w:i/>
          <w:iCs/>
          <w:color w:val="000000"/>
          <w:sz w:val="28"/>
          <w:szCs w:val="27"/>
        </w:rPr>
        <w:t>Примечание:</w:t>
      </w: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 xml:space="preserve"> </w:t>
      </w:r>
      <w:r w:rsidRPr="00C37D4D">
        <w:rPr>
          <w:rFonts w:ascii="Times New Roman" w:hAnsi="Times New Roman" w:cs="Times New Roman"/>
          <w:color w:val="000000"/>
          <w:sz w:val="28"/>
          <w:szCs w:val="27"/>
        </w:rPr>
        <w:t xml:space="preserve">После успешного завершения каждого занятия </w:t>
      </w:r>
      <w:proofErr w:type="spellStart"/>
      <w:r w:rsidRPr="00C37D4D">
        <w:rPr>
          <w:rFonts w:ascii="Times New Roman" w:hAnsi="Times New Roman" w:cs="Times New Roman"/>
          <w:color w:val="000000"/>
          <w:sz w:val="28"/>
          <w:szCs w:val="27"/>
        </w:rPr>
        <w:t>рекомендутся</w:t>
      </w:r>
      <w:proofErr w:type="spellEnd"/>
      <w:r w:rsidRPr="00C37D4D">
        <w:rPr>
          <w:rFonts w:ascii="Times New Roman" w:hAnsi="Times New Roman" w:cs="Times New Roman"/>
          <w:color w:val="000000"/>
          <w:sz w:val="28"/>
          <w:szCs w:val="27"/>
        </w:rPr>
        <w:t xml:space="preserve"> сохранять конфигурацию, выполнив команду главного меню </w:t>
      </w:r>
      <w:r w:rsidRPr="00C37D4D">
        <w:rPr>
          <w:rStyle w:val="a6"/>
          <w:rFonts w:ascii="Times New Roman" w:hAnsi="Times New Roman" w:cs="Times New Roman"/>
          <w:color w:val="000000"/>
          <w:sz w:val="28"/>
          <w:szCs w:val="27"/>
        </w:rPr>
        <w:t>Адми</w:t>
      </w:r>
      <w:r w:rsidRPr="00C37D4D">
        <w:rPr>
          <w:rStyle w:val="a6"/>
          <w:rFonts w:ascii="Times New Roman" w:hAnsi="Times New Roman" w:cs="Times New Roman"/>
          <w:color w:val="000000"/>
          <w:sz w:val="28"/>
          <w:szCs w:val="27"/>
        </w:rPr>
        <w:softHyphen/>
        <w:t xml:space="preserve">нистрирование </w:t>
      </w:r>
      <w:r>
        <w:rPr>
          <w:rStyle w:val="a6"/>
          <w:rFonts w:ascii="Times New Roman" w:hAnsi="Times New Roman" w:cs="Times New Roman"/>
          <w:color w:val="000000"/>
          <w:sz w:val="28"/>
          <w:szCs w:val="27"/>
        </w:rPr>
        <w:t>→</w:t>
      </w:r>
      <w:r w:rsidRPr="00C37D4D">
        <w:rPr>
          <w:rStyle w:val="a6"/>
          <w:rFonts w:ascii="Times New Roman" w:hAnsi="Times New Roman" w:cs="Times New Roman"/>
          <w:color w:val="000000"/>
          <w:sz w:val="28"/>
          <w:szCs w:val="27"/>
        </w:rPr>
        <w:t>Выгрузить информационную базу. </w:t>
      </w:r>
      <w:r w:rsidRPr="00C37D4D">
        <w:rPr>
          <w:rFonts w:ascii="Times New Roman" w:hAnsi="Times New Roman" w:cs="Times New Roman"/>
          <w:color w:val="000000"/>
          <w:sz w:val="28"/>
          <w:szCs w:val="27"/>
        </w:rPr>
        <w:t>Для загрузки БД выполните:</w:t>
      </w:r>
      <w:r w:rsidRPr="00C37D4D">
        <w:rPr>
          <w:rStyle w:val="a6"/>
          <w:rFonts w:ascii="Times New Roman" w:hAnsi="Times New Roman" w:cs="Times New Roman"/>
          <w:color w:val="000000"/>
          <w:sz w:val="28"/>
          <w:szCs w:val="27"/>
        </w:rPr>
        <w:t xml:space="preserve"> Администрирование </w:t>
      </w:r>
      <w:r>
        <w:rPr>
          <w:rStyle w:val="a6"/>
          <w:rFonts w:ascii="Times New Roman" w:hAnsi="Times New Roman" w:cs="Times New Roman"/>
          <w:color w:val="000000"/>
          <w:sz w:val="28"/>
          <w:szCs w:val="27"/>
        </w:rPr>
        <w:t>→</w:t>
      </w:r>
      <w:r w:rsidRPr="00C37D4D">
        <w:rPr>
          <w:rStyle w:val="a6"/>
          <w:rFonts w:ascii="Times New Roman" w:hAnsi="Times New Roman" w:cs="Times New Roman"/>
          <w:color w:val="000000"/>
          <w:sz w:val="28"/>
          <w:szCs w:val="27"/>
        </w:rPr>
        <w:t>Загрузить информационную базу.</w:t>
      </w:r>
    </w:p>
    <w:p w:rsidR="00D92ACB" w:rsidRPr="00D92ACB" w:rsidRDefault="00D92ACB" w:rsidP="00D92AC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92ACB">
        <w:rPr>
          <w:rFonts w:ascii="Times New Roman" w:hAnsi="Times New Roman" w:cs="Times New Roman"/>
          <w:b/>
          <w:bCs/>
          <w:sz w:val="28"/>
        </w:rPr>
        <w:lastRenderedPageBreak/>
        <w:t>Окно редактирования объекта конфигурации и палитра свойств</w:t>
      </w:r>
    </w:p>
    <w:p w:rsidR="00D92ACB" w:rsidRDefault="00D92ACB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2ACB">
        <w:rPr>
          <w:rFonts w:ascii="Times New Roman" w:hAnsi="Times New Roman" w:cs="Times New Roman"/>
          <w:sz w:val="28"/>
        </w:rPr>
        <w:t>На первый взгляд окно редактирования объекта и палитра свойств дублируют друг друга. </w:t>
      </w:r>
      <w:r w:rsidRPr="00D92ACB">
        <w:rPr>
          <w:rFonts w:ascii="Times New Roman" w:hAnsi="Times New Roman" w:cs="Times New Roman"/>
          <w:i/>
          <w:iCs/>
          <w:sz w:val="28"/>
        </w:rPr>
        <w:t>Окно редактирования объекта конфигурации предназначено в первую очередь для быстрого создания новых объектов.</w:t>
      </w:r>
      <w:r w:rsidRPr="00D92ACB">
        <w:rPr>
          <w:rFonts w:ascii="Times New Roman" w:hAnsi="Times New Roman" w:cs="Times New Roman"/>
          <w:sz w:val="28"/>
        </w:rPr>
        <w:t> Окно редактирования объекта помогает быстро создать незнакомый объект конфигурации и обеспечивает удобный доступ к нужным свойствам.</w:t>
      </w:r>
    </w:p>
    <w:p w:rsidR="00D92ACB" w:rsidRDefault="00D92ACB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2ACB">
        <w:rPr>
          <w:rFonts w:ascii="Times New Roman" w:hAnsi="Times New Roman" w:cs="Times New Roman"/>
          <w:sz w:val="28"/>
        </w:rPr>
        <w:t>Что же касается палитры свойств, то она предоставляет одну абсолютно незаменимую возможность. Дело в том, что она не привязана по своей структуре к какому-то конкретному виду объектов конфигурации. Ее содержимое меняется в зависимости от того, какой объект является текущим. За счет этого она может «запоминать», какое свойство объекта в ней выбрано, и при переходе в дереве к другому объекту будет подсвечивать у себя все то же свойство, но уже другого объекта.</w:t>
      </w:r>
    </w:p>
    <w:p w:rsidR="00D92ACB" w:rsidRPr="00D92ACB" w:rsidRDefault="00D92ACB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2ACB" w:rsidRPr="00D92ACB" w:rsidRDefault="00D92ACB" w:rsidP="00D92ACB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t>Контрольные вопросы:</w:t>
      </w:r>
    </w:p>
    <w:p w:rsidR="00D92ACB" w:rsidRDefault="00D92ACB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</w:rPr>
      </w:pPr>
    </w:p>
    <w:p w:rsidR="00D92ACB" w:rsidRPr="00B17A4A" w:rsidRDefault="00D92ACB" w:rsidP="00B17A4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 w:rsidRPr="00B17A4A">
        <w:rPr>
          <w:rFonts w:ascii="Times New Roman" w:hAnsi="Times New Roman" w:cs="Times New Roman"/>
          <w:iCs/>
          <w:sz w:val="28"/>
        </w:rPr>
        <w:t>Для чего используется объект конфигурации «Подсистема»?</w:t>
      </w:r>
    </w:p>
    <w:p w:rsidR="00D92ACB" w:rsidRPr="00B17A4A" w:rsidRDefault="00D92ACB" w:rsidP="00B17A4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 w:rsidRPr="00B17A4A">
        <w:rPr>
          <w:rFonts w:ascii="Times New Roman" w:hAnsi="Times New Roman" w:cs="Times New Roman"/>
          <w:iCs/>
          <w:sz w:val="28"/>
        </w:rPr>
        <w:t>Как описать логическую структуру конфигурации при помощи объектов «Подсистема»?</w:t>
      </w:r>
    </w:p>
    <w:p w:rsidR="00D92ACB" w:rsidRPr="00B17A4A" w:rsidRDefault="00D92ACB" w:rsidP="00B17A4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 w:rsidRPr="00B17A4A">
        <w:rPr>
          <w:rFonts w:ascii="Times New Roman" w:hAnsi="Times New Roman" w:cs="Times New Roman"/>
          <w:iCs/>
          <w:sz w:val="28"/>
        </w:rPr>
        <w:t>Как управлять порядком вывода и отображением подсистем в конфигурации?</w:t>
      </w:r>
    </w:p>
    <w:p w:rsidR="004C054C" w:rsidRPr="00B17A4A" w:rsidRDefault="00D92ACB" w:rsidP="00B17A4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17A4A">
        <w:rPr>
          <w:rFonts w:ascii="Times New Roman" w:hAnsi="Times New Roman" w:cs="Times New Roman"/>
          <w:iCs/>
          <w:sz w:val="28"/>
        </w:rPr>
        <w:t>Что такое окно редактирования объекта конфигурации и в чем его отличие от палитры свойств?</w:t>
      </w:r>
      <w:bookmarkStart w:id="0" w:name="_GoBack"/>
      <w:bookmarkEnd w:id="0"/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17A4A" w:rsidRDefault="00B17A4A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3D6C60">
        <w:trPr>
          <w:trHeight w:val="1316"/>
        </w:trPr>
        <w:tc>
          <w:tcPr>
            <w:tcW w:w="322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Работу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685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59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4C054C" w:rsidRDefault="004C054C" w:rsidP="00B17A4A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4C054C" w:rsidRPr="004C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4C054C"/>
    <w:rsid w:val="005A30F3"/>
    <w:rsid w:val="008B3F80"/>
    <w:rsid w:val="00B17A4A"/>
    <w:rsid w:val="00C37D4D"/>
    <w:rsid w:val="00D92ACB"/>
    <w:rsid w:val="00DD76D5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7BB0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Семейка</dc:creator>
  <cp:keywords/>
  <dc:description/>
  <cp:lastModifiedBy>Семейка</cp:lastModifiedBy>
  <cp:revision>5</cp:revision>
  <dcterms:created xsi:type="dcterms:W3CDTF">2018-10-24T21:15:00Z</dcterms:created>
  <dcterms:modified xsi:type="dcterms:W3CDTF">2018-10-24T22:07:00Z</dcterms:modified>
</cp:coreProperties>
</file>