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8"/>
        <w:gridCol w:w="1904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4F397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Регистры накопления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397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07466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познакоми</w:t>
      </w:r>
      <w:r w:rsidR="00A07466">
        <w:rPr>
          <w:rFonts w:ascii="Times New Roman" w:hAnsi="Times New Roman" w:cs="Times New Roman"/>
          <w:sz w:val="28"/>
        </w:rPr>
        <w:t>ться</w:t>
      </w:r>
      <w:r w:rsidR="00A07466" w:rsidRPr="00A07466">
        <w:rPr>
          <w:rFonts w:ascii="Times New Roman" w:hAnsi="Times New Roman" w:cs="Times New Roman"/>
          <w:sz w:val="28"/>
        </w:rPr>
        <w:t xml:space="preserve"> с объектом конфигурации Регистр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 xml:space="preserve">накопления. </w:t>
      </w:r>
      <w:r w:rsidR="00A07466">
        <w:rPr>
          <w:rFonts w:ascii="Times New Roman" w:hAnsi="Times New Roman" w:cs="Times New Roman"/>
          <w:sz w:val="28"/>
        </w:rPr>
        <w:t>У</w:t>
      </w:r>
      <w:r w:rsidR="00A07466" w:rsidRPr="00A07466">
        <w:rPr>
          <w:rFonts w:ascii="Times New Roman" w:hAnsi="Times New Roman" w:cs="Times New Roman"/>
          <w:sz w:val="28"/>
        </w:rPr>
        <w:t>знат</w:t>
      </w:r>
      <w:r w:rsidR="00A07466">
        <w:rPr>
          <w:rFonts w:ascii="Times New Roman" w:hAnsi="Times New Roman" w:cs="Times New Roman"/>
          <w:sz w:val="28"/>
        </w:rPr>
        <w:t>ь</w:t>
      </w:r>
      <w:r w:rsidR="00A07466" w:rsidRPr="00A07466">
        <w:rPr>
          <w:rFonts w:ascii="Times New Roman" w:hAnsi="Times New Roman" w:cs="Times New Roman"/>
          <w:sz w:val="28"/>
        </w:rPr>
        <w:t>, для чего используется этот объект, какой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структурой он обладает и каковы его отличительные особенности.</w:t>
      </w:r>
    </w:p>
    <w:p w:rsidR="00200449" w:rsidRDefault="004C054C" w:rsidP="00A07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A07466">
        <w:rPr>
          <w:rFonts w:ascii="Times New Roman" w:hAnsi="Times New Roman" w:cs="Times New Roman"/>
          <w:sz w:val="28"/>
        </w:rPr>
        <w:t>создать</w:t>
      </w:r>
      <w:r w:rsidR="00A07466" w:rsidRPr="00A07466">
        <w:rPr>
          <w:rFonts w:ascii="Times New Roman" w:hAnsi="Times New Roman" w:cs="Times New Roman"/>
          <w:sz w:val="28"/>
        </w:rPr>
        <w:t xml:space="preserve"> один из регистров накопления, который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будет использоваться в конфигурации и отражать изменение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данных в процессе работы ранее созданных документов.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A07466" w:rsidRPr="00A07466" w:rsidRDefault="00A07466" w:rsidP="00A07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Зачем нужен регистр накопления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Казалось бы, все необходимое мы с вами уже создали: у нас есть что расходовать и приходовать (справочники), и у нас есть чем расходовать и приходовать (документы). Осталось только построить несколько отчетов, и автоматизация предприятия будет закончена. Однако это не так.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 путем анализа документов можно, конечно, получить требуемые нам выходные данные. Но представьте, что завтра предприятие решит немного изменить свои бизнес-планы, и нам потребуется ввести в конфигурацию еще один документ.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отчеты, анализирующие документы, будут работать довольно медленно, что будет вызывать раздражение пользователей и недовольство руководителей.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в системе 1С Предприятие есть несколько объектов конфи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гурации, которые позволяют создавать в базе данных структуры, предназначенные для накопления информации в удобном для после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дующего анализа виде. Использование таких «хранилищ» данных позволяет нам, с одной стороны, накапливать в них данные, а с другой стороны, легко создавать нужные нам отчеты или использовать эти данные в алгоритмах работы конфигурации.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08478" cy="1840280"/>
            <wp:effectExtent l="0" t="0" r="0" b="7620"/>
            <wp:docPr id="1" name="Рисунок 1" descr="D:\__Google_Disk_Sync\Обучение\4_1\Интеграция бизнес-процессов в архитектуре SAP\Лабы_конфигурации\pictures\lab_06_01_WorkConf_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6_01_WorkConf_Algorith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96" cy="184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6.1 – Алгоритм работы конфигурации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конфигурации существует несколько объектов, называемых регис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трами, для описания подобных «хранилищ».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Что такое регистр накопления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конфигурации Регистр накопления предназначен для описания структуры накопления данных. На основе объекта конфи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данные будут храниться в таблицах в виде отдельных записей, каждая из которых имеет одинаковую, заданную в конфигураторе структуру.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Отличительной особенностью регистра накопления является то, что он не предназначен для интерактивного редактирования пользователем.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назначением регистра накопления является накопление числовой информации в разрезе нескольких измерений, которые описываются разработчиком в соответствующем объекте конфигурации Регистр накопления и являются подчиненными объектами конфигурации.</w:t>
      </w:r>
    </w:p>
    <w:p w:rsidR="00B96799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числовой информации, накапливаемой регистром накопления, называются ресурсами, также являются подчиненными объектами и описываются в конфигураторе.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состояния регистра накопления происходит, как правило, при проведении документа и заключается в том, что в регистр добавляется некоторое количество записей. Каждая запись содержит значения измерений, значения приращений ресурсов, ссылку на документ, который вызвал эти изменения (регистратор), и направление приращения (приход или расход). Такой набор записей называется движениями регистра накопления. Каждому движению регистра накопления всегда должен соответствовать регистратор -объект информационной базы (как правило, документ), который произвел эти движения.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этого, регистр накопления может хранить дополнительную информацию, описывающую каждое движение. Набор такой допол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нительной информации задается разработчиком при помощи рекви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зитов объекта конфигурации Регистр накопления.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Движения документа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Движения документа — это записи в регистрах, которые создаются в процессе проведения документа и отражают изменения, произво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димые документом.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Способы работы с коллекцией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формирования движений документов, когда в цикле обходили табличные части документов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ПриходнаяНакладная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ОказаниеУслуги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 столкнетесь с одним из объектов встроенного языка, который является коллекцией.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Многие объекты встроенного языка являются коллекциями. Коллекция представляет собой совокупность объектов. Существуют общие принципы работы с любой коллекцией.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 доступ к каждому объекту коллекции возможен путем перебора элементов коллекции в цикле. Для этого используется конструкция языка Для Каждого Из... Цикл ...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Листинг 6.1: Перебор элементов коллекции в цикле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</w:pPr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Для Каждого </w:t>
      </w: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СтрокаТабличноиЧасти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 из </w:t>
      </w: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ТабличнаяЧасть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 Цикл</w:t>
      </w:r>
    </w:p>
    <w:p w:rsidR="00A07466" w:rsidRDefault="00A07466" w:rsidP="00A07466">
      <w:pPr>
        <w:spacing w:after="0" w:line="240" w:lineRule="auto"/>
        <w:ind w:left="707"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</w:pPr>
      <w:proofErr w:type="gram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Сообщить(</w:t>
      </w:r>
      <w:proofErr w:type="spellStart"/>
      <w:proofErr w:type="gram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СтрокаТабличнойЧасти.Услуга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); 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8"/>
          <w:lang w:eastAsia="ru-RU"/>
        </w:rPr>
      </w:pP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КонецЦикла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;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примере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ТабличнаяЧасть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коллекция строк табличной части объекта конфигурации. При каждом проходе цикла в пере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менной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СтрокаТабличнойЧасти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содержаться очередная строка из этой коллекции.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существует доступ напрямую к элементу коллекции, без перебора коллекции в цикле. Здесь возможны различные комбинации двух обращений.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Во встроенном языке бывают именованные коллекции. То есть коллекции, в которых каждый элемент имеет некоторое уникальное имя. В этом случае обращение к элементу коллекции возможно по этому имени.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6.2: Обращение к элементу коллекции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</w:pPr>
      <w:proofErr w:type="spellStart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Справочники.Сотрудники</w:t>
      </w:r>
      <w:proofErr w:type="spell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; 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Справочники[“Сотрудники”];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Если нет смысла в «персонификации» элементов коллекции (коллекция неименованная), тогда обращение к элементу коллекции возможно по индексу (индекс первого элемента коллекции - ноль).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6.3: Обращение к элементу коллекции по индексу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proofErr w:type="gramStart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ТабличнаяЧасть</w:t>
      </w:r>
      <w:proofErr w:type="spell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[</w:t>
      </w:r>
      <w:proofErr w:type="gram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0];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0449" w:rsidRPr="00A07466" w:rsidRDefault="00537783" w:rsidP="005377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примере </w:t>
      </w:r>
      <w:proofErr w:type="spellStart"/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ТабличнаяЧасть</w:t>
      </w:r>
      <w:proofErr w:type="spellEnd"/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коллекция строк табличной части объекта конфигурации. И мы обращаемся к первому элементу этой коллекции, указывая его индекс - 0. Следует отметить, что существуют коллекции, сочетающие оба вида обращений. Например, к коллекции колонок таблицы значений можно обращаться как по именам колонок, так и по индексу.</w:t>
      </w:r>
    </w:p>
    <w:p w:rsidR="00A07466" w:rsidRDefault="00A07466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C054C" w:rsidRP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Ход выполнения работы: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580EC5">
        <w:rPr>
          <w:rFonts w:ascii="Times New Roman" w:hAnsi="Times New Roman" w:cs="Times New Roman"/>
          <w:b/>
          <w:bCs/>
          <w:sz w:val="28"/>
        </w:rPr>
        <w:t>Добавление регистра накопления</w:t>
      </w:r>
    </w:p>
    <w:p w:rsidR="00580EC5" w:rsidRP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Pr="00580EC5" w:rsidRDefault="00580EC5" w:rsidP="00580EC5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580EC5" w:rsidRPr="00580EC5" w:rsidRDefault="00580EC5" w:rsidP="00580EC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 xml:space="preserve">Откроем в конфигураторе нашу учебную конфигурацию и добавим новый объект конфигурации Регистр накопления. Для этого выделим в дереве объектов конфигурации ветвь Регистры накопления и нажмем кнопку </w:t>
      </w:r>
      <w:r>
        <w:rPr>
          <w:rFonts w:ascii="Times New Roman" w:hAnsi="Times New Roman" w:cs="Times New Roman"/>
          <w:sz w:val="28"/>
        </w:rPr>
        <w:t>«</w:t>
      </w:r>
      <w:r w:rsidRPr="00580EC5">
        <w:rPr>
          <w:rFonts w:ascii="Times New Roman" w:hAnsi="Times New Roman" w:cs="Times New Roman"/>
          <w:sz w:val="28"/>
        </w:rPr>
        <w:t>Добавить</w:t>
      </w:r>
      <w:r>
        <w:rPr>
          <w:rFonts w:ascii="Times New Roman" w:hAnsi="Times New Roman" w:cs="Times New Roman"/>
          <w:sz w:val="28"/>
        </w:rPr>
        <w:t>»</w:t>
      </w:r>
      <w:r w:rsidRPr="00580EC5">
        <w:rPr>
          <w:rFonts w:ascii="Times New Roman" w:hAnsi="Times New Roman" w:cs="Times New Roman"/>
          <w:sz w:val="28"/>
        </w:rPr>
        <w:t xml:space="preserve"> в командной панели окна конфигурации.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i/>
          <w:iCs/>
          <w:sz w:val="28"/>
        </w:rPr>
        <w:t> - На закладке Основные</w:t>
      </w:r>
      <w:r w:rsidRPr="00580EC5">
        <w:rPr>
          <w:rFonts w:ascii="Times New Roman" w:hAnsi="Times New Roman" w:cs="Times New Roman"/>
          <w:sz w:val="28"/>
        </w:rPr>
        <w:t xml:space="preserve">: имя регистра - </w:t>
      </w:r>
      <w:proofErr w:type="spellStart"/>
      <w:r w:rsidRPr="00580EC5">
        <w:rPr>
          <w:rFonts w:ascii="Times New Roman" w:hAnsi="Times New Roman" w:cs="Times New Roman"/>
          <w:sz w:val="28"/>
        </w:rPr>
        <w:t>ОстаткиМатериалов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. Расширенное представление списка как Движения по регистру Остатки материалов. Этот заголовок будет отображаться в окне списка записей регистра.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i/>
          <w:iCs/>
          <w:sz w:val="28"/>
        </w:rPr>
        <w:t>- На закладке Подсистемы: отметим в списке следующие подсистемы:</w:t>
      </w:r>
      <w:r w:rsidRPr="00580EC5">
        <w:rPr>
          <w:rFonts w:ascii="Times New Roman" w:hAnsi="Times New Roman" w:cs="Times New Roman"/>
          <w:sz w:val="28"/>
        </w:rPr>
        <w:t> Учет материалов, Оказание услуг и Бухгалтерия.</w:t>
      </w:r>
    </w:p>
    <w:p w:rsidR="00580EC5" w:rsidRP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i/>
          <w:iCs/>
          <w:sz w:val="28"/>
        </w:rPr>
        <w:t>- На закладке Данные: </w:t>
      </w:r>
      <w:r w:rsidRPr="00580EC5">
        <w:rPr>
          <w:rFonts w:ascii="Times New Roman" w:hAnsi="Times New Roman" w:cs="Times New Roman"/>
          <w:sz w:val="28"/>
        </w:rPr>
        <w:t>нажмем на «+» и добавим следующие:</w:t>
      </w:r>
    </w:p>
    <w:p w:rsidR="00580EC5" w:rsidRPr="00580EC5" w:rsidRDefault="00580EC5" w:rsidP="00580EC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 xml:space="preserve">Материал, тип </w:t>
      </w:r>
      <w:proofErr w:type="spellStart"/>
      <w:r w:rsidRPr="00580EC5">
        <w:rPr>
          <w:rFonts w:ascii="Times New Roman" w:hAnsi="Times New Roman" w:cs="Times New Roman"/>
          <w:sz w:val="28"/>
        </w:rPr>
        <w:t>СправочникСсылка</w:t>
      </w:r>
      <w:proofErr w:type="spellEnd"/>
      <w:r w:rsidRPr="00580EC5">
        <w:rPr>
          <w:rFonts w:ascii="Times New Roman" w:hAnsi="Times New Roman" w:cs="Times New Roman"/>
          <w:sz w:val="28"/>
        </w:rPr>
        <w:t>. Номенклатура;</w:t>
      </w:r>
    </w:p>
    <w:p w:rsidR="00580EC5" w:rsidRPr="00580EC5" w:rsidRDefault="00580EC5" w:rsidP="00580EC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 xml:space="preserve">Склад, тип </w:t>
      </w:r>
      <w:proofErr w:type="spellStart"/>
      <w:r w:rsidRPr="00580EC5">
        <w:rPr>
          <w:rFonts w:ascii="Times New Roman" w:hAnsi="Times New Roman" w:cs="Times New Roman"/>
          <w:sz w:val="28"/>
        </w:rPr>
        <w:t>СправочникСсылка.Склады</w:t>
      </w:r>
      <w:proofErr w:type="spellEnd"/>
      <w:r w:rsidRPr="00580EC5">
        <w:rPr>
          <w:rFonts w:ascii="Times New Roman" w:hAnsi="Times New Roman" w:cs="Times New Roman"/>
          <w:sz w:val="28"/>
        </w:rPr>
        <w:t>.</w:t>
      </w:r>
    </w:p>
    <w:p w:rsidR="00580EC5" w:rsidRPr="00580EC5" w:rsidRDefault="00580EC5" w:rsidP="00580EC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ресурс </w:t>
      </w:r>
      <w:r w:rsidRPr="00580EC5">
        <w:rPr>
          <w:rFonts w:ascii="Times New Roman" w:hAnsi="Times New Roman" w:cs="Times New Roman"/>
          <w:b/>
          <w:bCs/>
          <w:sz w:val="28"/>
        </w:rPr>
        <w:t>Количество</w:t>
      </w:r>
      <w:r w:rsidRPr="00580EC5">
        <w:rPr>
          <w:rFonts w:ascii="Times New Roman" w:hAnsi="Times New Roman" w:cs="Times New Roman"/>
          <w:sz w:val="28"/>
        </w:rPr>
        <w:t> с длиной 15 и точностью 3.</w:t>
      </w:r>
    </w:p>
    <w:p w:rsidR="00580EC5" w:rsidRDefault="00580EC5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51278" cy="3484147"/>
            <wp:effectExtent l="0" t="0" r="0" b="2540"/>
            <wp:docPr id="3" name="Рисунок 3" descr="D:\__Google_Disk_Sync\Обучение\4_1\Интеграция бизнес-процессов в архитектуре SAP\Лабы_конфигурации\pictures\lab_06_02_Adding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6_02_Adding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22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6.3 - </w:t>
      </w:r>
      <w:r w:rsidRPr="00580EC5">
        <w:rPr>
          <w:rFonts w:ascii="Times New Roman" w:hAnsi="Times New Roman" w:cs="Times New Roman"/>
          <w:sz w:val="28"/>
        </w:rPr>
        <w:t>Создание измерений регистра</w:t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результате этих действий регистр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 должен иметь следующий вид:</w:t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53738" cy="1635143"/>
            <wp:effectExtent l="0" t="0" r="0" b="3175"/>
            <wp:docPr id="2" name="Рисунок 2" descr="D:\__Google_Disk_Sync\Обучение\4_1\Интеграция бизнес-процессов в архитектуре SAP\Лабы_конфигурации\pictures\lab_06_04_Tre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6_04_Tre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530" cy="164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6.3 – Остатки материалов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lastRenderedPageBreak/>
        <w:t>Если вы сейчас попытаетесь запустить 1</w:t>
      </w:r>
      <w:proofErr w:type="gramStart"/>
      <w:r w:rsidRPr="00580EC5">
        <w:rPr>
          <w:rFonts w:ascii="Times New Roman" w:hAnsi="Times New Roman" w:cs="Times New Roman"/>
          <w:sz w:val="28"/>
        </w:rPr>
        <w:t>С :</w:t>
      </w:r>
      <w:proofErr w:type="gramEnd"/>
      <w:r w:rsidRPr="00580EC5">
        <w:rPr>
          <w:rFonts w:ascii="Times New Roman" w:hAnsi="Times New Roman" w:cs="Times New Roman"/>
          <w:sz w:val="28"/>
        </w:rPr>
        <w:t xml:space="preserve"> Предприятие в режиме отладки, то система выдаст сообщение об ошибке: </w:t>
      </w:r>
      <w:r w:rsidRPr="00580EC5">
        <w:rPr>
          <w:rFonts w:ascii="Times New Roman" w:hAnsi="Times New Roman" w:cs="Times New Roman"/>
          <w:b/>
          <w:bCs/>
          <w:sz w:val="28"/>
        </w:rPr>
        <w:t>«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РегистрНакопления.ОстаткиМатериалов</w:t>
      </w:r>
      <w:proofErr w:type="spellEnd"/>
      <w:r w:rsidRPr="00580EC5">
        <w:rPr>
          <w:rFonts w:ascii="Times New Roman" w:hAnsi="Times New Roman" w:cs="Times New Roman"/>
          <w:b/>
          <w:bCs/>
          <w:sz w:val="28"/>
        </w:rPr>
        <w:t>: Ни один из документов не является регистратором для регистра».</w:t>
      </w:r>
      <w:r w:rsidRPr="00580EC5">
        <w:rPr>
          <w:rFonts w:ascii="Times New Roman" w:hAnsi="Times New Roman" w:cs="Times New Roman"/>
          <w:sz w:val="28"/>
        </w:rPr>
        <w:t> Это сообщение еще раз подтверждает тот факт, что назначение регистра накопления в том, чтобы аккуму</w:t>
      </w:r>
      <w:r w:rsidRPr="00580EC5">
        <w:rPr>
          <w:rFonts w:ascii="Times New Roman" w:hAnsi="Times New Roman" w:cs="Times New Roman"/>
          <w:sz w:val="28"/>
        </w:rPr>
        <w:softHyphen/>
        <w:t>лировать данные, поставляемые различными документами.</w:t>
      </w:r>
    </w:p>
    <w:p w:rsidR="00580EC5" w:rsidRP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Поэтому мы сформируем движения регистра накопления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 в процессе проведения двух созданных нами документов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ПриходнаяНакладная</w:t>
      </w:r>
      <w:proofErr w:type="spellEnd"/>
      <w:r w:rsidRPr="00580EC5">
        <w:rPr>
          <w:rFonts w:ascii="Times New Roman" w:hAnsi="Times New Roman" w:cs="Times New Roman"/>
          <w:sz w:val="28"/>
        </w:rPr>
        <w:t> и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580EC5">
        <w:rPr>
          <w:rFonts w:ascii="Times New Roman" w:hAnsi="Times New Roman" w:cs="Times New Roman"/>
          <w:sz w:val="28"/>
        </w:rPr>
        <w:t>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Откроем окно редактирования объекта конфигурации </w:t>
      </w:r>
      <w:r w:rsidRPr="00580EC5">
        <w:rPr>
          <w:rFonts w:ascii="Times New Roman" w:hAnsi="Times New Roman" w:cs="Times New Roman"/>
          <w:b/>
          <w:bCs/>
          <w:sz w:val="28"/>
        </w:rPr>
        <w:t>Документ</w:t>
      </w:r>
      <w:r w:rsidRPr="00580EC5">
        <w:rPr>
          <w:rFonts w:ascii="Times New Roman" w:hAnsi="Times New Roman" w:cs="Times New Roman"/>
          <w:sz w:val="28"/>
        </w:rPr>
        <w:t>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ПриходнаяНакладная</w:t>
      </w:r>
      <w:proofErr w:type="spellEnd"/>
      <w:r w:rsidRPr="00580EC5">
        <w:rPr>
          <w:rFonts w:ascii="Times New Roman" w:hAnsi="Times New Roman" w:cs="Times New Roman"/>
          <w:sz w:val="28"/>
        </w:rPr>
        <w:t>. Перейдем на закладку </w:t>
      </w:r>
      <w:r w:rsidRPr="00580EC5">
        <w:rPr>
          <w:rFonts w:ascii="Times New Roman" w:hAnsi="Times New Roman" w:cs="Times New Roman"/>
          <w:b/>
          <w:bCs/>
          <w:sz w:val="28"/>
        </w:rPr>
        <w:t>Движения</w:t>
      </w:r>
      <w:r w:rsidRPr="00580EC5">
        <w:rPr>
          <w:rFonts w:ascii="Times New Roman" w:hAnsi="Times New Roman" w:cs="Times New Roman"/>
          <w:sz w:val="28"/>
        </w:rPr>
        <w:t>, раскроем список Регистры накопления и отметим регистр накопления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73105" cy="3342940"/>
            <wp:effectExtent l="0" t="0" r="8255" b="0"/>
            <wp:docPr id="4" name="Рисунок 4" descr="D:\__Google_Disk_Sync\Обучение\4_1\Интеграция бизнес-процессов в архитектуре SAP\Лабы_конфигурации\pictures\lab_06_03_Creation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6_03_CreationMov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20" cy="33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6.4 – </w:t>
      </w:r>
      <w:r w:rsidRPr="00580EC5">
        <w:rPr>
          <w:rFonts w:ascii="Times New Roman" w:hAnsi="Times New Roman" w:cs="Times New Roman"/>
          <w:sz w:val="28"/>
        </w:rPr>
        <w:t>Создание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580EC5">
        <w:rPr>
          <w:rFonts w:ascii="Times New Roman" w:hAnsi="Times New Roman" w:cs="Times New Roman"/>
          <w:sz w:val="28"/>
        </w:rPr>
        <w:t>движения документа</w:t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После чего активизируется </w:t>
      </w:r>
      <w:r w:rsidRPr="00580EC5">
        <w:rPr>
          <w:rFonts w:ascii="Times New Roman" w:hAnsi="Times New Roman" w:cs="Times New Roman"/>
          <w:b/>
          <w:bCs/>
          <w:sz w:val="28"/>
        </w:rPr>
        <w:t>Конструктор движений, </w:t>
      </w:r>
      <w:r w:rsidRPr="00580EC5">
        <w:rPr>
          <w:rFonts w:ascii="Times New Roman" w:hAnsi="Times New Roman" w:cs="Times New Roman"/>
          <w:sz w:val="28"/>
        </w:rPr>
        <w:t>воспользуемся этим конструктором.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Конструктор устроен просто. В списке </w:t>
      </w:r>
      <w:r w:rsidRPr="00580EC5">
        <w:rPr>
          <w:rFonts w:ascii="Times New Roman" w:hAnsi="Times New Roman" w:cs="Times New Roman"/>
          <w:b/>
          <w:bCs/>
          <w:sz w:val="28"/>
        </w:rPr>
        <w:t>Регистры</w:t>
      </w:r>
      <w:r w:rsidRPr="00580EC5">
        <w:rPr>
          <w:rFonts w:ascii="Times New Roman" w:hAnsi="Times New Roman" w:cs="Times New Roman"/>
          <w:sz w:val="28"/>
        </w:rPr>
        <w:t> перечислены регистры, в которых документ может создавать движения. В нашем случае там пока один регистр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ОстаткиМатериалов</w:t>
      </w:r>
      <w:r w:rsidRPr="00580EC5">
        <w:rPr>
          <w:rFonts w:ascii="Times New Roman" w:hAnsi="Times New Roman" w:cs="Times New Roman"/>
          <w:sz w:val="28"/>
        </w:rPr>
        <w:t>.</w:t>
      </w:r>
      <w:proofErr w:type="spellEnd"/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списке </w:t>
      </w:r>
      <w:r w:rsidRPr="00580EC5">
        <w:rPr>
          <w:rFonts w:ascii="Times New Roman" w:hAnsi="Times New Roman" w:cs="Times New Roman"/>
          <w:b/>
          <w:bCs/>
          <w:sz w:val="28"/>
        </w:rPr>
        <w:t>Реквизиты документа</w:t>
      </w:r>
      <w:r w:rsidRPr="00580EC5">
        <w:rPr>
          <w:rFonts w:ascii="Times New Roman" w:hAnsi="Times New Roman" w:cs="Times New Roman"/>
          <w:sz w:val="28"/>
        </w:rPr>
        <w:t> должны находиться исходные данные для создания движений - реквизиты документа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Приход</w:t>
      </w:r>
      <w:r w:rsidRPr="00580EC5">
        <w:rPr>
          <w:rFonts w:ascii="Times New Roman" w:hAnsi="Times New Roman" w:cs="Times New Roman"/>
          <w:b/>
          <w:bCs/>
          <w:sz w:val="28"/>
        </w:rPr>
        <w:softHyphen/>
        <w:t>наяНакладная</w:t>
      </w:r>
      <w:proofErr w:type="spellEnd"/>
      <w:r w:rsidRPr="00580EC5">
        <w:rPr>
          <w:rFonts w:ascii="Times New Roman" w:hAnsi="Times New Roman" w:cs="Times New Roman"/>
          <w:sz w:val="28"/>
        </w:rPr>
        <w:t>. А в таблице </w:t>
      </w:r>
      <w:r w:rsidRPr="00580EC5">
        <w:rPr>
          <w:rFonts w:ascii="Times New Roman" w:hAnsi="Times New Roman" w:cs="Times New Roman"/>
          <w:b/>
          <w:bCs/>
          <w:sz w:val="28"/>
        </w:rPr>
        <w:t>Поле - Выражение</w:t>
      </w:r>
      <w:r w:rsidRPr="00580EC5">
        <w:rPr>
          <w:rFonts w:ascii="Times New Roman" w:hAnsi="Times New Roman" w:cs="Times New Roman"/>
          <w:sz w:val="28"/>
        </w:rPr>
        <w:t> должны быть заданы формулы, по которым будут вычисляться значения измерений и ресурсов регистра при записи движений.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поле выбора </w:t>
      </w:r>
      <w:r w:rsidRPr="00580EC5">
        <w:rPr>
          <w:rFonts w:ascii="Times New Roman" w:hAnsi="Times New Roman" w:cs="Times New Roman"/>
          <w:b/>
          <w:bCs/>
          <w:sz w:val="28"/>
        </w:rPr>
        <w:t>Табличная часть</w:t>
      </w:r>
      <w:r w:rsidRPr="00580EC5">
        <w:rPr>
          <w:rFonts w:ascii="Times New Roman" w:hAnsi="Times New Roman" w:cs="Times New Roman"/>
          <w:sz w:val="28"/>
        </w:rPr>
        <w:t> выберем табличную часть нашего документа - </w:t>
      </w:r>
      <w:r w:rsidRPr="00580EC5">
        <w:rPr>
          <w:rFonts w:ascii="Times New Roman" w:hAnsi="Times New Roman" w:cs="Times New Roman"/>
          <w:b/>
          <w:bCs/>
          <w:sz w:val="28"/>
        </w:rPr>
        <w:t>Материалы</w:t>
      </w:r>
      <w:r w:rsidRPr="00580EC5">
        <w:rPr>
          <w:rFonts w:ascii="Times New Roman" w:hAnsi="Times New Roman" w:cs="Times New Roman"/>
          <w:sz w:val="28"/>
        </w:rPr>
        <w:t>.</w:t>
      </w:r>
    </w:p>
    <w:p w:rsid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111087" cy="3606809"/>
            <wp:effectExtent l="0" t="0" r="0" b="0"/>
            <wp:docPr id="5" name="Рисунок 5" descr="D:\__Google_Disk_Sync\Обучение\4_1\Интеграция бизнес-процессов в архитектуре SAP\Лабы_конфигурации\pictures\lab_06_05_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6_05_Constru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15" cy="36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Pr="00580EC5" w:rsidRDefault="00580EC5" w:rsidP="00580E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6.5 – </w:t>
      </w:r>
      <w:r w:rsidRPr="00580EC5">
        <w:rPr>
          <w:rFonts w:ascii="Times New Roman" w:hAnsi="Times New Roman" w:cs="Times New Roman"/>
          <w:sz w:val="28"/>
        </w:rPr>
        <w:t>Конструктор движения регистров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Список реквизитов документа, который уже заполнен реквизитами шапки документа, автоматически дополнится реквизитами нашей табличной части.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80EC5">
        <w:rPr>
          <w:rFonts w:ascii="Times New Roman" w:hAnsi="Times New Roman" w:cs="Times New Roman"/>
          <w:sz w:val="28"/>
        </w:rPr>
        <w:t>Теперь нажмем кнопку </w:t>
      </w:r>
      <w:r>
        <w:rPr>
          <w:rFonts w:ascii="Times New Roman" w:hAnsi="Times New Roman" w:cs="Times New Roman"/>
          <w:sz w:val="28"/>
        </w:rPr>
        <w:t>«</w:t>
      </w:r>
      <w:r w:rsidRPr="00580EC5">
        <w:rPr>
          <w:rFonts w:ascii="Times New Roman" w:hAnsi="Times New Roman" w:cs="Times New Roman"/>
          <w:b/>
          <w:bCs/>
          <w:sz w:val="28"/>
        </w:rPr>
        <w:t>Заполнить выражения</w:t>
      </w:r>
      <w:r>
        <w:rPr>
          <w:rFonts w:ascii="Times New Roman" w:hAnsi="Times New Roman" w:cs="Times New Roman"/>
          <w:b/>
          <w:bCs/>
          <w:sz w:val="28"/>
        </w:rPr>
        <w:t>»</w:t>
      </w:r>
      <w:r w:rsidRPr="00580EC5">
        <w:rPr>
          <w:rFonts w:ascii="Times New Roman" w:hAnsi="Times New Roman" w:cs="Times New Roman"/>
          <w:b/>
          <w:bCs/>
          <w:sz w:val="28"/>
        </w:rPr>
        <w:t>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нижнем окне сформируется соответствие полей (измерений и ресурсов) регистра и выражений для их расчета.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Нажмем кнопку ОК и посмотрим, какой текст сформировал конс</w:t>
      </w:r>
      <w:r w:rsidRPr="00580EC5">
        <w:rPr>
          <w:rFonts w:ascii="Times New Roman" w:hAnsi="Times New Roman" w:cs="Times New Roman"/>
          <w:sz w:val="28"/>
        </w:rPr>
        <w:softHyphen/>
        <w:t>труктор в модуле документа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ПриходнаяНакладная</w:t>
      </w:r>
      <w:r w:rsidRPr="00580EC5">
        <w:rPr>
          <w:rFonts w:ascii="Times New Roman" w:hAnsi="Times New Roman" w:cs="Times New Roman"/>
          <w:sz w:val="28"/>
        </w:rPr>
        <w:t>.</w:t>
      </w:r>
      <w:proofErr w:type="spellEnd"/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  <w:r w:rsidRPr="00580EC5">
        <w:rPr>
          <w:rFonts w:ascii="Times New Roman" w:hAnsi="Times New Roman" w:cs="Times New Roman"/>
          <w:i/>
          <w:iCs/>
          <w:sz w:val="28"/>
        </w:rPr>
        <w:t>Конструктор создал обработчик события </w:t>
      </w:r>
      <w:proofErr w:type="spellStart"/>
      <w:r w:rsidRPr="00580EC5">
        <w:rPr>
          <w:rFonts w:ascii="Times New Roman" w:hAnsi="Times New Roman" w:cs="Times New Roman"/>
          <w:b/>
          <w:bCs/>
          <w:i/>
          <w:iCs/>
          <w:sz w:val="28"/>
        </w:rPr>
        <w:t>ОбработкаПроведения</w:t>
      </w:r>
      <w:r w:rsidRPr="00580EC5">
        <w:rPr>
          <w:rFonts w:ascii="Times New Roman" w:hAnsi="Times New Roman" w:cs="Times New Roman"/>
          <w:i/>
          <w:iCs/>
          <w:sz w:val="28"/>
        </w:rPr>
        <w:t>объекта</w:t>
      </w:r>
      <w:proofErr w:type="spellEnd"/>
      <w:r w:rsidRPr="00580EC5">
        <w:rPr>
          <w:rFonts w:ascii="Times New Roman" w:hAnsi="Times New Roman" w:cs="Times New Roman"/>
          <w:i/>
          <w:iCs/>
          <w:sz w:val="28"/>
        </w:rPr>
        <w:t xml:space="preserve"> конфигурации Документ </w:t>
      </w:r>
      <w:proofErr w:type="spellStart"/>
      <w:r w:rsidRPr="00580EC5">
        <w:rPr>
          <w:rFonts w:ascii="Times New Roman" w:hAnsi="Times New Roman" w:cs="Times New Roman"/>
          <w:b/>
          <w:bCs/>
          <w:i/>
          <w:iCs/>
          <w:sz w:val="28"/>
        </w:rPr>
        <w:t>ПриходнаяНакладная</w:t>
      </w:r>
      <w:proofErr w:type="spellEnd"/>
      <w:r w:rsidRPr="00580EC5">
        <w:rPr>
          <w:rFonts w:ascii="Times New Roman" w:hAnsi="Times New Roman" w:cs="Times New Roman"/>
          <w:i/>
          <w:iCs/>
          <w:sz w:val="28"/>
        </w:rPr>
        <w:t>, поместил его в модуль объекта и открыл текст модуля.</w:t>
      </w:r>
    </w:p>
    <w:p w:rsid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заключение отредактируем командный интерфейс, чтобы в подсис</w:t>
      </w:r>
      <w:r w:rsidRPr="00580EC5">
        <w:rPr>
          <w:rFonts w:ascii="Times New Roman" w:hAnsi="Times New Roman" w:cs="Times New Roman"/>
          <w:sz w:val="28"/>
        </w:rPr>
        <w:softHyphen/>
        <w:t>темах </w:t>
      </w:r>
      <w:r w:rsidRPr="00580EC5">
        <w:rPr>
          <w:rFonts w:ascii="Times New Roman" w:hAnsi="Times New Roman" w:cs="Times New Roman"/>
          <w:b/>
          <w:bCs/>
          <w:sz w:val="28"/>
        </w:rPr>
        <w:t>Бухгалтерия, Оказание услуг и Учет материалов</w:t>
      </w:r>
      <w:r w:rsidRPr="00580EC5">
        <w:rPr>
          <w:rFonts w:ascii="Times New Roman" w:hAnsi="Times New Roman" w:cs="Times New Roman"/>
          <w:sz w:val="28"/>
        </w:rPr>
        <w:t> была доступна ссылка для просмотра записей нашего регистра накопления.</w:t>
      </w:r>
    </w:p>
    <w:p w:rsidR="00580EC5" w:rsidRPr="00580EC5" w:rsidRDefault="00580EC5" w:rsidP="00580E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 </w:t>
      </w:r>
      <w:r w:rsidRPr="00580EC5">
        <w:rPr>
          <w:rFonts w:ascii="Times New Roman" w:hAnsi="Times New Roman" w:cs="Times New Roman"/>
          <w:i/>
          <w:iCs/>
          <w:sz w:val="28"/>
        </w:rPr>
        <w:t>- В дереве объектов конфигурации выделим ветвь </w:t>
      </w:r>
      <w:r w:rsidRPr="00580EC5">
        <w:rPr>
          <w:rFonts w:ascii="Times New Roman" w:hAnsi="Times New Roman" w:cs="Times New Roman"/>
          <w:b/>
          <w:bCs/>
          <w:i/>
          <w:iCs/>
          <w:sz w:val="28"/>
        </w:rPr>
        <w:t>Подсистемы</w:t>
      </w:r>
      <w:r w:rsidRPr="00580EC5">
        <w:rPr>
          <w:rFonts w:ascii="Times New Roman" w:hAnsi="Times New Roman" w:cs="Times New Roman"/>
          <w:i/>
          <w:iCs/>
          <w:sz w:val="28"/>
        </w:rPr>
        <w:t>, вызовем ее контекстное меню и выберем пункт </w:t>
      </w:r>
      <w:r w:rsidRPr="00580EC5">
        <w:rPr>
          <w:rFonts w:ascii="Times New Roman" w:hAnsi="Times New Roman" w:cs="Times New Roman"/>
          <w:b/>
          <w:bCs/>
          <w:i/>
          <w:iCs/>
          <w:sz w:val="28"/>
        </w:rPr>
        <w:t>Все подсистемы:</w:t>
      </w:r>
    </w:p>
    <w:p w:rsidR="00580EC5" w:rsidRPr="00580EC5" w:rsidRDefault="00580EC5" w:rsidP="00580EC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списке </w:t>
      </w:r>
      <w:r w:rsidRPr="00580EC5">
        <w:rPr>
          <w:rFonts w:ascii="Times New Roman" w:hAnsi="Times New Roman" w:cs="Times New Roman"/>
          <w:b/>
          <w:bCs/>
          <w:sz w:val="28"/>
        </w:rPr>
        <w:t>Подсистемы</w:t>
      </w:r>
      <w:r w:rsidRPr="00580EC5">
        <w:rPr>
          <w:rFonts w:ascii="Times New Roman" w:hAnsi="Times New Roman" w:cs="Times New Roman"/>
          <w:sz w:val="28"/>
        </w:rPr>
        <w:t> выделим подсистему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УчетМатериалов</w:t>
      </w:r>
      <w:proofErr w:type="spellEnd"/>
      <w:r w:rsidRPr="00580EC5">
        <w:rPr>
          <w:rFonts w:ascii="Times New Roman" w:hAnsi="Times New Roman" w:cs="Times New Roman"/>
          <w:sz w:val="28"/>
        </w:rPr>
        <w:t>.</w:t>
      </w:r>
    </w:p>
    <w:p w:rsidR="00580EC5" w:rsidRDefault="00580EC5" w:rsidP="00580EC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80EC5">
        <w:rPr>
          <w:rFonts w:ascii="Times New Roman" w:hAnsi="Times New Roman" w:cs="Times New Roman"/>
          <w:sz w:val="28"/>
        </w:rPr>
        <w:t>В группе </w:t>
      </w:r>
      <w:r w:rsidRPr="00580EC5">
        <w:rPr>
          <w:rFonts w:ascii="Times New Roman" w:hAnsi="Times New Roman" w:cs="Times New Roman"/>
          <w:b/>
          <w:bCs/>
          <w:sz w:val="28"/>
        </w:rPr>
        <w:t xml:space="preserve">Панель </w:t>
      </w:r>
      <w:proofErr w:type="spellStart"/>
      <w:proofErr w:type="gramStart"/>
      <w:r w:rsidRPr="00580EC5">
        <w:rPr>
          <w:rFonts w:ascii="Times New Roman" w:hAnsi="Times New Roman" w:cs="Times New Roman"/>
          <w:b/>
          <w:bCs/>
          <w:sz w:val="28"/>
        </w:rPr>
        <w:t>навигации.Обычное</w:t>
      </w:r>
      <w:proofErr w:type="spellEnd"/>
      <w:proofErr w:type="gramEnd"/>
      <w:r w:rsidRPr="00580EC5">
        <w:rPr>
          <w:rFonts w:ascii="Times New Roman" w:hAnsi="Times New Roman" w:cs="Times New Roman"/>
          <w:sz w:val="28"/>
        </w:rPr>
        <w:t> включим видимость у команды </w:t>
      </w:r>
      <w:r w:rsidRPr="00580EC5">
        <w:rPr>
          <w:rFonts w:ascii="Times New Roman" w:hAnsi="Times New Roman" w:cs="Times New Roman"/>
          <w:b/>
          <w:bCs/>
          <w:sz w:val="28"/>
        </w:rPr>
        <w:t>Остатки материалов</w:t>
      </w:r>
      <w:r w:rsidRPr="00580EC5">
        <w:rPr>
          <w:rFonts w:ascii="Times New Roman" w:hAnsi="Times New Roman" w:cs="Times New Roman"/>
          <w:sz w:val="28"/>
        </w:rPr>
        <w:t> и мышью перетащим ее </w:t>
      </w:r>
      <w:proofErr w:type="spellStart"/>
      <w:r w:rsidRPr="00580EC5">
        <w:rPr>
          <w:rFonts w:ascii="Times New Roman" w:hAnsi="Times New Roman" w:cs="Times New Roman"/>
          <w:b/>
          <w:bCs/>
          <w:sz w:val="28"/>
        </w:rPr>
        <w:t>См.также</w:t>
      </w:r>
      <w:proofErr w:type="spellEnd"/>
      <w:r w:rsidRPr="00580EC5">
        <w:rPr>
          <w:rFonts w:ascii="Times New Roman" w:hAnsi="Times New Roman" w:cs="Times New Roman"/>
          <w:b/>
          <w:bCs/>
          <w:sz w:val="28"/>
        </w:rPr>
        <w:t>.</w:t>
      </w:r>
      <w:r w:rsidRPr="00580EC5">
        <w:rPr>
          <w:rFonts w:ascii="Times New Roman" w:hAnsi="Times New Roman" w:cs="Times New Roman"/>
          <w:sz w:val="28"/>
        </w:rPr>
        <w:t> панели навигации</w:t>
      </w:r>
    </w:p>
    <w:p w:rsidR="00693D52" w:rsidRPr="00693D52" w:rsidRDefault="00693D52" w:rsidP="00693D5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Аналогично, выделив подсистемы </w:t>
      </w:r>
      <w:proofErr w:type="spellStart"/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ОказаниеУслуг</w:t>
      </w:r>
      <w:proofErr w:type="spellEnd"/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Бухгалтерия</w:t>
      </w: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панели навигации в группе </w:t>
      </w:r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Обычное</w:t>
      </w: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включим видимость у команды </w:t>
      </w:r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Остатки материалов</w:t>
      </w: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перенесем ее в группу </w:t>
      </w:r>
      <w:proofErr w:type="spellStart"/>
      <w:proofErr w:type="gramStart"/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См.также</w:t>
      </w:r>
      <w:proofErr w:type="spellEnd"/>
      <w:proofErr w:type="gramEnd"/>
      <w:r w:rsidRPr="00693D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693D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панели навигации</w:t>
      </w:r>
    </w:p>
    <w:p w:rsidR="00580EC5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02212" cy="3234520"/>
            <wp:effectExtent l="0" t="0" r="0" b="4445"/>
            <wp:docPr id="6" name="Рисунок 6" descr="D:\__Google_Disk_Sync\Обучение\4_1\Интеграция бизнес-процессов в архитектуре SAP\Лабы_конфигурации\pictures\lab_06_06_AllSub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6_06_AllSubsyste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69" cy="32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C5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6.6 - </w:t>
      </w:r>
      <w:r w:rsidRPr="00693D52">
        <w:rPr>
          <w:rFonts w:ascii="Times New Roman" w:hAnsi="Times New Roman" w:cs="Times New Roman"/>
          <w:sz w:val="28"/>
        </w:rPr>
        <w:t>Панель навигации См. также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3D52" w:rsidRPr="00693D52" w:rsidRDefault="00693D52" w:rsidP="00693D5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693D52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В открывшемся окне 1С предприятия мы видим, что в панели навигации в группе </w:t>
      </w:r>
      <w:r w:rsidRPr="00693D52">
        <w:rPr>
          <w:rFonts w:ascii="Times New Roman" w:hAnsi="Times New Roman" w:cs="Times New Roman"/>
          <w:b/>
          <w:bCs/>
          <w:sz w:val="28"/>
        </w:rPr>
        <w:t>См.также</w:t>
      </w:r>
      <w:r w:rsidRPr="00693D52">
        <w:rPr>
          <w:rFonts w:ascii="Times New Roman" w:hAnsi="Times New Roman" w:cs="Times New Roman"/>
          <w:sz w:val="28"/>
        </w:rPr>
        <w:t> разделов </w:t>
      </w:r>
      <w:r w:rsidRPr="00693D52">
        <w:rPr>
          <w:rFonts w:ascii="Times New Roman" w:hAnsi="Times New Roman" w:cs="Times New Roman"/>
          <w:b/>
          <w:bCs/>
          <w:sz w:val="28"/>
        </w:rPr>
        <w:t>Бухгалтерия</w:t>
      </w:r>
      <w:r w:rsidRPr="00693D52">
        <w:rPr>
          <w:rFonts w:ascii="Times New Roman" w:hAnsi="Times New Roman" w:cs="Times New Roman"/>
          <w:sz w:val="28"/>
        </w:rPr>
        <w:t>, </w:t>
      </w:r>
      <w:r w:rsidRPr="00693D52">
        <w:rPr>
          <w:rFonts w:ascii="Times New Roman" w:hAnsi="Times New Roman" w:cs="Times New Roman"/>
          <w:b/>
          <w:bCs/>
          <w:sz w:val="28"/>
        </w:rPr>
        <w:t>Оказание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услуг</w:t>
      </w:r>
      <w:r w:rsidRPr="00693D52">
        <w:rPr>
          <w:rFonts w:ascii="Times New Roman" w:hAnsi="Times New Roman" w:cs="Times New Roman"/>
          <w:sz w:val="28"/>
        </w:rPr>
        <w:t>и </w:t>
      </w:r>
      <w:r w:rsidRPr="00693D52">
        <w:rPr>
          <w:rFonts w:ascii="Times New Roman" w:hAnsi="Times New Roman" w:cs="Times New Roman"/>
          <w:b/>
          <w:bCs/>
          <w:sz w:val="28"/>
        </w:rPr>
        <w:t>Учет</w:t>
      </w:r>
      <w:r w:rsidRPr="00693D52">
        <w:rPr>
          <w:rFonts w:ascii="Times New Roman" w:hAnsi="Times New Roman" w:cs="Times New Roman"/>
          <w:sz w:val="28"/>
        </w:rPr>
        <w:t> материалов появилась команда для открытия списка регистра </w:t>
      </w:r>
      <w:r w:rsidRPr="00693D52">
        <w:rPr>
          <w:rFonts w:ascii="Times New Roman" w:hAnsi="Times New Roman" w:cs="Times New Roman"/>
          <w:b/>
          <w:bCs/>
          <w:sz w:val="28"/>
        </w:rPr>
        <w:t>Остатки материалов</w:t>
      </w:r>
      <w:r w:rsidRPr="00693D52">
        <w:rPr>
          <w:rFonts w:ascii="Times New Roman" w:hAnsi="Times New Roman" w:cs="Times New Roman"/>
          <w:sz w:val="28"/>
        </w:rPr>
        <w:t>.</w:t>
      </w:r>
      <w:r w:rsidRPr="00693D52">
        <w:rPr>
          <w:rFonts w:ascii="Times New Roman" w:hAnsi="Times New Roman" w:cs="Times New Roman"/>
          <w:sz w:val="28"/>
        </w:rPr>
        <w:br/>
        <w:t>Чтобы проследить связь между проведением документа и накопле</w:t>
      </w:r>
      <w:r w:rsidRPr="00693D52">
        <w:rPr>
          <w:rFonts w:ascii="Times New Roman" w:hAnsi="Times New Roman" w:cs="Times New Roman"/>
          <w:sz w:val="28"/>
        </w:rPr>
        <w:softHyphen/>
        <w:t>нием информации в регистре, откроем список приходных накладных, выполнив команду </w:t>
      </w:r>
      <w:r w:rsidRPr="00693D52">
        <w:rPr>
          <w:rFonts w:ascii="Times New Roman" w:hAnsi="Times New Roman" w:cs="Times New Roman"/>
          <w:b/>
          <w:bCs/>
          <w:sz w:val="28"/>
        </w:rPr>
        <w:t>Приходные накладные</w:t>
      </w:r>
      <w:r w:rsidRPr="00693D52">
        <w:rPr>
          <w:rFonts w:ascii="Times New Roman" w:hAnsi="Times New Roman" w:cs="Times New Roman"/>
          <w:sz w:val="28"/>
        </w:rPr>
        <w:t> разделе </w:t>
      </w:r>
      <w:r w:rsidRPr="00693D52">
        <w:rPr>
          <w:rFonts w:ascii="Times New Roman" w:hAnsi="Times New Roman" w:cs="Times New Roman"/>
          <w:b/>
          <w:bCs/>
          <w:sz w:val="28"/>
        </w:rPr>
        <w:t>Бухгалтерия</w:t>
      </w:r>
      <w:r w:rsidRPr="00693D52">
        <w:rPr>
          <w:rFonts w:ascii="Times New Roman" w:hAnsi="Times New Roman" w:cs="Times New Roman"/>
          <w:sz w:val="28"/>
        </w:rPr>
        <w:t>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Откроем </w:t>
      </w:r>
      <w:r w:rsidRPr="00693D52">
        <w:rPr>
          <w:rFonts w:ascii="Times New Roman" w:hAnsi="Times New Roman" w:cs="Times New Roman"/>
          <w:b/>
          <w:bCs/>
          <w:sz w:val="28"/>
        </w:rPr>
        <w:t>Приходную накладную № </w:t>
      </w:r>
      <w:r w:rsidRPr="00693D52">
        <w:rPr>
          <w:rFonts w:ascii="Times New Roman" w:hAnsi="Times New Roman" w:cs="Times New Roman"/>
          <w:sz w:val="28"/>
        </w:rPr>
        <w:t>1 и нажмем </w:t>
      </w:r>
      <w:proofErr w:type="gramStart"/>
      <w:r w:rsidRPr="00693D52">
        <w:rPr>
          <w:rFonts w:ascii="Times New Roman" w:hAnsi="Times New Roman" w:cs="Times New Roman"/>
          <w:b/>
          <w:bCs/>
          <w:sz w:val="28"/>
        </w:rPr>
        <w:t>Провести</w:t>
      </w:r>
      <w:proofErr w:type="gramEnd"/>
      <w:r w:rsidRPr="00693D52">
        <w:rPr>
          <w:rFonts w:ascii="Times New Roman" w:hAnsi="Times New Roman" w:cs="Times New Roman"/>
          <w:b/>
          <w:bCs/>
          <w:sz w:val="28"/>
        </w:rPr>
        <w:t xml:space="preserve"> и закрыть</w:t>
      </w:r>
      <w:r w:rsidRPr="00693D52">
        <w:rPr>
          <w:rFonts w:ascii="Times New Roman" w:hAnsi="Times New Roman" w:cs="Times New Roman"/>
          <w:sz w:val="28"/>
        </w:rPr>
        <w:t xml:space="preserve">, то есть </w:t>
      </w:r>
      <w:proofErr w:type="spellStart"/>
      <w:r w:rsidRPr="00693D52">
        <w:rPr>
          <w:rFonts w:ascii="Times New Roman" w:hAnsi="Times New Roman" w:cs="Times New Roman"/>
          <w:sz w:val="28"/>
        </w:rPr>
        <w:t>перепроведем</w:t>
      </w:r>
      <w:proofErr w:type="spellEnd"/>
      <w:r w:rsidRPr="00693D52">
        <w:rPr>
          <w:rFonts w:ascii="Times New Roman" w:hAnsi="Times New Roman" w:cs="Times New Roman"/>
          <w:sz w:val="28"/>
        </w:rPr>
        <w:t xml:space="preserve"> ее. То же самое сделаем для </w:t>
      </w:r>
      <w:r w:rsidRPr="00693D52">
        <w:rPr>
          <w:rFonts w:ascii="Times New Roman" w:hAnsi="Times New Roman" w:cs="Times New Roman"/>
          <w:b/>
          <w:bCs/>
          <w:sz w:val="28"/>
        </w:rPr>
        <w:t>Приходной накладной № 2.</w:t>
      </w:r>
      <w:bookmarkStart w:id="0" w:name="_GoBack"/>
      <w:bookmarkEnd w:id="0"/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93D52">
        <w:rPr>
          <w:rFonts w:ascii="Times New Roman" w:hAnsi="Times New Roman" w:cs="Times New Roman"/>
          <w:sz w:val="28"/>
        </w:rPr>
        <w:t>Перепровести</w:t>
      </w:r>
      <w:proofErr w:type="spellEnd"/>
      <w:r w:rsidRPr="00693D52">
        <w:rPr>
          <w:rFonts w:ascii="Times New Roman" w:hAnsi="Times New Roman" w:cs="Times New Roman"/>
          <w:sz w:val="28"/>
        </w:rPr>
        <w:t xml:space="preserve"> документы можно и не открывая документов. Для этого нужно выделить нужный документ в списке, нажать кнопку </w:t>
      </w:r>
      <w:r w:rsidRPr="00693D52">
        <w:rPr>
          <w:rFonts w:ascii="Times New Roman" w:hAnsi="Times New Roman" w:cs="Times New Roman"/>
          <w:b/>
          <w:bCs/>
          <w:sz w:val="28"/>
        </w:rPr>
        <w:t>Все действия</w:t>
      </w:r>
      <w:r w:rsidRPr="00693D52">
        <w:rPr>
          <w:rFonts w:ascii="Times New Roman" w:hAnsi="Times New Roman" w:cs="Times New Roman"/>
          <w:sz w:val="28"/>
        </w:rPr>
        <w:t> в командной панели формы списка и выбрать пункт </w:t>
      </w:r>
      <w:r w:rsidRPr="00693D52">
        <w:rPr>
          <w:rFonts w:ascii="Times New Roman" w:hAnsi="Times New Roman" w:cs="Times New Roman"/>
          <w:b/>
          <w:bCs/>
          <w:sz w:val="28"/>
        </w:rPr>
        <w:t>Провести</w:t>
      </w:r>
      <w:r w:rsidRPr="00693D52">
        <w:rPr>
          <w:rFonts w:ascii="Times New Roman" w:hAnsi="Times New Roman" w:cs="Times New Roman"/>
          <w:sz w:val="28"/>
        </w:rPr>
        <w:t>.</w:t>
      </w:r>
    </w:p>
    <w:p w:rsidR="00693D52" w:rsidRP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Теперь выполним команду </w:t>
      </w:r>
      <w:r w:rsidRPr="00693D52">
        <w:rPr>
          <w:rFonts w:ascii="Times New Roman" w:hAnsi="Times New Roman" w:cs="Times New Roman"/>
          <w:b/>
          <w:bCs/>
          <w:sz w:val="28"/>
        </w:rPr>
        <w:t>Остатки материалов</w:t>
      </w:r>
      <w:r w:rsidRPr="00693D52">
        <w:rPr>
          <w:rFonts w:ascii="Times New Roman" w:hAnsi="Times New Roman" w:cs="Times New Roman"/>
          <w:sz w:val="28"/>
        </w:rPr>
        <w:t> и откроем список нашего регистра накопления: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90364" cy="2092614"/>
            <wp:effectExtent l="0" t="0" r="0" b="3175"/>
            <wp:docPr id="7" name="Рисунок 7" descr="D:\__Google_Disk_Sync\Обучение\4_1\Интеграция бизнес-процессов в архитектуре SAP\Лабы_конфигурации\pictures\lab_06_07_1C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__Google_Disk_Sync\Обучение\4_1\Интеграция бизнес-процессов в архитектуре SAP\Лабы_конфигурации\pictures\lab_06_07_1CR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11" cy="20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6.7 - </w:t>
      </w:r>
      <w:r w:rsidRPr="00693D52">
        <w:rPr>
          <w:rFonts w:ascii="Times New Roman" w:hAnsi="Times New Roman" w:cs="Times New Roman"/>
          <w:sz w:val="28"/>
        </w:rPr>
        <w:t>Движения по регистру Остатки материалов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lastRenderedPageBreak/>
        <w:t>Команда перехода к движениям в форме документа</w:t>
      </w:r>
    </w:p>
    <w:p w:rsidR="00693D52" w:rsidRP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93D52" w:rsidRPr="00693D52" w:rsidRDefault="00693D52" w:rsidP="00693D5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693D52" w:rsidRPr="00693D52" w:rsidRDefault="00693D52" w:rsidP="00693D5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При реальной работе записей в регистре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693D52">
        <w:rPr>
          <w:rFonts w:ascii="Times New Roman" w:hAnsi="Times New Roman" w:cs="Times New Roman"/>
          <w:sz w:val="28"/>
        </w:rPr>
        <w:t> будет много, и будет трудно понять, какие записи относятся к определен</w:t>
      </w:r>
      <w:r w:rsidRPr="00693D52">
        <w:rPr>
          <w:rFonts w:ascii="Times New Roman" w:hAnsi="Times New Roman" w:cs="Times New Roman"/>
          <w:sz w:val="28"/>
        </w:rPr>
        <w:softHyphen/>
        <w:t>ному документу.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Поэтому наряду с общим списком регистра хотелось бы иметь возможность вызывать из формы документа список регистра, в котором показаны движения, произведенные только этим документом.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Чтобы реализовать такую возможность, вернемся в конфигуратор и откроем форму документа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ПриходнаяНакладная</w:t>
      </w:r>
      <w:r w:rsidRPr="00693D52">
        <w:rPr>
          <w:rFonts w:ascii="Times New Roman" w:hAnsi="Times New Roman" w:cs="Times New Roman"/>
          <w:sz w:val="28"/>
        </w:rPr>
        <w:t>.</w:t>
      </w:r>
      <w:proofErr w:type="spellEnd"/>
    </w:p>
    <w:p w:rsidR="00693D52" w:rsidRP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В левом верхнем окне перейдем на закладку </w:t>
      </w:r>
      <w:r w:rsidRPr="00693D52">
        <w:rPr>
          <w:rFonts w:ascii="Times New Roman" w:hAnsi="Times New Roman" w:cs="Times New Roman"/>
          <w:b/>
          <w:bCs/>
          <w:sz w:val="28"/>
        </w:rPr>
        <w:t>Командный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интерфейс</w:t>
      </w:r>
      <w:r w:rsidRPr="00693D52">
        <w:rPr>
          <w:rFonts w:ascii="Times New Roman" w:hAnsi="Times New Roman" w:cs="Times New Roman"/>
          <w:sz w:val="28"/>
        </w:rPr>
        <w:t>: в разделе Панель навигации раскроем группу перейти, установим свойство </w:t>
      </w:r>
      <w:r w:rsidRPr="00693D52">
        <w:rPr>
          <w:rFonts w:ascii="Times New Roman" w:hAnsi="Times New Roman" w:cs="Times New Roman"/>
          <w:b/>
          <w:bCs/>
          <w:sz w:val="28"/>
        </w:rPr>
        <w:t>Видимость</w:t>
      </w:r>
      <w:r w:rsidRPr="00693D52">
        <w:rPr>
          <w:rFonts w:ascii="Times New Roman" w:hAnsi="Times New Roman" w:cs="Times New Roman"/>
          <w:sz w:val="28"/>
        </w:rPr>
        <w:t> для этой команды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58352" cy="2221398"/>
            <wp:effectExtent l="0" t="0" r="0" b="7620"/>
            <wp:docPr id="8" name="Рисунок 8" descr="D:\__Google_Disk_Sync\Обучение\4_1\Интеграция бизнес-процессов в архитектуре SAP\Лабы_конфигурации\pictures\lab_06_08_CommandInte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__Google_Disk_Sync\Обучение\4_1\Интеграция бизнес-процессов в архитектуре SAP\Лабы_конфигурации\pictures\lab_06_08_CommandIntefa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76" cy="222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6.8 – Командный интерфейс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93D52" w:rsidRPr="00693D52" w:rsidRDefault="00693D52" w:rsidP="00693D52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693D52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693D52" w:rsidRPr="00693D52" w:rsidRDefault="00693D52" w:rsidP="00693D5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Запустим 1С: Предприятие в режиме отладки и откроем </w:t>
      </w:r>
      <w:r w:rsidRPr="00693D52">
        <w:rPr>
          <w:rFonts w:ascii="Times New Roman" w:hAnsi="Times New Roman" w:cs="Times New Roman"/>
          <w:b/>
          <w:bCs/>
          <w:sz w:val="28"/>
        </w:rPr>
        <w:t>Приходную накладную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№ 2.</w:t>
      </w:r>
      <w:r w:rsidRPr="00693D52">
        <w:rPr>
          <w:rFonts w:ascii="Times New Roman" w:hAnsi="Times New Roman" w:cs="Times New Roman"/>
          <w:sz w:val="28"/>
        </w:rPr>
        <w:t> 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В форме документа появилась панель навигации, в которой мы можем переходить к списку записей регистра </w:t>
      </w:r>
      <w:r w:rsidRPr="00693D52">
        <w:rPr>
          <w:rFonts w:ascii="Times New Roman" w:hAnsi="Times New Roman" w:cs="Times New Roman"/>
          <w:b/>
          <w:bCs/>
          <w:sz w:val="28"/>
        </w:rPr>
        <w:t>Остатки Материалов</w:t>
      </w:r>
      <w:r w:rsidRPr="00693D52">
        <w:rPr>
          <w:rFonts w:ascii="Times New Roman" w:hAnsi="Times New Roman" w:cs="Times New Roman"/>
          <w:sz w:val="28"/>
        </w:rPr>
        <w:t>, связанному с документом, и обратно к содержимому документа.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693D52">
        <w:rPr>
          <w:rFonts w:ascii="Times New Roman" w:hAnsi="Times New Roman" w:cs="Times New Roman"/>
          <w:b/>
          <w:sz w:val="28"/>
        </w:rPr>
        <w:t>Движения документа «Оказание услуги»</w:t>
      </w: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693D52" w:rsidRPr="00693D52" w:rsidRDefault="00693D52" w:rsidP="00693D52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693D52" w:rsidRPr="00693D52" w:rsidRDefault="00693D52" w:rsidP="00693D5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Откроем окно редактирования объекта конфигурации Документ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ОказаниеУслуги</w:t>
      </w:r>
      <w:r w:rsidRPr="00693D52">
        <w:rPr>
          <w:rFonts w:ascii="Times New Roman" w:hAnsi="Times New Roman" w:cs="Times New Roman"/>
          <w:sz w:val="28"/>
        </w:rPr>
        <w:t>.</w:t>
      </w:r>
      <w:proofErr w:type="spellEnd"/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Перейдем на закладку Движения и в списке регистров конфигурации отметим регистр накопления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ОстаткиМатериалов</w:t>
      </w:r>
      <w:proofErr w:type="spellEnd"/>
      <w:r w:rsidRPr="00693D52">
        <w:rPr>
          <w:rFonts w:ascii="Times New Roman" w:hAnsi="Times New Roman" w:cs="Times New Roman"/>
          <w:sz w:val="28"/>
        </w:rPr>
        <w:t>. 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i/>
          <w:iCs/>
          <w:sz w:val="28"/>
        </w:rPr>
        <w:t>- Нажмем кнопку </w:t>
      </w:r>
      <w:r w:rsidRPr="00693D52">
        <w:rPr>
          <w:rFonts w:ascii="Times New Roman" w:hAnsi="Times New Roman" w:cs="Times New Roman"/>
          <w:b/>
          <w:bCs/>
          <w:i/>
          <w:iCs/>
          <w:sz w:val="28"/>
        </w:rPr>
        <w:t>Конструктор движений</w:t>
      </w:r>
      <w:r w:rsidRPr="00693D52">
        <w:rPr>
          <w:rFonts w:ascii="Times New Roman" w:hAnsi="Times New Roman" w:cs="Times New Roman"/>
          <w:sz w:val="28"/>
        </w:rPr>
        <w:t>: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lastRenderedPageBreak/>
        <w:t>1.Тип движения регистра</w:t>
      </w:r>
      <w:r w:rsidR="00BB2680">
        <w:rPr>
          <w:rFonts w:ascii="Times New Roman" w:hAnsi="Times New Roman" w:cs="Times New Roman"/>
          <w:sz w:val="28"/>
        </w:rPr>
        <w:t xml:space="preserve"> –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Расход</w:t>
      </w:r>
      <w:r w:rsidRPr="00693D52">
        <w:rPr>
          <w:rFonts w:ascii="Times New Roman" w:hAnsi="Times New Roman" w:cs="Times New Roman"/>
          <w:sz w:val="28"/>
        </w:rPr>
        <w:t> </w:t>
      </w:r>
    </w:p>
    <w:p w:rsidR="00BB2680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2. В поле выбора </w:t>
      </w:r>
      <w:r w:rsidRPr="00693D52">
        <w:rPr>
          <w:rFonts w:ascii="Times New Roman" w:hAnsi="Times New Roman" w:cs="Times New Roman"/>
          <w:b/>
          <w:bCs/>
          <w:sz w:val="28"/>
        </w:rPr>
        <w:t>Табличная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часть</w:t>
      </w:r>
      <w:r w:rsidRPr="00693D52">
        <w:rPr>
          <w:rFonts w:ascii="Times New Roman" w:hAnsi="Times New Roman" w:cs="Times New Roman"/>
          <w:sz w:val="28"/>
        </w:rPr>
        <w:t> выберем табличную часть нашего документа - </w:t>
      </w:r>
      <w:r w:rsidRPr="00693D52">
        <w:rPr>
          <w:rFonts w:ascii="Times New Roman" w:hAnsi="Times New Roman" w:cs="Times New Roman"/>
          <w:b/>
          <w:bCs/>
          <w:sz w:val="28"/>
        </w:rPr>
        <w:t>ПереченьНоменклатуры</w:t>
      </w:r>
      <w:r w:rsidRPr="00693D52">
        <w:rPr>
          <w:rFonts w:ascii="Times New Roman" w:hAnsi="Times New Roman" w:cs="Times New Roman"/>
          <w:sz w:val="28"/>
        </w:rPr>
        <w:t>.</w:t>
      </w:r>
    </w:p>
    <w:p w:rsidR="00BB2680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93D52">
        <w:rPr>
          <w:rFonts w:ascii="Times New Roman" w:hAnsi="Times New Roman" w:cs="Times New Roman"/>
          <w:sz w:val="28"/>
        </w:rPr>
        <w:t>3.Нажмем кнопку </w:t>
      </w:r>
      <w:proofErr w:type="gramStart"/>
      <w:r w:rsidRPr="00693D52">
        <w:rPr>
          <w:rFonts w:ascii="Times New Roman" w:hAnsi="Times New Roman" w:cs="Times New Roman"/>
          <w:b/>
          <w:bCs/>
          <w:sz w:val="28"/>
        </w:rPr>
        <w:t>Заполнить</w:t>
      </w:r>
      <w:proofErr w:type="gramEnd"/>
      <w:r w:rsidRPr="00693D52">
        <w:rPr>
          <w:rFonts w:ascii="Times New Roman" w:hAnsi="Times New Roman" w:cs="Times New Roman"/>
          <w:b/>
          <w:bCs/>
          <w:sz w:val="28"/>
        </w:rPr>
        <w:t xml:space="preserve"> выражения</w:t>
      </w:r>
      <w:r w:rsidRPr="00693D52">
        <w:rPr>
          <w:rFonts w:ascii="Times New Roman" w:hAnsi="Times New Roman" w:cs="Times New Roman"/>
          <w:sz w:val="28"/>
        </w:rPr>
        <w:t>.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693D52">
        <w:rPr>
          <w:rFonts w:ascii="Times New Roman" w:hAnsi="Times New Roman" w:cs="Times New Roman"/>
          <w:sz w:val="28"/>
        </w:rPr>
        <w:t>4. Выделим поле регистра </w:t>
      </w:r>
      <w:r w:rsidRPr="00693D52">
        <w:rPr>
          <w:rFonts w:ascii="Times New Roman" w:hAnsi="Times New Roman" w:cs="Times New Roman"/>
          <w:b/>
          <w:bCs/>
          <w:sz w:val="28"/>
        </w:rPr>
        <w:t>Материал</w:t>
      </w:r>
      <w:r w:rsidRPr="00693D52">
        <w:rPr>
          <w:rFonts w:ascii="Times New Roman" w:hAnsi="Times New Roman" w:cs="Times New Roman"/>
          <w:sz w:val="28"/>
        </w:rPr>
        <w:t> и в окне </w:t>
      </w:r>
      <w:r w:rsidRPr="00693D52">
        <w:rPr>
          <w:rFonts w:ascii="Times New Roman" w:hAnsi="Times New Roman" w:cs="Times New Roman"/>
          <w:b/>
          <w:bCs/>
          <w:sz w:val="28"/>
        </w:rPr>
        <w:t>Реквизиты</w:t>
      </w:r>
      <w:r w:rsidRPr="00693D52">
        <w:rPr>
          <w:rFonts w:ascii="Times New Roman" w:hAnsi="Times New Roman" w:cs="Times New Roman"/>
          <w:sz w:val="28"/>
        </w:rPr>
        <w:t> </w:t>
      </w:r>
      <w:r w:rsidRPr="00693D52">
        <w:rPr>
          <w:rFonts w:ascii="Times New Roman" w:hAnsi="Times New Roman" w:cs="Times New Roman"/>
          <w:b/>
          <w:bCs/>
          <w:sz w:val="28"/>
        </w:rPr>
        <w:t>документа</w:t>
      </w:r>
      <w:r w:rsidRPr="00693D52">
        <w:rPr>
          <w:rFonts w:ascii="Times New Roman" w:hAnsi="Times New Roman" w:cs="Times New Roman"/>
          <w:sz w:val="28"/>
        </w:rPr>
        <w:t> дважды щелкнуть по строке </w:t>
      </w:r>
      <w:proofErr w:type="spellStart"/>
      <w:r w:rsidRPr="00693D52">
        <w:rPr>
          <w:rFonts w:ascii="Times New Roman" w:hAnsi="Times New Roman" w:cs="Times New Roman"/>
          <w:b/>
          <w:bCs/>
          <w:sz w:val="28"/>
        </w:rPr>
        <w:t>ТекСтрокаПереченьНомеклатуры.Номенклатура</w:t>
      </w:r>
      <w:proofErr w:type="spellEnd"/>
      <w:r w:rsidRPr="00693D52">
        <w:rPr>
          <w:rFonts w:ascii="Times New Roman" w:hAnsi="Times New Roman" w:cs="Times New Roman"/>
          <w:sz w:val="28"/>
        </w:rPr>
        <w:t>., нажмем </w:t>
      </w:r>
      <w:r w:rsidRPr="00693D52">
        <w:rPr>
          <w:rFonts w:ascii="Times New Roman" w:hAnsi="Times New Roman" w:cs="Times New Roman"/>
          <w:b/>
          <w:bCs/>
          <w:sz w:val="28"/>
        </w:rPr>
        <w:t>«ОК»</w:t>
      </w:r>
    </w:p>
    <w:p w:rsidR="00BB2680" w:rsidRPr="00693D52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42597" cy="3392274"/>
            <wp:effectExtent l="0" t="0" r="1270" b="0"/>
            <wp:docPr id="9" name="Рисунок 9" descr="D:\__Google_Disk_Sync\Обучение\4_1\Интеграция бизнес-процессов в архитектуре SAP\Лабы_конфигурации\pictures\lab_06_09_Movement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__Google_Disk_Sync\Обучение\4_1\Интеграция бизнес-процессов в архитектуре SAP\Лабы_конфигурации\pictures\lab_06_09_MovementConstruc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39" cy="33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52" w:rsidRPr="00693D52" w:rsidRDefault="00693D52" w:rsidP="00693D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6.9 </w:t>
      </w:r>
      <w:r w:rsidR="00BB268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BB2680" w:rsidRPr="00BB2680">
        <w:rPr>
          <w:rFonts w:ascii="Times New Roman" w:hAnsi="Times New Roman" w:cs="Times New Roman"/>
          <w:sz w:val="28"/>
        </w:rPr>
        <w:t>Конструктор движения регистров</w:t>
      </w:r>
    </w:p>
    <w:p w:rsidR="00693D52" w:rsidRDefault="00693D52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В заключение отредактируем командный интерфейс формы документа, чтобы в панели навигации формы иметь возможность переходить к списку записей регистра </w:t>
      </w:r>
      <w:r w:rsidRPr="00BB2680">
        <w:rPr>
          <w:rFonts w:ascii="Times New Roman" w:hAnsi="Times New Roman" w:cs="Times New Roman"/>
          <w:i/>
          <w:iCs/>
          <w:sz w:val="28"/>
        </w:rPr>
        <w:t>Остатки Материалов, </w:t>
      </w:r>
      <w:r w:rsidRPr="00BB2680">
        <w:rPr>
          <w:rFonts w:ascii="Times New Roman" w:hAnsi="Times New Roman" w:cs="Times New Roman"/>
          <w:sz w:val="28"/>
        </w:rPr>
        <w:t>связан</w:t>
      </w:r>
      <w:r w:rsidRPr="00BB2680">
        <w:rPr>
          <w:rFonts w:ascii="Times New Roman" w:hAnsi="Times New Roman" w:cs="Times New Roman"/>
          <w:sz w:val="28"/>
        </w:rPr>
        <w:softHyphen/>
        <w:t>ному с документом.</w:t>
      </w:r>
    </w:p>
    <w:p w:rsidR="00BB2680" w:rsidRDefault="00BB2680" w:rsidP="00BB26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Для этого откроем форму документа </w:t>
      </w:r>
      <w:proofErr w:type="spellStart"/>
      <w:r w:rsidRPr="00BB2680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BB2680">
        <w:rPr>
          <w:rFonts w:ascii="Times New Roman" w:hAnsi="Times New Roman" w:cs="Times New Roman"/>
          <w:sz w:val="28"/>
        </w:rPr>
        <w:t>.</w:t>
      </w:r>
      <w:r w:rsidRPr="00BB2680">
        <w:rPr>
          <w:rFonts w:ascii="Times New Roman" w:hAnsi="Times New Roman" w:cs="Times New Roman"/>
          <w:sz w:val="28"/>
        </w:rPr>
        <w:br/>
        <w:t>В левом верхнем окне перейдем на закладку </w:t>
      </w:r>
      <w:r w:rsidRPr="00BB2680">
        <w:rPr>
          <w:rFonts w:ascii="Times New Roman" w:hAnsi="Times New Roman" w:cs="Times New Roman"/>
          <w:b/>
          <w:bCs/>
          <w:sz w:val="28"/>
        </w:rPr>
        <w:t>Командный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интерфейс</w:t>
      </w:r>
      <w:r w:rsidRPr="00BB2680">
        <w:rPr>
          <w:rFonts w:ascii="Times New Roman" w:hAnsi="Times New Roman" w:cs="Times New Roman"/>
          <w:sz w:val="28"/>
        </w:rPr>
        <w:t>.</w:t>
      </w:r>
    </w:p>
    <w:p w:rsidR="00BB2680" w:rsidRDefault="00BB2680" w:rsidP="00BB2680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В разделе </w:t>
      </w:r>
      <w:r w:rsidRPr="00BB2680">
        <w:rPr>
          <w:rFonts w:ascii="Times New Roman" w:hAnsi="Times New Roman" w:cs="Times New Roman"/>
          <w:b/>
          <w:bCs/>
          <w:sz w:val="28"/>
        </w:rPr>
        <w:t>Панель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навигации</w:t>
      </w:r>
      <w:r w:rsidRPr="00BB2680">
        <w:rPr>
          <w:rFonts w:ascii="Times New Roman" w:hAnsi="Times New Roman" w:cs="Times New Roman"/>
          <w:sz w:val="28"/>
        </w:rPr>
        <w:t> раскроем группу </w:t>
      </w:r>
      <w:proofErr w:type="gramStart"/>
      <w:r w:rsidRPr="00BB2680">
        <w:rPr>
          <w:rFonts w:ascii="Times New Roman" w:hAnsi="Times New Roman" w:cs="Times New Roman"/>
          <w:b/>
          <w:bCs/>
          <w:sz w:val="28"/>
        </w:rPr>
        <w:t>Перейти</w:t>
      </w:r>
      <w:proofErr w:type="gramEnd"/>
      <w:r w:rsidRPr="00BB2680">
        <w:rPr>
          <w:rFonts w:ascii="Times New Roman" w:hAnsi="Times New Roman" w:cs="Times New Roman"/>
          <w:sz w:val="28"/>
        </w:rPr>
        <w:t> и установим видимость для команды открытия регистра накопления </w:t>
      </w:r>
      <w:r w:rsidRPr="00BB2680">
        <w:rPr>
          <w:rFonts w:ascii="Times New Roman" w:hAnsi="Times New Roman" w:cs="Times New Roman"/>
          <w:b/>
          <w:bCs/>
          <w:sz w:val="28"/>
        </w:rPr>
        <w:t>Остатки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материалов</w:t>
      </w:r>
      <w:r w:rsidRPr="00BB2680">
        <w:rPr>
          <w:rFonts w:ascii="Times New Roman" w:hAnsi="Times New Roman" w:cs="Times New Roman"/>
          <w:sz w:val="28"/>
        </w:rPr>
        <w:t>.</w:t>
      </w:r>
    </w:p>
    <w:p w:rsidR="00BB2680" w:rsidRDefault="00BB2680" w:rsidP="00BB2680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BB2680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BB2680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BB2680" w:rsidRPr="00BB2680" w:rsidRDefault="00BB2680" w:rsidP="00BB2680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Запустим 1</w:t>
      </w:r>
      <w:proofErr w:type="gramStart"/>
      <w:r w:rsidRPr="00BB2680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BB2680">
        <w:rPr>
          <w:rFonts w:ascii="Times New Roman" w:hAnsi="Times New Roman" w:cs="Times New Roman"/>
          <w:sz w:val="28"/>
        </w:rPr>
        <w:t xml:space="preserve"> в режиме отладки и в разделе </w:t>
      </w:r>
      <w:r w:rsidRPr="00BB2680">
        <w:rPr>
          <w:rFonts w:ascii="Times New Roman" w:hAnsi="Times New Roman" w:cs="Times New Roman"/>
          <w:b/>
          <w:bCs/>
          <w:sz w:val="28"/>
        </w:rPr>
        <w:t>Оказание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услуг</w:t>
      </w:r>
      <w:r w:rsidRPr="00BB2680">
        <w:rPr>
          <w:rFonts w:ascii="Times New Roman" w:hAnsi="Times New Roman" w:cs="Times New Roman"/>
          <w:sz w:val="28"/>
        </w:rPr>
        <w:t> откроем документ </w:t>
      </w:r>
      <w:r w:rsidRPr="00BB2680">
        <w:rPr>
          <w:rFonts w:ascii="Times New Roman" w:hAnsi="Times New Roman" w:cs="Times New Roman"/>
          <w:b/>
          <w:bCs/>
          <w:sz w:val="28"/>
        </w:rPr>
        <w:t>Оказание услуги № 1</w:t>
      </w:r>
      <w:r w:rsidRPr="00BB2680">
        <w:rPr>
          <w:rFonts w:ascii="Times New Roman" w:hAnsi="Times New Roman" w:cs="Times New Roman"/>
          <w:sz w:val="28"/>
        </w:rPr>
        <w:t> и нажмем </w:t>
      </w:r>
      <w:r w:rsidRPr="00BB2680">
        <w:rPr>
          <w:rFonts w:ascii="Times New Roman" w:hAnsi="Times New Roman" w:cs="Times New Roman"/>
          <w:b/>
          <w:bCs/>
          <w:sz w:val="28"/>
        </w:rPr>
        <w:t>Провести и закрыть</w:t>
      </w:r>
      <w:r w:rsidRPr="00BB2680">
        <w:rPr>
          <w:rFonts w:ascii="Times New Roman" w:hAnsi="Times New Roman" w:cs="Times New Roman"/>
          <w:sz w:val="28"/>
        </w:rPr>
        <w:t xml:space="preserve">, то есть </w:t>
      </w:r>
      <w:proofErr w:type="spellStart"/>
      <w:r w:rsidRPr="00BB2680">
        <w:rPr>
          <w:rFonts w:ascii="Times New Roman" w:hAnsi="Times New Roman" w:cs="Times New Roman"/>
          <w:sz w:val="28"/>
        </w:rPr>
        <w:t>перепроведем</w:t>
      </w:r>
      <w:proofErr w:type="spellEnd"/>
      <w:r w:rsidRPr="00BB2680">
        <w:rPr>
          <w:rFonts w:ascii="Times New Roman" w:hAnsi="Times New Roman" w:cs="Times New Roman"/>
          <w:sz w:val="28"/>
        </w:rPr>
        <w:t xml:space="preserve"> его.</w:t>
      </w:r>
    </w:p>
    <w:p w:rsidR="00BB2680" w:rsidRPr="00BB2680" w:rsidRDefault="00BB2680" w:rsidP="00BB26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Теперь выполним команду </w:t>
      </w:r>
      <w:r w:rsidRPr="00BB2680">
        <w:rPr>
          <w:rFonts w:ascii="Times New Roman" w:hAnsi="Times New Roman" w:cs="Times New Roman"/>
          <w:b/>
          <w:bCs/>
          <w:sz w:val="28"/>
        </w:rPr>
        <w:t>Остатки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материалов</w:t>
      </w:r>
      <w:r w:rsidRPr="00BB2680">
        <w:rPr>
          <w:rFonts w:ascii="Times New Roman" w:hAnsi="Times New Roman" w:cs="Times New Roman"/>
          <w:sz w:val="28"/>
        </w:rPr>
        <w:t> и откроем список нашего регистра накопления:</w:t>
      </w:r>
    </w:p>
    <w:p w:rsidR="00BB2680" w:rsidRDefault="00BB2680" w:rsidP="00BB26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715302" cy="2222229"/>
            <wp:effectExtent l="0" t="0" r="0" b="6985"/>
            <wp:docPr id="10" name="Рисунок 10" descr="D:\__Google_Disk_Sync\Обучение\4_1\Интеграция бизнес-процессов в архитектуре SAP\Лабы_конфигурации\pictures\lab_06_10_1C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__Google_Disk_Sync\Обучение\4_1\Интеграция бизнес-процессов в архитектуре SAP\Лабы_конфигурации\pictures\lab_06_10_1CRU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73" cy="22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80" w:rsidRDefault="00BB2680" w:rsidP="00BB26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6.10 – </w:t>
      </w:r>
      <w:r w:rsidRPr="00BB2680">
        <w:rPr>
          <w:rFonts w:ascii="Times New Roman" w:hAnsi="Times New Roman" w:cs="Times New Roman"/>
          <w:sz w:val="28"/>
        </w:rPr>
        <w:t>Движения по регистру Остатки материалов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Мы видим, что в регистре накопления Остатки материалов поя</w:t>
      </w:r>
      <w:r w:rsidRPr="00BB2680">
        <w:rPr>
          <w:rFonts w:ascii="Times New Roman" w:hAnsi="Times New Roman" w:cs="Times New Roman"/>
          <w:sz w:val="28"/>
        </w:rPr>
        <w:softHyphen/>
        <w:t>вилась еще одна запись, что соответствует количеству строк в табличной части проведенного документа.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Все поля регистра заполнились данными документа так, как мы задали в обработчике проведения документа </w:t>
      </w:r>
      <w:r w:rsidRPr="00BB2680">
        <w:rPr>
          <w:rFonts w:ascii="Times New Roman" w:hAnsi="Times New Roman" w:cs="Times New Roman"/>
          <w:b/>
          <w:bCs/>
          <w:sz w:val="28"/>
        </w:rPr>
        <w:t>Оказание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услуги</w:t>
      </w:r>
      <w:r w:rsidRPr="00BB2680">
        <w:rPr>
          <w:rFonts w:ascii="Times New Roman" w:hAnsi="Times New Roman" w:cs="Times New Roman"/>
          <w:sz w:val="28"/>
        </w:rPr>
        <w:t>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Пиктограмма со знаком «минус» слева от записи указывает на тип движения – Расход. 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Сейчас мы видим весь список движений регистра. Открыв этот список из формы документа, мы можем отфильтровать движения по документу-регистратору.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Для этого откроем еще раз документ </w:t>
      </w:r>
      <w:r w:rsidRPr="00BB2680">
        <w:rPr>
          <w:rFonts w:ascii="Times New Roman" w:hAnsi="Times New Roman" w:cs="Times New Roman"/>
          <w:b/>
          <w:bCs/>
          <w:sz w:val="28"/>
        </w:rPr>
        <w:t>Оказание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услуги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№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1.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sz w:val="28"/>
        </w:rPr>
        <w:br/>
        <w:t>В форме документа появилась панель навигации, в которой мы можем переходить к списку записей регистра Остатки материалов, связанному с документом, и обратно к содержимому документа.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Сформированные таким образом движения этого документа будут не совсем правильны.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Дело в том, что в документе </w:t>
      </w:r>
      <w:r w:rsidRPr="00BB2680">
        <w:rPr>
          <w:rFonts w:ascii="Times New Roman" w:hAnsi="Times New Roman" w:cs="Times New Roman"/>
          <w:b/>
          <w:bCs/>
          <w:sz w:val="28"/>
        </w:rPr>
        <w:t>Оказание</w:t>
      </w:r>
      <w:r w:rsidRPr="00BB2680">
        <w:rPr>
          <w:rFonts w:ascii="Times New Roman" w:hAnsi="Times New Roman" w:cs="Times New Roman"/>
          <w:sz w:val="28"/>
        </w:rPr>
        <w:t> </w:t>
      </w:r>
      <w:r w:rsidRPr="00BB2680">
        <w:rPr>
          <w:rFonts w:ascii="Times New Roman" w:hAnsi="Times New Roman" w:cs="Times New Roman"/>
          <w:b/>
          <w:bCs/>
          <w:sz w:val="28"/>
        </w:rPr>
        <w:t>услуги</w:t>
      </w:r>
      <w:r w:rsidRPr="00BB2680">
        <w:rPr>
          <w:rFonts w:ascii="Times New Roman" w:hAnsi="Times New Roman" w:cs="Times New Roman"/>
          <w:sz w:val="28"/>
        </w:rPr>
        <w:t>, в отличие от документа Приходная накладная, могут содержаться не только расходуемые материалы, но и услуги. Поэтому в регистр Остатки материалов будут попадать записи и о расходуемых услугах, что неправильно.</w:t>
      </w:r>
    </w:p>
    <w:p w:rsidR="00BB2680" w:rsidRDefault="00BB2680" w:rsidP="00693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Пока мы ничего не будем делать с движениями, которые сформи</w:t>
      </w:r>
      <w:r w:rsidRPr="00BB2680">
        <w:rPr>
          <w:rFonts w:ascii="Times New Roman" w:hAnsi="Times New Roman" w:cs="Times New Roman"/>
          <w:sz w:val="28"/>
        </w:rPr>
        <w:softHyphen/>
        <w:t>ровал конструктор, но как только познакомимся с перечислениями, мы внесем в обработчик проведения необходимые изменения.</w:t>
      </w:r>
    </w:p>
    <w:p w:rsidR="00BB2680" w:rsidRDefault="00BB2680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lastRenderedPageBreak/>
        <w:t>Контрольные вопросы:</w:t>
      </w:r>
    </w:p>
    <w:p w:rsidR="00BB2680" w:rsidRDefault="00BB2680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 xml:space="preserve">Для чего предназначен объект конфигурации «Регистр </w:t>
      </w:r>
      <w:proofErr w:type="spellStart"/>
      <w:r w:rsidRPr="00BB2680">
        <w:rPr>
          <w:rFonts w:ascii="Times New Roman" w:hAnsi="Times New Roman" w:cs="Times New Roman"/>
          <w:sz w:val="28"/>
        </w:rPr>
        <w:t>нако</w:t>
      </w:r>
      <w:proofErr w:type="spellEnd"/>
      <w:r w:rsidRPr="00BB2680">
        <w:rPr>
          <w:rFonts w:ascii="Times New Roman" w:hAnsi="Times New Roman" w:cs="Times New Roman"/>
          <w:sz w:val="28"/>
        </w:rPr>
        <w:t>-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B2680">
        <w:rPr>
          <w:rFonts w:ascii="Times New Roman" w:hAnsi="Times New Roman" w:cs="Times New Roman"/>
          <w:sz w:val="28"/>
        </w:rPr>
        <w:t>пления</w:t>
      </w:r>
      <w:proofErr w:type="spellEnd"/>
      <w:r w:rsidRPr="00BB2680">
        <w:rPr>
          <w:rFonts w:ascii="Times New Roman" w:hAnsi="Times New Roman" w:cs="Times New Roman"/>
          <w:sz w:val="28"/>
        </w:rPr>
        <w:t>»?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Почему следует использовать регистры, хотя необходимая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информация содержится в других объектах?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Для чего нужны измерения регистра, ресурсы и реквизиты?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Что такое движения регистра, и что такое регистратор?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 xml:space="preserve">Как создать новый регистр накопления и описать его </w:t>
      </w:r>
      <w:proofErr w:type="spellStart"/>
      <w:r w:rsidRPr="00BB2680">
        <w:rPr>
          <w:rFonts w:ascii="Times New Roman" w:hAnsi="Times New Roman" w:cs="Times New Roman"/>
          <w:sz w:val="28"/>
        </w:rPr>
        <w:t>струк</w:t>
      </w:r>
      <w:proofErr w:type="spellEnd"/>
      <w:r w:rsidRPr="00BB2680">
        <w:rPr>
          <w:rFonts w:ascii="Times New Roman" w:hAnsi="Times New Roman" w:cs="Times New Roman"/>
          <w:sz w:val="28"/>
        </w:rPr>
        <w:t>-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туру?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Как создать движения документа с помощью конструктора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движений?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Как средствами встроенного языка обойти табличную часть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документа и обратиться к ее данным?</w:t>
      </w:r>
    </w:p>
    <w:p w:rsidR="00BB2680" w:rsidRPr="00BB2680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Как показать команды открытия списка регистра в интерфейсе</w:t>
      </w:r>
    </w:p>
    <w:p w:rsidR="00B17A4A" w:rsidRDefault="00BB2680" w:rsidP="00BB2680">
      <w:pPr>
        <w:pStyle w:val="a7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2680">
        <w:rPr>
          <w:rFonts w:ascii="Times New Roman" w:hAnsi="Times New Roman" w:cs="Times New Roman"/>
          <w:sz w:val="28"/>
        </w:rPr>
        <w:t>конфигурации и в интерфейсе формы?</w:t>
      </w: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2680" w:rsidRPr="00BB2680" w:rsidRDefault="00BB2680" w:rsidP="00BB268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680" w:rsidRDefault="00BB2680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209EB">
        <w:trPr>
          <w:trHeight w:val="1069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3209E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4A1"/>
    <w:multiLevelType w:val="multilevel"/>
    <w:tmpl w:val="2FB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79B2"/>
    <w:multiLevelType w:val="multilevel"/>
    <w:tmpl w:val="F65E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085F"/>
    <w:multiLevelType w:val="hybridMultilevel"/>
    <w:tmpl w:val="B5868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401CA"/>
    <w:multiLevelType w:val="multilevel"/>
    <w:tmpl w:val="819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11B42"/>
    <w:multiLevelType w:val="multilevel"/>
    <w:tmpl w:val="ECB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719AA"/>
    <w:multiLevelType w:val="multilevel"/>
    <w:tmpl w:val="93EE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567C1C"/>
    <w:multiLevelType w:val="hybridMultilevel"/>
    <w:tmpl w:val="01B26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A368D3"/>
    <w:multiLevelType w:val="multilevel"/>
    <w:tmpl w:val="4C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33B2E"/>
    <w:multiLevelType w:val="multilevel"/>
    <w:tmpl w:val="238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E2A0D"/>
    <w:multiLevelType w:val="multilevel"/>
    <w:tmpl w:val="FE3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63DD0"/>
    <w:multiLevelType w:val="multilevel"/>
    <w:tmpl w:val="358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77CC5"/>
    <w:multiLevelType w:val="multilevel"/>
    <w:tmpl w:val="C58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41CEC"/>
    <w:multiLevelType w:val="hybridMultilevel"/>
    <w:tmpl w:val="6B8898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E45780"/>
    <w:multiLevelType w:val="multilevel"/>
    <w:tmpl w:val="36D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11B03"/>
    <w:multiLevelType w:val="multilevel"/>
    <w:tmpl w:val="F37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8025B"/>
    <w:multiLevelType w:val="multilevel"/>
    <w:tmpl w:val="084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57891"/>
    <w:multiLevelType w:val="multilevel"/>
    <w:tmpl w:val="580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7441A"/>
    <w:multiLevelType w:val="multilevel"/>
    <w:tmpl w:val="C2F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E4773"/>
    <w:multiLevelType w:val="multilevel"/>
    <w:tmpl w:val="A0F2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679A4"/>
    <w:multiLevelType w:val="multilevel"/>
    <w:tmpl w:val="DC4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16"/>
  </w:num>
  <w:num w:numId="6">
    <w:abstractNumId w:val="12"/>
  </w:num>
  <w:num w:numId="7">
    <w:abstractNumId w:val="18"/>
  </w:num>
  <w:num w:numId="8">
    <w:abstractNumId w:val="20"/>
  </w:num>
  <w:num w:numId="9">
    <w:abstractNumId w:val="14"/>
  </w:num>
  <w:num w:numId="10">
    <w:abstractNumId w:val="2"/>
  </w:num>
  <w:num w:numId="11">
    <w:abstractNumId w:val="19"/>
  </w:num>
  <w:num w:numId="12">
    <w:abstractNumId w:val="5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5"/>
  </w:num>
  <w:num w:numId="18">
    <w:abstractNumId w:val="17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1D0D76"/>
    <w:rsid w:val="00200449"/>
    <w:rsid w:val="003209EB"/>
    <w:rsid w:val="004C054C"/>
    <w:rsid w:val="004E084F"/>
    <w:rsid w:val="004F397A"/>
    <w:rsid w:val="00537783"/>
    <w:rsid w:val="00580EC5"/>
    <w:rsid w:val="005A30F3"/>
    <w:rsid w:val="005F3E03"/>
    <w:rsid w:val="00682401"/>
    <w:rsid w:val="00693D52"/>
    <w:rsid w:val="008B3F80"/>
    <w:rsid w:val="009539FE"/>
    <w:rsid w:val="00A07466"/>
    <w:rsid w:val="00B17A4A"/>
    <w:rsid w:val="00B96799"/>
    <w:rsid w:val="00BB2680"/>
    <w:rsid w:val="00C37D4D"/>
    <w:rsid w:val="00D92ACB"/>
    <w:rsid w:val="00DD76D5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B25B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</dc:creator>
  <cp:keywords/>
  <dc:description/>
  <cp:lastModifiedBy>Семейка</cp:lastModifiedBy>
  <cp:revision>14</cp:revision>
  <dcterms:created xsi:type="dcterms:W3CDTF">2018-10-24T21:15:00Z</dcterms:created>
  <dcterms:modified xsi:type="dcterms:W3CDTF">2019-01-02T12:43:00Z</dcterms:modified>
</cp:coreProperties>
</file>