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5798"/>
        <w:gridCol w:w="1904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4F397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Регистры накопления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 w:rsidP="0020044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F397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07466" w:rsidRDefault="004C054C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Цель:</w:t>
      </w:r>
      <w:r w:rsidRPr="004C054C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познакоми</w:t>
      </w:r>
      <w:r w:rsidR="00A07466">
        <w:rPr>
          <w:rFonts w:ascii="Times New Roman" w:hAnsi="Times New Roman" w:cs="Times New Roman"/>
          <w:sz w:val="28"/>
        </w:rPr>
        <w:t>ться</w:t>
      </w:r>
      <w:r w:rsidR="00A07466" w:rsidRPr="00A07466">
        <w:rPr>
          <w:rFonts w:ascii="Times New Roman" w:hAnsi="Times New Roman" w:cs="Times New Roman"/>
          <w:sz w:val="28"/>
        </w:rPr>
        <w:t xml:space="preserve"> с объектом конфигурации Регистр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 xml:space="preserve">накопления. </w:t>
      </w:r>
      <w:r w:rsidR="00A07466">
        <w:rPr>
          <w:rFonts w:ascii="Times New Roman" w:hAnsi="Times New Roman" w:cs="Times New Roman"/>
          <w:sz w:val="28"/>
        </w:rPr>
        <w:t>У</w:t>
      </w:r>
      <w:r w:rsidR="00A07466" w:rsidRPr="00A07466">
        <w:rPr>
          <w:rFonts w:ascii="Times New Roman" w:hAnsi="Times New Roman" w:cs="Times New Roman"/>
          <w:sz w:val="28"/>
        </w:rPr>
        <w:t>знат</w:t>
      </w:r>
      <w:r w:rsidR="00A07466">
        <w:rPr>
          <w:rFonts w:ascii="Times New Roman" w:hAnsi="Times New Roman" w:cs="Times New Roman"/>
          <w:sz w:val="28"/>
        </w:rPr>
        <w:t>ь</w:t>
      </w:r>
      <w:r w:rsidR="00A07466" w:rsidRPr="00A07466">
        <w:rPr>
          <w:rFonts w:ascii="Times New Roman" w:hAnsi="Times New Roman" w:cs="Times New Roman"/>
          <w:sz w:val="28"/>
        </w:rPr>
        <w:t>, для чего используется этот объект, какой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структурой он обладает и каковы его отличительные особенности.</w:t>
      </w:r>
    </w:p>
    <w:p w:rsidR="00200449" w:rsidRDefault="004C054C" w:rsidP="00A074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="00A07466">
        <w:rPr>
          <w:rFonts w:ascii="Times New Roman" w:hAnsi="Times New Roman" w:cs="Times New Roman"/>
          <w:sz w:val="28"/>
        </w:rPr>
        <w:t>создать</w:t>
      </w:r>
      <w:r w:rsidR="00A07466" w:rsidRPr="00A07466">
        <w:rPr>
          <w:rFonts w:ascii="Times New Roman" w:hAnsi="Times New Roman" w:cs="Times New Roman"/>
          <w:sz w:val="28"/>
        </w:rPr>
        <w:t xml:space="preserve"> один из регистров накопления, который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будет использоваться в конфигурации и отражать изменение</w:t>
      </w:r>
      <w:r w:rsidR="00A07466">
        <w:rPr>
          <w:rFonts w:ascii="Times New Roman" w:hAnsi="Times New Roman" w:cs="Times New Roman"/>
          <w:sz w:val="28"/>
        </w:rPr>
        <w:t xml:space="preserve"> </w:t>
      </w:r>
      <w:r w:rsidR="00A07466" w:rsidRPr="00A07466">
        <w:rPr>
          <w:rFonts w:ascii="Times New Roman" w:hAnsi="Times New Roman" w:cs="Times New Roman"/>
          <w:sz w:val="28"/>
        </w:rPr>
        <w:t>данных в процессе работы ранее созданных документов.</w:t>
      </w:r>
    </w:p>
    <w:p w:rsidR="00200449" w:rsidRDefault="00200449" w:rsidP="002004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Краткие сведения:</w:t>
      </w:r>
    </w:p>
    <w:p w:rsidR="00A07466" w:rsidRPr="00A07466" w:rsidRDefault="00A07466" w:rsidP="00A074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Зачем нужен регистр накопления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Казалось бы, все необходимое мы с вами уже создали: у нас есть что расходовать и приходовать (справочники), и у нас есть чем расходовать и приходовать (документы). Осталось только построить несколько отчетов, и автоматизация предприятия будет закончена. Однако это не так.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Во-первых, путем анализа документов можно, конечно, получить требуемые нам выходные данные. Но представьте, что завтра предприятие решит немного изменить свои бизнес-планы, и нам потребуется ввести в конфигурацию еще один документ.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Во-вторых, отчеты, анализирующие документы, будут работать довольно медленно, что будет вызывать раздражение пользователей и недовольство руководителей.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в системе 1С Предприятие есть несколько объектов конфи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гурации, которые позволяют создавать в базе данных структуры, предназначенные для накопления информации в удобном для после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дующего анализа виде. Использование таких «хранилищ» данных позволяет нам, с одной стороны, накапливать в них данные, а с другой стороны, легко создавать нужные нам отчеты или использовать эти данные в алгоритмах работы конфигурации.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08478" cy="1840280"/>
            <wp:effectExtent l="0" t="0" r="0" b="7620"/>
            <wp:docPr id="1" name="Рисунок 1" descr="D:\__Google_Disk_Sync\Обучение\4_1\Интеграция бизнес-процессов в архитектуре SAP\Лабы_конфигурации\pictures\lab_06_01_WorkConf_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Google_Disk_Sync\Обучение\4_1\Интеграция бизнес-процессов в архитектуре SAP\Лабы_конфигурации\pictures\lab_06_01_WorkConf_Algorith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96" cy="184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6.1 – Алгоритм работы конфигурации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конфигурации существует несколько объектов, называемых регис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трами, для описания подобных «хранилищ».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Что такое регистр накопления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конфигурации Регистр накопления предназначен для описания структуры накопления данных. На основе объекта конфи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данные будут храниться в таблицах в виде отдельных записей, каждая из которых имеет одинаковую, заданную в конфигураторе структуру.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Отличительной особенностью регистра накопления является то, что он не предназначен для интерактивного редактирования пользователем.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назначением регистра накопления является накопление числовой информации в разрезе нескольких измерений, которые описываются разработчиком в соответствующем объекте конфигурации Регистр накопления и являются подчиненными объектами конфигурации.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 числовой информации, накапливаемой регистром накопления, называются ресурсами, также являются подчиненными объектами и описываются в конфигураторе.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Изменение состояния регистра накопления происходит, как правило, при проведении документа и заключается в том, что в регистр добавляется некоторое количество записей. Каждая запись содержит значения измерений, значения приращений ресурсов, ссылку на документ, который вызвал эти изменения (регистратор), и направление приращения (приход или расход). Такой набор записей называется движениями регистра накопления. Каждому движению регистра накопления всегда должен соответствовать регистратор -объект информационной базы (как правило, документ), который произвел эти движения.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этого, регистр накопления может хранить дополнительную информацию, описывающую каждое движение. Набор такой допол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нительной информации задается разработчиком при помощи рекви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зитов объекта конфигурации Регистр накопления.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Движения документа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Движения документа — это записи в регистрах, которые создаются в процессе проведения документа и отражают изменения, произво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димые документом.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Способы работы с коллекцией</w:t>
      </w:r>
    </w:p>
    <w:p w:rsidR="00A07466" w:rsidRPr="00A07466" w:rsidRDefault="00A07466" w:rsidP="00A0746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формирования движений документов, когда в цикле обходили табличные части документов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ПриходнаяНакладная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ОказаниеУслуги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 столкнетесь с одним из объектов встроенного языка, который является коллекцией.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Многие объекты встроенного языка являются коллекциями. Коллекция представляет собой совокупность объектов. Существуют общие принципы работы с любой коллекцией.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Во-первых, доступ к каждому объекту коллекции возможен путем перебора элементов коллекции в цикле. Для этого используется конструкция языка Для Каждого Из... Цикл ...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Листинг 6.1: Перебор элементов коллекции в цикле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</w:pPr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 xml:space="preserve">Для Каждого </w:t>
      </w:r>
      <w:proofErr w:type="spell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СтрокаТабличноиЧасти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 xml:space="preserve"> из </w:t>
      </w:r>
      <w:proofErr w:type="spell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ТабличнаяЧасть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 xml:space="preserve"> </w:t>
      </w:r>
      <w:proofErr w:type="spell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Цикл</w:t>
      </w:r>
      <w:proofErr w:type="spellEnd"/>
    </w:p>
    <w:p w:rsidR="00A07466" w:rsidRDefault="00A07466" w:rsidP="00A07466">
      <w:pPr>
        <w:spacing w:after="0" w:line="240" w:lineRule="auto"/>
        <w:ind w:left="707" w:firstLine="709"/>
        <w:jc w:val="both"/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</w:pPr>
      <w:proofErr w:type="gram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Сообщить(</w:t>
      </w:r>
      <w:proofErr w:type="spellStart"/>
      <w:proofErr w:type="gram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СтрокаТабличнойЧасти.Услуга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); </w:t>
      </w:r>
    </w:p>
    <w:p w:rsidR="00A07466" w:rsidRPr="00A07466" w:rsidRDefault="00A07466" w:rsidP="00A07466">
      <w:pPr>
        <w:spacing w:after="0" w:line="24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8"/>
          <w:lang w:eastAsia="ru-RU"/>
        </w:rPr>
      </w:pPr>
      <w:proofErr w:type="spellStart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КонецЦикла</w:t>
      </w:r>
      <w:proofErr w:type="spellEnd"/>
      <w:r w:rsidRPr="00A07466">
        <w:rPr>
          <w:rFonts w:ascii="Consolas" w:eastAsia="Times New Roman" w:hAnsi="Consolas" w:cs="Consolas"/>
          <w:iCs/>
          <w:color w:val="000000"/>
          <w:sz w:val="20"/>
          <w:szCs w:val="28"/>
          <w:lang w:eastAsia="ru-RU"/>
        </w:rPr>
        <w:t>;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примере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ТабличнаяЧасть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коллекция строк табличной части объекта конфигурации. При каждом проходе цикла в пере</w:t>
      </w: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менной </w:t>
      </w:r>
      <w:proofErr w:type="spellStart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СтрокаТабличнойЧасти</w:t>
      </w:r>
      <w:proofErr w:type="spellEnd"/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содержаться очередная строка из этой коллекции.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Во-вторых, существует доступ напрямую к элементу коллекции, без перебора коллекции в цикле. Здесь возможны различные комбинации двух обращений.</w:t>
      </w:r>
    </w:p>
    <w:p w:rsidR="00A07466" w:rsidRDefault="00A07466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Во встроенном языке бывают именованные коллекции. То есть коллекции, в которых каждый элемент имеет некоторое уникальное имя. В этом случае обращение к элементу коллекции возможно по этому имени.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Default="00537783" w:rsidP="00537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37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6.2: Обращение к элементу коллекции</w:t>
      </w: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</w:pPr>
      <w:proofErr w:type="spellStart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Справочники.Сотрудники</w:t>
      </w:r>
      <w:proofErr w:type="spellEnd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; </w:t>
      </w: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Справочники[“Сотрудники”];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Если нет смысла в «персонификации» элементов коллекции (коллекция неименованная), тогда обращение к элементу коллекции возможно по индексу (индекс первого элемента коллекции - ноль).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7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6.3: Обращение к элементу коллекции по индексу</w:t>
      </w:r>
    </w:p>
    <w:p w:rsidR="00537783" w:rsidRPr="00537783" w:rsidRDefault="00537783" w:rsidP="00537783">
      <w:pPr>
        <w:spacing w:after="0" w:line="240" w:lineRule="auto"/>
        <w:ind w:firstLine="709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proofErr w:type="gramStart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ТабличнаяЧасть</w:t>
      </w:r>
      <w:proofErr w:type="spellEnd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[</w:t>
      </w:r>
      <w:proofErr w:type="gramEnd"/>
      <w:r w:rsidRPr="00537783">
        <w:rPr>
          <w:rFonts w:ascii="Consolas" w:eastAsia="Times New Roman" w:hAnsi="Consolas" w:cs="Consolas"/>
          <w:iCs/>
          <w:color w:val="000000"/>
          <w:sz w:val="20"/>
          <w:szCs w:val="20"/>
          <w:lang w:eastAsia="ru-RU"/>
        </w:rPr>
        <w:t>0];</w:t>
      </w:r>
    </w:p>
    <w:p w:rsidR="00537783" w:rsidRDefault="00537783" w:rsidP="00A074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0449" w:rsidRPr="00A07466" w:rsidRDefault="00537783" w:rsidP="005377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примере </w:t>
      </w:r>
      <w:proofErr w:type="spellStart"/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ТабличнаяЧасть</w:t>
      </w:r>
      <w:proofErr w:type="spellEnd"/>
      <w:r w:rsidRPr="0053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коллекция строк табличной части объекта конфигурации. И мы обращаемся к первому элементу этой коллекции, указывая его индекс - 0. Следует отметить, что существуют коллекции, сочетающие оба вида обращений. Например, к коллекции колонок таблицы значений можно обращаться как по именам колонок, так и по индексу.</w:t>
      </w:r>
    </w:p>
    <w:p w:rsidR="00A07466" w:rsidRDefault="00A07466" w:rsidP="004C05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C054C" w:rsidRPr="004C054C" w:rsidRDefault="004C054C" w:rsidP="004C054C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</w:rPr>
      </w:pPr>
      <w:r w:rsidRPr="004C054C">
        <w:rPr>
          <w:rFonts w:ascii="Times New Roman" w:hAnsi="Times New Roman" w:cs="Times New Roman"/>
          <w:i/>
          <w:sz w:val="28"/>
        </w:rPr>
        <w:t>Ход выполнения работы:</w:t>
      </w:r>
    </w:p>
    <w:p w:rsidR="005F3E03" w:rsidRDefault="005F3E0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37783" w:rsidRPr="00D92ACB" w:rsidRDefault="00537783" w:rsidP="00D92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2ACB" w:rsidRDefault="00D92ACB" w:rsidP="00D92ACB">
      <w:pPr>
        <w:spacing w:after="0" w:line="240" w:lineRule="auto"/>
        <w:ind w:firstLine="709"/>
        <w:rPr>
          <w:rFonts w:ascii="Times New Roman" w:hAnsi="Times New Roman" w:cs="Times New Roman"/>
          <w:bCs/>
          <w:i/>
          <w:sz w:val="28"/>
        </w:rPr>
      </w:pPr>
      <w:r w:rsidRPr="00D92ACB">
        <w:rPr>
          <w:rFonts w:ascii="Times New Roman" w:hAnsi="Times New Roman" w:cs="Times New Roman"/>
          <w:bCs/>
          <w:i/>
          <w:sz w:val="28"/>
        </w:rPr>
        <w:t>Контрольные вопросы:</w:t>
      </w:r>
    </w:p>
    <w:p w:rsidR="00B17A4A" w:rsidRDefault="00B17A4A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C054C" w:rsidRDefault="004C054C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209EB">
        <w:trPr>
          <w:trHeight w:val="1069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lastRenderedPageBreak/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3209E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085F"/>
    <w:multiLevelType w:val="hybridMultilevel"/>
    <w:tmpl w:val="B5868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611B42"/>
    <w:multiLevelType w:val="multilevel"/>
    <w:tmpl w:val="ECB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A368D3"/>
    <w:multiLevelType w:val="multilevel"/>
    <w:tmpl w:val="4CE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63DD0"/>
    <w:multiLevelType w:val="multilevel"/>
    <w:tmpl w:val="3582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77CC5"/>
    <w:multiLevelType w:val="multilevel"/>
    <w:tmpl w:val="C58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45780"/>
    <w:multiLevelType w:val="multilevel"/>
    <w:tmpl w:val="36D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8025B"/>
    <w:multiLevelType w:val="multilevel"/>
    <w:tmpl w:val="0844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7441A"/>
    <w:multiLevelType w:val="multilevel"/>
    <w:tmpl w:val="C2F6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679A4"/>
    <w:multiLevelType w:val="multilevel"/>
    <w:tmpl w:val="DC4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1D0D76"/>
    <w:rsid w:val="00200449"/>
    <w:rsid w:val="003209EB"/>
    <w:rsid w:val="004C054C"/>
    <w:rsid w:val="004E084F"/>
    <w:rsid w:val="004F397A"/>
    <w:rsid w:val="00537783"/>
    <w:rsid w:val="005A30F3"/>
    <w:rsid w:val="005F3E03"/>
    <w:rsid w:val="00682401"/>
    <w:rsid w:val="008B3F80"/>
    <w:rsid w:val="009539FE"/>
    <w:rsid w:val="00A07466"/>
    <w:rsid w:val="00B17A4A"/>
    <w:rsid w:val="00C37D4D"/>
    <w:rsid w:val="00D92ACB"/>
    <w:rsid w:val="00DD76D5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F321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table" w:styleId="-1">
    <w:name w:val="Grid Table 1 Light"/>
    <w:basedOn w:val="a1"/>
    <w:uiPriority w:val="46"/>
    <w:rsid w:val="002004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Emphasis"/>
    <w:basedOn w:val="a0"/>
    <w:uiPriority w:val="20"/>
    <w:qFormat/>
    <w:rsid w:val="00200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8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Семейка</dc:creator>
  <cp:keywords/>
  <dc:description/>
  <cp:lastModifiedBy>Семейка</cp:lastModifiedBy>
  <cp:revision>11</cp:revision>
  <dcterms:created xsi:type="dcterms:W3CDTF">2018-10-24T21:15:00Z</dcterms:created>
  <dcterms:modified xsi:type="dcterms:W3CDTF">2019-01-01T20:48:00Z</dcterms:modified>
</cp:coreProperties>
</file>