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d18791babaf678a6fb8a639b68321bf275a3bd2"/>
    <w:p>
      <w:pPr>
        <w:pStyle w:val="Heading1"/>
      </w:pPr>
      <w:r>
        <w:t xml:space="preserve">Iteration 0044 — Per-Category Vendor Attribute Schemas</w:t>
      </w:r>
    </w:p>
    <w:p>
      <w:pPr>
        <w:pStyle w:val="FirstParagraph"/>
      </w:pPr>
      <w:r>
        <w:rPr>
          <w:b/>
          <w:bCs/>
        </w:rPr>
        <w:t xml:space="preserve">Iteration number:</w:t>
      </w:r>
      <w:r>
        <w:t xml:space="preserve"> </w:t>
      </w:r>
      <w:r>
        <w:t xml:space="preserve">0044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Per-canonical-service attribute schema framework + shared attribute groups (faith compatibility, dietary accommodations, etc.) so each marketplace gets the right slots for vendors to fill</w:t>
      </w:r>
      <w:r>
        <w:t xml:space="preserve"> </w:t>
      </w:r>
      <w:r>
        <w:rPr>
          <w:b/>
          <w:bCs/>
        </w:rPr>
        <w:t xml:space="preserve">Surface:</w:t>
      </w:r>
      <w:r>
        <w:t xml:space="preserve"> </w:t>
      </w:r>
      <w:r>
        <w:t xml:space="preserve">Vendor dashboard onboarding wizard (</w:t>
      </w:r>
      <w:hyperlink r:id="rId9">
        <w:r>
          <w:rPr>
            <w:rStyle w:val="Hyperlink"/>
          </w:rPr>
          <w:t xml:space="preserve">0022_vendor_dashboard</w:t>
        </w:r>
      </w:hyperlink>
      <w:r>
        <w:t xml:space="preserve">) + couple-facing marketplace filter UX (</w:t>
      </w:r>
      <w:hyperlink r:id="rId10">
        <w:r>
          <w:rPr>
            <w:rStyle w:val="Hyperlink"/>
          </w:rPr>
          <w:t xml:space="preserve">0006_vendors_management</w:t>
        </w:r>
      </w:hyperlink>
      <w:r>
        <w:t xml:space="preserve"> </w:t>
      </w:r>
      <w:r>
        <w:t xml:space="preserve">extended)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Drafted 2026-05-18 · V1.1 concept lock · spec-only, no engineering yet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Ice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V1.1 — drafts after pilot wraps; engineering depends on</w:t>
      </w:r>
      <w:r>
        <w:t xml:space="preserve"> </w:t>
      </w:r>
      <w:hyperlink r:id="rId11">
        <w:r>
          <w:rPr>
            <w:rStyle w:val="Hyperlink"/>
          </w:rPr>
          <w:t xml:space="preserve">0043</w:t>
        </w:r>
      </w:hyperlink>
      <w:r>
        <w:t xml:space="preserve"> </w:t>
      </w:r>
      <w:r>
        <w:t xml:space="preserve">ceremony types being live</w:t>
      </w:r>
      <w:r>
        <w:t xml:space="preserve"> </w:t>
      </w:r>
      <w:r>
        <w:rPr>
          <w:b/>
          <w:bCs/>
        </w:rPr>
        <w:t xml:space="preserve">Builds on:</w:t>
      </w:r>
      <w:r>
        <w:t xml:space="preserve"> </w:t>
      </w:r>
      <w:r>
        <w:t xml:space="preserve">0006 (canonical_services enum + vendor_services junction), 0022 (vendor dashboard wizard host), 0043 (ceremony_type + venue_setting drive default filters)</w:t>
      </w:r>
      <w:r>
        <w:t xml:space="preserve"> </w:t>
      </w:r>
      <w:r>
        <w:rPr>
          <w:b/>
          <w:bCs/>
        </w:rPr>
        <w:t xml:space="preserve">Consumed by:</w:t>
      </w:r>
      <w:r>
        <w:t xml:space="preserve"> </w:t>
      </w:r>
      <w:r>
        <w:t xml:space="preserve">0045 (product catalogs use the same per-category framework), 0046 (showcase faceted by vendor attributes), 0047 (style-driven marketplaces use the schemas as filter UX source)</w:t>
      </w:r>
      <w:r>
        <w:t xml:space="preserve"> </w:t>
      </w:r>
      <w:r>
        <w:rPr>
          <w:b/>
          <w:bCs/>
        </w:rPr>
        <w:t xml:space="preserve">Companion specs:</w:t>
      </w:r>
      <w:r>
        <w:t xml:space="preserve"> </w:t>
      </w:r>
      <w:r>
        <w:t xml:space="preserve">0006, 0022, 0043</w:t>
      </w:r>
    </w:p>
    <w:p>
      <w:r>
        <w:pict>
          <v:rect style="width:0;height:1.5pt" o:hralign="center" o:hrstd="t" o:hr="t"/>
        </w:pict>
      </w:r>
    </w:p>
    <w:bookmarkStart w:id="14" w:name="what-this-iteration-ships"/>
    <w:p>
      <w:pPr>
        <w:pStyle w:val="Heading2"/>
      </w:pPr>
      <w:r>
        <w:t xml:space="preserve">What this iteration ships</w:t>
      </w:r>
    </w:p>
    <w:p>
      <w:pPr>
        <w:pStyle w:val="FirstParagraph"/>
      </w:pPr>
      <w:r>
        <w:t xml:space="preserve">A framework where</w:t>
      </w:r>
      <w:r>
        <w:t xml:space="preserve"> </w:t>
      </w:r>
      <w:r>
        <w:rPr>
          <w:b/>
          <w:bCs/>
        </w:rPr>
        <w:t xml:space="preserve">each canonical_service has its own attribute schema</w:t>
      </w:r>
      <w:r>
        <w:t xml:space="preserve"> </w:t>
      </w:r>
      <w:r>
        <w:t xml:space="preserve">— the slots vendors fill that define what they offer and how they’re searchable. Two structural primitives: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canonical_service_schemas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— JSONB-stored schema definitions per canonical_service, declaring what fields a vendor of that type fills out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vendor_service_attributes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— per-vendor per-category attribute payloads, validated against the schema definition</w:t>
      </w:r>
    </w:p>
    <w:p>
      <w:pPr>
        <w:pStyle w:val="FirstParagraph"/>
      </w:pPr>
      <w:r>
        <w:t xml:space="preserve">Plus</w:t>
      </w:r>
      <w:r>
        <w:t xml:space="preserve"> </w:t>
      </w:r>
      <w:r>
        <w:rPr>
          <w:b/>
          <w:bCs/>
        </w:rPr>
        <w:t xml:space="preserve">shared attribute groups</w:t>
      </w:r>
      <w:r>
        <w:t xml:space="preserve"> </w:t>
      </w:r>
      <w:r>
        <w:t xml:space="preserve">(faith_compatibility, dietary_accommodations, geographic_service_areas) that multiple canonical_services inherit instead of redefining.</w:t>
      </w:r>
    </w:p>
    <w:p>
      <w:pPr>
        <w:pStyle w:val="BodyText"/>
      </w:pPr>
      <w:r>
        <w:t xml:space="preserve">This replaces WedMeGood’s</w:t>
      </w:r>
      <w:r>
        <w:t xml:space="preserve"> </w:t>
      </w:r>
      <w:r>
        <w:t xml:space="preserve">“one generic vendor profile with free-text bio”</w:t>
      </w:r>
      <w:r>
        <w:t xml:space="preserve"> </w:t>
      </w:r>
      <w:r>
        <w:t xml:space="preserve">pattern with structured, queryable, per-category vendor data — which becomes the foundation for the style-driven marketplaces (</w:t>
      </w:r>
      <w:hyperlink r:id="rId12">
        <w:r>
          <w:rPr>
            <w:rStyle w:val="Hyperlink"/>
          </w:rPr>
          <w:t xml:space="preserve">0047</w:t>
        </w:r>
      </w:hyperlink>
      <w:r>
        <w:t xml:space="preserve">) and the faceted Wedding Showcase (</w:t>
      </w:r>
      <w:hyperlink r:id="rId13">
        <w:r>
          <w:rPr>
            <w:rStyle w:val="Hyperlink"/>
          </w:rPr>
          <w:t xml:space="preserve">0046</w:t>
        </w:r>
      </w:hyperlink>
      <w:r>
        <w:t xml:space="preserve">).</w:t>
      </w:r>
    </w:p>
    <w:p>
      <w:pPr>
        <w:pStyle w:val="BodyText"/>
      </w:pPr>
      <w:r>
        <w:t xml:space="preserve">V1.1 ships with</w:t>
      </w:r>
      <w:r>
        <w:t xml:space="preserve"> </w:t>
      </w:r>
      <w:r>
        <w:rPr>
          <w:b/>
          <w:bCs/>
        </w:rPr>
        <w:t xml:space="preserve">schemas for the top 15 canonical_services</w:t>
      </w:r>
      <w:r>
        <w:t xml:space="preserve"> </w:t>
      </w:r>
      <w:r>
        <w:t xml:space="preserve">(covering ~80% of vendor traffic); remaining schemas roll out V1.2+.</w:t>
      </w:r>
    </w:p>
    <w:p>
      <w:r>
        <w:pict>
          <v:rect style="width:0;height:1.5pt" o:hralign="center" o:hrstd="t" o:hr="t"/>
        </w:pict>
      </w:r>
    </w:p>
    <w:bookmarkEnd w:id="14"/>
    <w:bookmarkStart w:id="15" w:name="why-this-is-the-foundation"/>
    <w:p>
      <w:pPr>
        <w:pStyle w:val="Heading2"/>
      </w:pPr>
      <w:r>
        <w:t xml:space="preserve">Why this is the foundation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“venue for vendors to populate”</w:t>
      </w:r>
      <w:r>
        <w:t xml:space="preserve"> </w:t>
      </w:r>
      <w:r>
        <w:t xml:space="preserve">thesis (per 2026-05-18 CLAUDE.md decision log row) means Setnayan builds the slots, vendors fill them. But the slots can’t be one-size-fits-all:</w:t>
      </w:r>
    </w:p>
    <w:p>
      <w:pPr>
        <w:pStyle w:val="Compact"/>
        <w:numPr>
          <w:ilvl w:val="0"/>
          <w:numId w:val="1002"/>
        </w:numPr>
      </w:pPr>
      <w:r>
        <w:t xml:space="preserve">A gown designer has 12+ dimensions that matter (silhouette, neckline, fabric, fittings, etc.)</w:t>
      </w:r>
    </w:p>
    <w:p>
      <w:pPr>
        <w:pStyle w:val="Compact"/>
        <w:numPr>
          <w:ilvl w:val="0"/>
          <w:numId w:val="1002"/>
        </w:numPr>
      </w:pPr>
      <w:r>
        <w:t xml:space="preserve">A photographer has 6+ dimensions (edit aesthetic, deliverables, awards, response time, crew size, past venues)</w:t>
      </w:r>
    </w:p>
    <w:p>
      <w:pPr>
        <w:pStyle w:val="Compact"/>
        <w:numPr>
          <w:ilvl w:val="0"/>
          <w:numId w:val="1002"/>
        </w:numPr>
      </w:pPr>
      <w:r>
        <w:t xml:space="preserve">A caterer has 8+ dimensions (cuisine, dietary, service style, headcount range, sample menus, halal/INC tags, equipment, tasting availability)</w:t>
      </w:r>
    </w:p>
    <w:p>
      <w:pPr>
        <w:pStyle w:val="Compact"/>
        <w:numPr>
          <w:ilvl w:val="0"/>
          <w:numId w:val="1002"/>
        </w:numPr>
      </w:pPr>
      <w:r>
        <w:t xml:space="preserve">A band has 5+ dimensions (genre, ensemble configurations, ceremony vs reception ready, accepts requests, sample audio)</w:t>
      </w:r>
    </w:p>
    <w:p>
      <w:pPr>
        <w:pStyle w:val="FirstParagraph"/>
      </w:pPr>
      <w:r>
        <w:t xml:space="preserve">Each category needs DIFFERENT slots. WedMeGood collapses these into a generic profile because their schema isn’t faceted. Setnayan’s per-category schemas are the structural moat.</w:t>
      </w:r>
    </w:p>
    <w:p>
      <w:r>
        <w:pict>
          <v:rect style="width:0;height:1.5pt" o:hralign="center" o:hrstd="t" o:hr="t"/>
        </w:pict>
      </w:r>
    </w:p>
    <w:bookmarkEnd w:id="15"/>
    <w:bookmarkStart w:id="19" w:name="schema"/>
    <w:p>
      <w:pPr>
        <w:pStyle w:val="Heading2"/>
      </w:pPr>
      <w:r>
        <w:t xml:space="preserve">Schema</w:t>
      </w:r>
    </w:p>
    <w:bookmarkStart w:id="16" w:name="canonical_service_schemas-table-new"/>
    <w:p>
      <w:pPr>
        <w:pStyle w:val="Heading3"/>
      </w:pPr>
      <w:r>
        <w:rPr>
          <w:rStyle w:val="VerbatimChar"/>
        </w:rPr>
        <w:t xml:space="preserve">canonical_service_schemas</w:t>
      </w:r>
      <w:r>
        <w:t xml:space="preserve"> </w:t>
      </w:r>
      <w:r>
        <w:t xml:space="preserve">table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canonical_service_schemas (</w:t>
      </w:r>
      <w:r>
        <w:br/>
      </w:r>
      <w:r>
        <w:rPr>
          <w:rStyle w:val="NormalTok"/>
        </w:rPr>
        <w:t xml:space="preserve">  canonical_service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e.g., 'photography', 'catering', 'bridal_gown_custom'</w:t>
      </w:r>
      <w:r>
        <w:br/>
      </w:r>
      <w:r>
        <w:rPr>
          <w:rStyle w:val="NormalTok"/>
        </w:rPr>
        <w:t xml:space="preserve">  schema_version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display_name_en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display_name_tl TEXT,</w:t>
      </w:r>
      <w:r>
        <w:br/>
      </w:r>
      <w:r>
        <w:rPr>
          <w:rStyle w:val="NormalTok"/>
        </w:rPr>
        <w:t xml:space="preserve">  display_name_ceb TEXT,</w:t>
      </w:r>
      <w:r>
        <w:br/>
      </w:r>
      <w:r>
        <w:rPr>
          <w:rStyle w:val="NormalTok"/>
        </w:rPr>
        <w:t xml:space="preserve">  shared_attribute_groups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e.g., ARRAY['faith_compatibility','dietary_accommodations']</w:t>
      </w:r>
      <w:r>
        <w:br/>
      </w:r>
      <w:r>
        <w:rPr>
          <w:rStyle w:val="NormalTok"/>
        </w:rPr>
        <w:t xml:space="preserve">  category_specific_attributes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field definitions: { field_name: { type, required, options, validation } }</w:t>
      </w:r>
      <w:r>
        <w:br/>
      </w:r>
      <w:r>
        <w:rPr>
          <w:rStyle w:val="NormalTok"/>
        </w:rPr>
        <w:t xml:space="preserve">  filter_facets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which fields appear as marketplace filter sidebars</w:t>
      </w:r>
      <w:r>
        <w:br/>
      </w:r>
      <w:r>
        <w:rPr>
          <w:rStyle w:val="NormalTok"/>
        </w:rPr>
        <w:t xml:space="preserve">  required_for_visibility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minimum fields/products vendor must fill before listing surfaces in marketplace</w:t>
      </w:r>
      <w:r>
        <w:br/>
      </w:r>
      <w:r>
        <w:rPr>
          <w:rStyle w:val="NormalTok"/>
        </w:rPr>
        <w:t xml:space="preserve">  ranking_signal_weights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how attribute completeness affects marketplace ranking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Schema versioning is critical — schemas evolve. Adding a new field to</w:t>
      </w:r>
      <w:r>
        <w:t xml:space="preserve"> </w:t>
      </w:r>
      <w:r>
        <w:rPr>
          <w:rStyle w:val="VerbatimChar"/>
        </w:rPr>
        <w:t xml:space="preserve">photography</w:t>
      </w:r>
      <w:r>
        <w:t xml:space="preserve"> </w:t>
      </w:r>
      <w:r>
        <w:t xml:space="preserve">shouldn’t break existing photographer profiles filled out under an older schema_version. Migration paths described in § Schema evolution below.</w:t>
      </w:r>
    </w:p>
    <w:bookmarkEnd w:id="16"/>
    <w:bookmarkStart w:id="17" w:name="shared_attribute_groups-table-new"/>
    <w:p>
      <w:pPr>
        <w:pStyle w:val="Heading3"/>
      </w:pPr>
      <w:r>
        <w:rPr>
          <w:rStyle w:val="VerbatimChar"/>
        </w:rPr>
        <w:t xml:space="preserve">shared_attribute_groups</w:t>
      </w:r>
      <w:r>
        <w:t xml:space="preserve"> </w:t>
      </w:r>
      <w:r>
        <w:t xml:space="preserve">table (NEW)</w:t>
      </w:r>
    </w:p>
    <w:p>
      <w:pPr>
        <w:pStyle w:val="FirstParagraph"/>
      </w:pPr>
      <w:r>
        <w:t xml:space="preserve">Reusable attribute sets that multiple canonical_services inherit.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shared_attribute_groups (</w:t>
      </w:r>
      <w:r>
        <w:br/>
      </w:r>
      <w:r>
        <w:rPr>
          <w:rStyle w:val="NormalTok"/>
        </w:rPr>
        <w:t xml:space="preserve">  group_name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e.g., 'faith_compatibility', 'dietary_accommodations'</w:t>
      </w:r>
      <w:r>
        <w:br/>
      </w:r>
      <w:r>
        <w:rPr>
          <w:rStyle w:val="NormalTok"/>
        </w:rPr>
        <w:t xml:space="preserve">  display_name_en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display_name_tl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attributes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field definitions same shape as category_specific_attributes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7"/>
    <w:bookmarkStart w:id="18" w:name="vendor_service_attributes-table-new"/>
    <w:p>
      <w:pPr>
        <w:pStyle w:val="Heading3"/>
      </w:pPr>
      <w:r>
        <w:rPr>
          <w:rStyle w:val="VerbatimChar"/>
        </w:rPr>
        <w:t xml:space="preserve">vendor_service_attributes</w:t>
      </w:r>
      <w:r>
        <w:t xml:space="preserve"> </w:t>
      </w:r>
      <w:r>
        <w:t xml:space="preserve">table (NEW)</w:t>
      </w:r>
    </w:p>
    <w:p>
      <w:pPr>
        <w:pStyle w:val="FirstParagraph"/>
      </w:pPr>
      <w:r>
        <w:t xml:space="preserve">Per-vendor per-category attribute payloads.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vendor_service_attributes (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vendors(vendor_id)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canonical_service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canonical_service_schemas(canonical_service),</w:t>
      </w:r>
      <w:r>
        <w:br/>
      </w:r>
      <w:r>
        <w:rPr>
          <w:rStyle w:val="NormalTok"/>
        </w:rPr>
        <w:t xml:space="preserve">  attribute_payload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vendor-filled values, validated against schema</w:t>
      </w:r>
      <w:r>
        <w:br/>
      </w:r>
      <w:r>
        <w:rPr>
          <w:rStyle w:val="NormalTok"/>
        </w:rPr>
        <w:t xml:space="preserve">  schema_version_at_fill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which schema_version vendor filled against; used for migration handling</w:t>
      </w:r>
      <w:r>
        <w:br/>
      </w:r>
      <w:r>
        <w:rPr>
          <w:rStyle w:val="NormalTok"/>
        </w:rPr>
        <w:t xml:space="preserve">  completeness_score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-- 0-100, computed: filled_fields / total_fields × 100</w:t>
      </w:r>
      <w:r>
        <w:br/>
      </w:r>
      <w:r>
        <w:rPr>
          <w:rStyle w:val="NormalTok"/>
        </w:rPr>
        <w:t xml:space="preserve">  meets_visibility_minimum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whether vendor meets required_for_visibility for this category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(vendor_id, canonical_service)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vendor_attrs_visibility_idx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vendor_service_attributes (canonical_service, meets_visibility_minimum)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meets_visibility_minimum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vendor_attrs_completeness_idx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vendor_service_attributes (canonical_service, completeness_score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GIN index on JSONB for faceted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vendor_attrs_payload_gin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vendor_service_attributes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(attribute_payload jsonb_path_ops);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shared-attribute-groups-v1.1-launch-set"/>
    <w:p>
      <w:pPr>
        <w:pStyle w:val="Heading2"/>
      </w:pPr>
      <w:r>
        <w:t xml:space="preserve">Shared attribute groups (V1.1 launch set)</w:t>
      </w:r>
    </w:p>
    <w:bookmarkStart w:id="20" w:name="X728d97614d5d9590b70f27f4d928d3d24527e4d"/>
    <w:p>
      <w:pPr>
        <w:pStyle w:val="Heading3"/>
      </w:pPr>
      <w:r>
        <w:rPr>
          <w:rStyle w:val="VerbatimChar"/>
        </w:rPr>
        <w:t xml:space="preserve">faith_compatibility</w:t>
      </w:r>
      <w:r>
        <w:t xml:space="preserve"> </w:t>
      </w:r>
      <w:r>
        <w:t xml:space="preserve">(consumed by all consumable categories)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"halal_certified": { "type": "boolean", "label": "Halal-certified (with official certification)" },</w:t>
      </w:r>
      <w:r>
        <w:br/>
      </w:r>
      <w:r>
        <w:rPr>
          <w:rStyle w:val="VerbatimChar"/>
        </w:rPr>
        <w:t xml:space="preserve">  "halal_compatible": { "type": "boolean", "label": "Halal-compatible (no pork/alcohol, not formally certified)" },</w:t>
      </w:r>
      <w:r>
        <w:br/>
      </w:r>
      <w:r>
        <w:rPr>
          <w:rStyle w:val="VerbatimChar"/>
        </w:rPr>
        <w:t xml:space="preserve">  "inc_friendly": { "type": "boolean", "label": "INC-friendly (no alcohol anywhere in food/sauces/desserts)" },</w:t>
      </w:r>
      <w:r>
        <w:br/>
      </w:r>
      <w:r>
        <w:rPr>
          <w:rStyle w:val="VerbatimChar"/>
        </w:rPr>
        <w:t xml:space="preserve">  "kosher_certified": { "type": "boolean", "label": "Kosher-certified" },</w:t>
      </w:r>
      <w:r>
        <w:br/>
      </w:r>
      <w:r>
        <w:rPr>
          <w:rStyle w:val="VerbatimChar"/>
        </w:rPr>
        <w:t xml:space="preserve">  "kosher_compatible": { "type": "boolean", "label": "Kosher-compatible" },</w:t>
      </w:r>
      <w:r>
        <w:br/>
      </w:r>
      <w:r>
        <w:rPr>
          <w:rStyle w:val="VerbatimChar"/>
        </w:rPr>
        <w:t xml:space="preserve">  "vegetarian_capable": { "type": "boolean", "label": "Full vegetarian menu available" },</w:t>
      </w:r>
      <w:r>
        <w:br/>
      </w:r>
      <w:r>
        <w:rPr>
          <w:rStyle w:val="VerbatimChar"/>
        </w:rPr>
        <w:t xml:space="preserve">  "vegan_capable": { "type": "boolean", "label": "Full vegan menu available" },</w:t>
      </w:r>
      <w:r>
        <w:br/>
      </w:r>
      <w:r>
        <w:rPr>
          <w:rStyle w:val="VerbatimChar"/>
        </w:rPr>
        <w:t xml:space="preserve">  "lenten_compliant": { "type": "boolean", "label": "No-meat Lenten menu (Catholic Lent season)" },</w:t>
      </w:r>
      <w:r>
        <w:br/>
      </w:r>
      <w:r>
        <w:rPr>
          <w:rStyle w:val="VerbatimChar"/>
        </w:rPr>
        <w:t xml:space="preserve">  "allergen_aware": { "type": "boolean", "label": "Trained in cross-contamination prevention"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Inherited by:</w:t>
      </w:r>
      <w:r>
        <w:t xml:space="preserve"> </w:t>
      </w:r>
      <w:r>
        <w:rPr>
          <w:rStyle w:val="VerbatimChar"/>
        </w:rPr>
        <w:t xml:space="preserve">catering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mobile_bar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coffee_booth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dessert_station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live_cooking_station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wedding_cake</w:t>
      </w:r>
      <w:r>
        <w:t xml:space="preserve">,</w:t>
      </w:r>
      <w:r>
        <w:t xml:space="preserve"> </w:t>
      </w:r>
      <w:r>
        <w:rPr>
          <w:rStyle w:val="VerbatimChar"/>
        </w:rPr>
        <w:t xml:space="preserve">lechonero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food_truck</w:t>
      </w:r>
      <w:r>
        <w:t xml:space="preserve">,</w:t>
      </w:r>
      <w:r>
        <w:t xml:space="preserve"> </w:t>
      </w:r>
      <w:r>
        <w:rPr>
          <w:rStyle w:val="VerbatimChar"/>
        </w:rPr>
        <w:t xml:space="preserve">tea_ceremony_station</w:t>
      </w:r>
    </w:p>
    <w:p>
      <w:pPr>
        <w:pStyle w:val="BodyText"/>
      </w:pPr>
      <w:r>
        <w:rPr>
          <w:b/>
          <w:bCs/>
        </w:rPr>
        <w:t xml:space="preserve">Couple-side default filtering</w:t>
      </w:r>
      <w:r>
        <w:t xml:space="preserve"> </w:t>
      </w:r>
      <w:r>
        <w:t xml:space="preserve">(driven by</w:t>
      </w:r>
      <w:r>
        <w:t xml:space="preserve"> </w:t>
      </w:r>
      <w:hyperlink r:id="rId11">
        <w:r>
          <w:rPr>
            <w:rStyle w:val="Hyperlink"/>
          </w:rPr>
          <w:t xml:space="preserve">0043 ceremony_type</w:t>
        </w:r>
      </w:hyperlink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ceremony_type='muslim'</w:t>
      </w:r>
      <w:r>
        <w:t xml:space="preserve"> </w:t>
      </w:r>
      <w:r>
        <w:t xml:space="preserve">→ auto-filter</w:t>
      </w:r>
      <w:r>
        <w:t xml:space="preserve"> </w:t>
      </w:r>
      <w:r>
        <w:rPr>
          <w:rStyle w:val="VerbatimChar"/>
        </w:rPr>
        <w:t xml:space="preserve">halal_certified=TRUE OR halal_compatible=TRUE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ceremony_type='inc'</w:t>
      </w:r>
      <w:r>
        <w:t xml:space="preserve"> </w:t>
      </w:r>
      <w:r>
        <w:t xml:space="preserve">→ auto-filter</w:t>
      </w:r>
      <w:r>
        <w:t xml:space="preserve"> </w:t>
      </w:r>
      <w:r>
        <w:rPr>
          <w:rStyle w:val="VerbatimChar"/>
        </w:rPr>
        <w:t xml:space="preserve">inc_friendly=TRUE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ceremony_type='mixed'</w:t>
      </w:r>
      <w:r>
        <w:t xml:space="preserve"> </w:t>
      </w:r>
      <w:r>
        <w:t xml:space="preserve">with Muslim or INC half → intersection of constraints</w:t>
      </w:r>
      <w:r>
        <w:t xml:space="preserve"> </w:t>
      </w:r>
      <w:r>
        <w:t xml:space="preserve">- Couple can manually expand filter (e.g.,</w:t>
      </w:r>
      <w:r>
        <w:t xml:space="preserve"> </w:t>
      </w:r>
      <w:r>
        <w:t xml:space="preserve">“show me caterers that say they can adapt even if not formally tagged”</w:t>
      </w:r>
      <w:r>
        <w:t xml:space="preserve">)</w:t>
      </w:r>
    </w:p>
    <w:bookmarkEnd w:id="20"/>
    <w:bookmarkStart w:id="21" w:name="Xdedcf73988f31200948f7b88950640ee416a8e7"/>
    <w:p>
      <w:pPr>
        <w:pStyle w:val="Heading3"/>
      </w:pPr>
      <w:r>
        <w:rPr>
          <w:rStyle w:val="VerbatimChar"/>
        </w:rPr>
        <w:t xml:space="preserve">dietary_accommodations</w:t>
      </w:r>
      <w:r>
        <w:t xml:space="preserve"> </w:t>
      </w:r>
      <w:r>
        <w:t xml:space="preserve">(consumed by all food/beverage categories)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"gluten_free_capable": { "type": "boolean" },</w:t>
      </w:r>
      <w:r>
        <w:br/>
      </w:r>
      <w:r>
        <w:rPr>
          <w:rStyle w:val="VerbatimChar"/>
        </w:rPr>
        <w:t xml:space="preserve">  "nut_free_capable": { "type": "boolean" },</w:t>
      </w:r>
      <w:r>
        <w:br/>
      </w:r>
      <w:r>
        <w:rPr>
          <w:rStyle w:val="VerbatimChar"/>
        </w:rPr>
        <w:t xml:space="preserve">  "dairy_free_capable": { "type": "boolean" },</w:t>
      </w:r>
      <w:r>
        <w:br/>
      </w:r>
      <w:r>
        <w:rPr>
          <w:rStyle w:val="VerbatimChar"/>
        </w:rPr>
        <w:t xml:space="preserve">  "diabetic_friendly": { "type": "boolean" },</w:t>
      </w:r>
      <w:r>
        <w:br/>
      </w:r>
      <w:r>
        <w:rPr>
          <w:rStyle w:val="VerbatimChar"/>
        </w:rPr>
        <w:t xml:space="preserve">  "keto_capable": { "type": "boolean" },</w:t>
      </w:r>
      <w:r>
        <w:br/>
      </w:r>
      <w:r>
        <w:rPr>
          <w:rStyle w:val="VerbatimChar"/>
        </w:rPr>
        <w:t xml:space="preserve">  "low_sodium_capable": { "type": "boolean"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Inherited by:</w:t>
      </w:r>
      <w:r>
        <w:t xml:space="preserve"> </w:t>
      </w:r>
      <w:r>
        <w:t xml:space="preserve">Same set as</w:t>
      </w:r>
      <w:r>
        <w:t xml:space="preserve"> </w:t>
      </w:r>
      <w:r>
        <w:rPr>
          <w:rStyle w:val="VerbatimChar"/>
        </w:rPr>
        <w:t xml:space="preserve">faith_compatibility</w:t>
      </w:r>
      <w:r>
        <w:t xml:space="preserve">.</w:t>
      </w:r>
    </w:p>
    <w:bookmarkEnd w:id="21"/>
    <w:bookmarkStart w:id="23" w:name="X968cec65941ec89284a796cdaaeaa2dd86c1d44"/>
    <w:p>
      <w:pPr>
        <w:pStyle w:val="Heading3"/>
      </w:pPr>
      <w:r>
        <w:rPr>
          <w:rStyle w:val="VerbatimChar"/>
        </w:rPr>
        <w:t xml:space="preserve">geographic_service_areas</w:t>
      </w:r>
      <w:r>
        <w:t xml:space="preserve"> </w:t>
      </w:r>
      <w:r>
        <w:t xml:space="preserve">(consumed by every category)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"service_regions": {</w:t>
      </w:r>
      <w:r>
        <w:br/>
      </w:r>
      <w:r>
        <w:rPr>
          <w:rStyle w:val="VerbatimChar"/>
        </w:rPr>
        <w:t xml:space="preserve">    "type": "multi_select",</w:t>
      </w:r>
      <w:r>
        <w:br/>
      </w:r>
      <w:r>
        <w:rPr>
          <w:rStyle w:val="VerbatimChar"/>
        </w:rPr>
        <w:t xml:space="preserve">    "options": [</w:t>
      </w:r>
      <w:r>
        <w:br/>
      </w:r>
      <w:r>
        <w:rPr>
          <w:rStyle w:val="VerbatimChar"/>
        </w:rPr>
        <w:t xml:space="preserve">      "metro_manila", "rizal", "cavite", "laguna", "batangas", "bulacan",</w:t>
      </w:r>
      <w:r>
        <w:br/>
      </w:r>
      <w:r>
        <w:rPr>
          <w:rStyle w:val="VerbatimChar"/>
        </w:rPr>
        <w:t xml:space="preserve">      "tagaytay", "cebu", "cebu_metro", "mactan",</w:t>
      </w:r>
      <w:r>
        <w:br/>
      </w:r>
      <w:r>
        <w:rPr>
          <w:rStyle w:val="VerbatimChar"/>
        </w:rPr>
        <w:t xml:space="preserve">      "davao", "iloilo", "bacolod", "cagayan_de_oro", "baguio",</w:t>
      </w:r>
      <w:r>
        <w:br/>
      </w:r>
      <w:r>
        <w:rPr>
          <w:rStyle w:val="VerbatimChar"/>
        </w:rPr>
        <w:t xml:space="preserve">      "boracay", "palawan", "el_nido", "siargao", "bohol", "batanes", "vigan",</w:t>
      </w:r>
      <w:r>
        <w:br/>
      </w:r>
      <w:r>
        <w:rPr>
          <w:rStyle w:val="VerbatimChar"/>
        </w:rPr>
        <w:t xml:space="preserve">      "barmm_general", "lanao_del_sur", "maguindanao", "sulu", "tawi_tawi", "basilan",</w:t>
      </w:r>
      <w:r>
        <w:br/>
      </w:r>
      <w:r>
        <w:rPr>
          <w:rStyle w:val="VerbatimChar"/>
        </w:rPr>
        <w:t xml:space="preserve">      "international_destination"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"travel_radius_km_from_base": { "type": "int", "label": "Service radius (km from base) — the LOCAL-DEFAULT serves-area gate (auto-covers nearby cities); combine with the service_regions tags below for declared far coverage; tier-bound Free 10 / Pro 20 / Business 50 / Enterprise 100" },</w:t>
      </w:r>
      <w:r>
        <w:br/>
      </w:r>
      <w:r>
        <w:rPr>
          <w:rStyle w:val="VerbatimChar"/>
        </w:rPr>
        <w:t xml:space="preserve">  "willing_to_travel_destination": { "type": "boolean" },</w:t>
      </w:r>
      <w:r>
        <w:br/>
      </w:r>
      <w:r>
        <w:rPr>
          <w:rStyle w:val="VerbatimChar"/>
        </w:rPr>
        <w:t xml:space="preserve">  "destination_travel_fee_centavos": { "type": "int", "required_if": "willing_to_travel_destination=true"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Inherited by:</w:t>
      </w:r>
      <w:r>
        <w:t xml:space="preserve"> </w:t>
      </w:r>
      <w:r>
        <w:t xml:space="preserve">every canonical_service (universal).</w:t>
      </w:r>
    </w:p>
    <w:p>
      <w:pPr>
        <w:pStyle w:val="BlockText"/>
      </w:pPr>
      <w:r>
        <w:rPr>
          <w:b/>
          <w:bCs/>
        </w:rPr>
        <w:t xml:space="preserve">⚠ Serves-area = proximity OR declared tag — HYBRID (correction 2026-06-04, amended same-day PM · supersedes both</w:t>
      </w:r>
      <w:r>
        <w:rPr>
          <w:b/>
          <w:bCs/>
        </w:rPr>
        <w:t xml:space="preserve"> </w:t>
      </w:r>
      <w:r>
        <w:rPr>
          <w:b/>
          <w:bCs/>
        </w:rPr>
        <w:t xml:space="preserve">“derive region so the area-filter works”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 radius-only first pass).</w:t>
      </w:r>
      <w:r>
        <w:t xml:space="preserve"> </w:t>
      </w:r>
      <w:r>
        <w:t xml:space="preserve">The</w:t>
      </w:r>
      <w:r>
        <w:t xml:space="preserve"> </w:t>
      </w:r>
      <w:r>
        <w:t xml:space="preserve">“this vendor serves my area”</w:t>
      </w:r>
      <w:r>
        <w:t xml:space="preserve"> </w:t>
      </w:r>
      <w:r>
        <w:t xml:space="preserve">hard filter is</w:t>
      </w:r>
      <w:r>
        <w:t xml:space="preserve"> </w:t>
      </w:r>
      <w:r>
        <w:rPr>
          <w:rStyle w:val="VerbatimChar"/>
          <w:b/>
          <w:bCs/>
        </w:rPr>
        <w:t xml:space="preserve">haversine(reception_anchor, vendor_base) ≤ travel_radius_km_from_base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area ∈ service_regions</w:t>
      </w:r>
      <w:r>
        <w:t xml:space="preserve">, anchored on the couple’s</w:t>
      </w:r>
      <w:r>
        <w:t xml:space="preserve"> </w:t>
      </w:r>
      <w:r>
        <w:rPr>
          <w:b/>
          <w:bCs/>
        </w:rPr>
        <w:t xml:space="preserve">chosen reception venue coords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events.venue_latitude/longitude</w:t>
      </w:r>
      <w:r>
        <w:t xml:space="preserve"> </w:t>
      </w:r>
      <w:r>
        <w:t xml:space="preserve">— the stored anchor; see</w:t>
      </w:r>
      <w:r>
        <w:t xml:space="preserve"> </w:t>
      </w:r>
      <w:hyperlink r:id="rId22">
        <w:r>
          <w:rPr>
            <w:rStyle w:val="Hyperlink"/>
          </w:rPr>
          <w:t xml:space="preserve">Vendor_Match_Personalization §2b</w:t>
        </w:r>
      </w:hyperlink>
      <w:r>
        <w:t xml:space="preserve"> </w:t>
      </w:r>
      <w:r>
        <w:t xml:space="preserve">+ DECISION_LOG 2026-06-04).</w:t>
      </w:r>
      <w:r>
        <w:t xml:space="preserve"> </w:t>
      </w:r>
      <w:r>
        <w:rPr>
          <w:rStyle w:val="VerbatimChar"/>
          <w:b/>
          <w:bCs/>
        </w:rPr>
        <w:t xml:space="preserve">service_regions</w:t>
      </w:r>
      <w:r>
        <w:rPr>
          <w:b/>
          <w:bCs/>
        </w:rPr>
        <w:t xml:space="preserve"> </w:t>
      </w:r>
      <w:r>
        <w:rPr>
          <w:b/>
          <w:bCs/>
        </w:rPr>
        <w:t xml:space="preserve">is now AUTHORITATIVE — part of the gate, not display-only:</w:t>
      </w:r>
      <w:r>
        <w:t xml:space="preserve"> </w:t>
      </w:r>
      <w:r>
        <w:t xml:space="preserve">it holds the vendor’s</w:t>
      </w:r>
      <w:r>
        <w:t xml:space="preserve"> </w:t>
      </w:r>
      <w:r>
        <w:rPr>
          <w:b/>
          <w:bCs/>
        </w:rPr>
        <w:t xml:space="preserve">explicit served areas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region OR city grain</w:t>
      </w:r>
      <w:r>
        <w:t xml:space="preserve"> </w:t>
      </w:r>
      <w:r>
        <w:t xml:space="preserve">(extend the options with key cities so</w:t>
      </w:r>
      <w:r>
        <w:t xml:space="preserve"> </w:t>
      </w:r>
      <w:r>
        <w:t xml:space="preserve">“serves Quezon City”</w:t>
      </w:r>
      <w:r>
        <w:t xml:space="preserve"> </w:t>
      </w:r>
      <w:r>
        <w:t xml:space="preserve">is expressible exactly), and a couple’s chosen</w:t>
      </w:r>
      <w:r>
        <w:t xml:space="preserve"> </w:t>
      </w:r>
      <w:r>
        <w:rPr>
          <w:b/>
          <w:bCs/>
        </w:rPr>
        <w:t xml:space="preserve">city matches if the city, or its region, is in this set</w:t>
      </w:r>
      <w:r>
        <w:t xml:space="preserve"> </w:t>
      </w:r>
      <w:r>
        <w:t xml:space="preserve">— so a La-Union-based caterer who tags</w:t>
      </w:r>
      <w:r>
        <w:t xml:space="preserve"> </w:t>
      </w:r>
      <w:r>
        <w:rPr>
          <w:rStyle w:val="VerbatimChar"/>
        </w:rPr>
        <w:t xml:space="preserve">quezon_city</w:t>
      </w:r>
      <w:r>
        <w:t xml:space="preserve">/</w:t>
      </w:r>
      <w:r>
        <w:rPr>
          <w:rStyle w:val="VerbatimChar"/>
        </w:rPr>
        <w:t xml:space="preserve">metro_manila</w:t>
      </w:r>
      <w:r>
        <w:t xml:space="preserve"> </w:t>
      </w:r>
      <w:r>
        <w:t xml:space="preserve">serves a QC wedding even though it’s &gt;100km from base (radius alone would miss it). The radius stays the</w:t>
      </w:r>
      <w:r>
        <w:t xml:space="preserve"> </w:t>
      </w:r>
      <w:r>
        <w:rPr>
          <w:b/>
          <w:bCs/>
        </w:rPr>
        <w:t xml:space="preserve">local default</w:t>
      </w:r>
      <w:r>
        <w:t xml:space="preserve"> </w:t>
      </w:r>
      <w:r>
        <w:t xml:space="preserve">(auto-covers nearby cities so vendors needn’t enumerate them); tags add</w:t>
      </w:r>
      <w:r>
        <w:t xml:space="preserve"> </w:t>
      </w:r>
      <w:r>
        <w:rPr>
          <w:b/>
          <w:bCs/>
        </w:rPr>
        <w:t xml:space="preserve">declared far coverage</w:t>
      </w:r>
      <w:r>
        <w:t xml:space="preserve">, declared</w:t>
      </w:r>
      <w:r>
        <w:t xml:space="preserve"> </w:t>
      </w:r>
      <w:r>
        <w:rPr>
          <w:b/>
          <w:bCs/>
        </w:rPr>
        <w:t xml:space="preserve">per service</w:t>
      </w:r>
      <w:r>
        <w:t xml:space="preserve">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region-membership matching: only the vendor’s</w:t>
      </w:r>
      <w:r>
        <w:t xml:space="preserve"> </w:t>
      </w:r>
      <w:r>
        <w:rPr>
          <w:i/>
          <w:iCs/>
        </w:rPr>
        <w:t xml:space="preserve">explicit</w:t>
      </w:r>
      <w:r>
        <w:t xml:space="preserve"> </w:t>
      </w:r>
      <w:r>
        <w:t xml:space="preserve">tag counts, never an auto-derived HQ-region bucket;</w:t>
      </w:r>
      <w:r>
        <w:t xml:space="preserve"> </w:t>
      </w:r>
      <w:r>
        <w:rPr>
          <w:rStyle w:val="VerbatimChar"/>
        </w:rPr>
        <w:t xml:space="preserve">events.region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filter column. Two V1 implementation calls: distance is</w:t>
      </w:r>
      <w:r>
        <w:t xml:space="preserve"> </w:t>
      </w:r>
      <w:r>
        <w:rPr>
          <w:b/>
          <w:bCs/>
        </w:rPr>
        <w:t xml:space="preserve">straight-line (haversine)</w:t>
      </w:r>
      <w:r>
        <w:t xml:space="preserve">, drive-time is a V2 upgrade; out-of-range vendors are</w:t>
      </w:r>
      <w:r>
        <w:t xml:space="preserve"> </w:t>
      </w:r>
      <w:r>
        <w:rPr>
          <w:b/>
          <w:bCs/>
        </w:rPr>
        <w:t xml:space="preserve">hidden with a count + names</w:t>
      </w:r>
      <w:r>
        <w:t xml:space="preserve">, not greyed in place.</w:t>
      </w:r>
    </w:p>
    <w:bookmarkEnd w:id="23"/>
    <w:bookmarkStart w:id="24" w:name="Xe938523144fec5020ad333a75a31e0708fb27dd"/>
    <w:p>
      <w:pPr>
        <w:pStyle w:val="Heading3"/>
      </w:pPr>
      <w:r>
        <w:rPr>
          <w:rStyle w:val="VerbatimChar"/>
        </w:rPr>
        <w:t xml:space="preserve">pricing_signal</w:t>
      </w:r>
      <w:r>
        <w:t xml:space="preserve"> </w:t>
      </w:r>
      <w:r>
        <w:t xml:space="preserve">(consumed by every category)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"starting_price_centavos": { "type": "int", "label": "Starting price (PHP centavos)" },</w:t>
      </w:r>
      <w:r>
        <w:br/>
      </w:r>
      <w:r>
        <w:rPr>
          <w:rStyle w:val="VerbatimChar"/>
        </w:rPr>
        <w:t xml:space="preserve">  "typical_range_min_centavos": { "type": "int" },</w:t>
      </w:r>
      <w:r>
        <w:br/>
      </w:r>
      <w:r>
        <w:rPr>
          <w:rStyle w:val="VerbatimChar"/>
        </w:rPr>
        <w:t xml:space="preserve">  "typical_range_max_centavos": { "type": "int" },</w:t>
      </w:r>
      <w:r>
        <w:br/>
      </w:r>
      <w:r>
        <w:rPr>
          <w:rStyle w:val="VerbatimChar"/>
        </w:rPr>
        <w:t xml:space="preserve">  "price_model": {</w:t>
      </w:r>
      <w:r>
        <w:br/>
      </w:r>
      <w:r>
        <w:rPr>
          <w:rStyle w:val="VerbatimChar"/>
        </w:rPr>
        <w:t xml:space="preserve">    "type": "enum",</w:t>
      </w:r>
      <w:r>
        <w:br/>
      </w:r>
      <w:r>
        <w:rPr>
          <w:rStyle w:val="VerbatimChar"/>
        </w:rPr>
        <w:t xml:space="preserve">    "options": ["fixed_per_package", "tiered", "per_hour", "per_pax", "custom_quote_only"]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"show_prices_publicly": { "type": "boolean", "default": false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Inherited by:</w:t>
      </w:r>
      <w:r>
        <w:t xml:space="preserve"> </w:t>
      </w:r>
      <w:r>
        <w:t xml:space="preserve">every canonical_service. Couples can filter by price tier; vendors who keep prices private get a</w:t>
      </w:r>
      <w:r>
        <w:t xml:space="preserve"> </w:t>
      </w:r>
      <w:r>
        <w:t xml:space="preserve">“Request Quote”</w:t>
      </w:r>
      <w:r>
        <w:t xml:space="preserve"> </w:t>
      </w:r>
      <w:r>
        <w:t xml:space="preserve">CTA only.</w:t>
      </w:r>
    </w:p>
    <w:bookmarkEnd w:id="24"/>
    <w:bookmarkStart w:id="25" w:name="Xa8bfcc2b6d1efcf78ed3d323f8ae9934ec3455f"/>
    <w:p>
      <w:pPr>
        <w:pStyle w:val="Heading3"/>
      </w:pPr>
      <w:r>
        <w:rPr>
          <w:rStyle w:val="VerbatimChar"/>
        </w:rPr>
        <w:t xml:space="preserve">vendor_credentials</w:t>
      </w:r>
      <w:r>
        <w:t xml:space="preserve"> </w:t>
      </w:r>
      <w:r>
        <w:t xml:space="preserve">(consumed by every category)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"years_operating": { "type": "int" },</w:t>
      </w:r>
      <w:r>
        <w:br/>
      </w:r>
      <w:r>
        <w:rPr>
          <w:rStyle w:val="VerbatimChar"/>
        </w:rPr>
        <w:t xml:space="preserve">  "awards_received": { "type": "multi_select", "options": ["PWP", "PEPP", "Junebug", "WPJA", "ISPWP", "BridesPH", "other"] },</w:t>
      </w:r>
      <w:r>
        <w:br/>
      </w:r>
      <w:r>
        <w:rPr>
          <w:rStyle w:val="VerbatimChar"/>
        </w:rPr>
        <w:t xml:space="preserve">  "magazine_features": { "type": "multi_select", "options": ["Wedding_Essentials", "Bride_PH", "Metro_Society", "OneFineDay", "other"] },</w:t>
      </w:r>
      <w:r>
        <w:br/>
      </w:r>
      <w:r>
        <w:rPr>
          <w:rStyle w:val="VerbatimChar"/>
        </w:rPr>
        <w:t xml:space="preserve">  "notable_past_clients": { "type": "text_short" },</w:t>
      </w:r>
      <w:r>
        <w:br/>
      </w:r>
      <w:r>
        <w:rPr>
          <w:rStyle w:val="VerbatimChar"/>
        </w:rPr>
        <w:t xml:space="preserve">  "celebrity_weddings_handled": { "type": "boolean"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Inherited by:</w:t>
      </w:r>
      <w:r>
        <w:t xml:space="preserve"> </w:t>
      </w:r>
      <w:r>
        <w:t xml:space="preserve">every canonical_service.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5" w:name="X2200cb9be32fe3b0a5c7b1957efaf814dc33248"/>
    <w:p>
      <w:pPr>
        <w:pStyle w:val="Heading2"/>
      </w:pPr>
      <w:r>
        <w:t xml:space="preserve">Category-specific attribute schemas (V1.1 launch set — top 15 canonical_services)</w:t>
      </w:r>
    </w:p>
    <w:bookmarkStart w:id="27" w:name="catering"/>
    <w:p>
      <w:pPr>
        <w:pStyle w:val="Heading3"/>
      </w:pPr>
      <w:r>
        <w:rPr>
          <w:rStyle w:val="VerbatimChar"/>
        </w:rPr>
        <w:t xml:space="preserve">catering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["faith_compatibility", "dietary_accommodations", 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"cuisine_specialties":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["filipino_traditional", "filipino_chinese", "western", "japanese", "korean", "mediterranean", "spanish", "italian", "thai", "indian", "halal_specialty", "fusion"],</w:t>
      </w:r>
      <w:r>
        <w:br/>
      </w:r>
      <w:r>
        <w:rPr>
          <w:rStyle w:val="VerbatimChar"/>
        </w:rPr>
        <w:t xml:space="preserve">      "required": true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"service_styles":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["plated", "buffet", "family_style", "cocktail", "live_station_focused", "lechon_focused", "intimate_only"],</w:t>
      </w:r>
      <w:r>
        <w:br/>
      </w:r>
      <w:r>
        <w:rPr>
          <w:rStyle w:val="VerbatimChar"/>
        </w:rPr>
        <w:t xml:space="preserve">      "required": true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"headcount_range_min": { "type": "int", "required": true },</w:t>
      </w:r>
      <w:r>
        <w:br/>
      </w:r>
      <w:r>
        <w:rPr>
          <w:rStyle w:val="VerbatimChar"/>
        </w:rPr>
        <w:t xml:space="preserve">    "headcount_range_max": { "type": "int", "required": true },</w:t>
      </w:r>
      <w:r>
        <w:br/>
      </w:r>
      <w:r>
        <w:rPr>
          <w:rStyle w:val="VerbatimChar"/>
        </w:rPr>
        <w:t xml:space="preserve">    "tasting_availability": { "type": "enum", "options": ["free_tasting", "paid_tasting", "no_tasting"] },</w:t>
      </w:r>
      <w:r>
        <w:br/>
      </w:r>
      <w:r>
        <w:rPr>
          <w:rStyle w:val="VerbatimChar"/>
        </w:rPr>
        <w:t xml:space="preserve">    "tasting_fee_centavos": { "type": "int", "required_if": "tasting_availability=paid_tasting" },</w:t>
      </w:r>
      <w:r>
        <w:br/>
      </w:r>
      <w:r>
        <w:rPr>
          <w:rStyle w:val="VerbatimChar"/>
        </w:rPr>
        <w:t xml:space="preserve">    "equipment_provided":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["chafers", "china", "silverware", "table_linens", "glassware", "napkins"]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"crew_size_typical": { "type": "int" },</w:t>
      </w:r>
      <w:r>
        <w:br/>
      </w:r>
      <w:r>
        <w:rPr>
          <w:rStyle w:val="VerbatimChar"/>
        </w:rPr>
        <w:t xml:space="preserve">    "setup_hours_required": { "type": "int" },</w:t>
      </w:r>
      <w:r>
        <w:br/>
      </w:r>
      <w:r>
        <w:rPr>
          <w:rStyle w:val="VerbatimChar"/>
        </w:rPr>
        <w:t xml:space="preserve">    "sample_menu_uploads_count": { "type": "int", "min": 1, "label": "Upload at least 1 sample menu PDF/image" },</w:t>
      </w:r>
      <w:r>
        <w:br/>
      </w:r>
      <w:r>
        <w:rPr>
          <w:rStyle w:val="VerbatimChar"/>
        </w:rPr>
        <w:t xml:space="preserve">    "kitchen_facility_type": { "type": "enum", "options": ["full_commissary", "shared_kitchen", "off_site_prep_only"]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["cuisine_specialties", "service_styles", "headcount_range_min", "faith_compatibility", "dietary_accommodations", "starting_price_centavos", "service_regions"],</w:t>
      </w:r>
      <w:r>
        <w:br/>
      </w:r>
      <w:r>
        <w:rPr>
          <w:rStyle w:val="VerbatimChar"/>
        </w:rPr>
        <w:t xml:space="preserve">  "required_for_visibility": {</w:t>
      </w:r>
      <w:r>
        <w:br/>
      </w:r>
      <w:r>
        <w:rPr>
          <w:rStyle w:val="VerbatimChar"/>
        </w:rPr>
        <w:t xml:space="preserve">    "minimum_fields": ["cuisine_specialties", "service_styles", "headcount_range_min", "headcount_range_max", "service_regions"],</w:t>
      </w:r>
      <w:r>
        <w:br/>
      </w:r>
      <w:r>
        <w:rPr>
          <w:rStyle w:val="VerbatimChar"/>
        </w:rPr>
        <w:t xml:space="preserve">    "minimum_uploads": { "sample_menu": 1, "vendor_logo": 1 },</w:t>
      </w:r>
      <w:r>
        <w:br/>
      </w:r>
      <w:r>
        <w:rPr>
          <w:rStyle w:val="VerbatimChar"/>
        </w:rPr>
        <w:t xml:space="preserve">    "minimum_products": 10  // product catalog from 0045 — 10 dishes minimum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photography"/>
    <w:p>
      <w:pPr>
        <w:pStyle w:val="Heading3"/>
      </w:pPr>
      <w:r>
        <w:rPr>
          <w:rStyle w:val="VerbatimChar"/>
        </w:rPr>
        <w:t xml:space="preserve">photography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"edit_aesthetics":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["moody", "bright_airy", "fine_art", "documentary", "editorial", "film_emulation", "bw_heavy", "warm_toned", "cool_toned"],</w:t>
      </w:r>
      <w:r>
        <w:br/>
      </w:r>
      <w:r>
        <w:rPr>
          <w:rStyle w:val="VerbatimChar"/>
        </w:rPr>
        <w:t xml:space="preserve">      "required": true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"shooting_styles":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["photojournalistic", "posed_traditional", "cinematic", "candid", "fashion_inspired"]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"deliverables":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["wedding_day_photos", "pre_nup_photos", "engagement_photos", "drone_footage", "same_day_edit_stills", "album_design", "reels_for_social"]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"crew_size_typical": { "type": "int" },</w:t>
      </w:r>
      <w:r>
        <w:br/>
      </w:r>
      <w:r>
        <w:rPr>
          <w:rStyle w:val="VerbatimChar"/>
        </w:rPr>
        <w:t xml:space="preserve">    "response_time_sla_hours": { "type": "int" },</w:t>
      </w:r>
      <w:r>
        <w:br/>
      </w:r>
      <w:r>
        <w:rPr>
          <w:rStyle w:val="VerbatimChar"/>
        </w:rPr>
        <w:t xml:space="preserve">    "past_venues_worked": { "type": "multi_select_open", "label": "Venues you've shot at (add up to 50)" },</w:t>
      </w:r>
      <w:r>
        <w:br/>
      </w:r>
      <w:r>
        <w:rPr>
          <w:rStyle w:val="VerbatimChar"/>
        </w:rPr>
        <w:t xml:space="preserve">    "sample_portfolio_uploads_count": { "type": "int", "min": 10, "label": "Upload at least 10 portfolio photos" },</w:t>
      </w:r>
      <w:r>
        <w:br/>
      </w:r>
      <w:r>
        <w:rPr>
          <w:rStyle w:val="VerbatimChar"/>
        </w:rPr>
        <w:t xml:space="preserve">    "wedding_count_handled": { "type": "int"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["edit_aesthetics", "shooting_styles", "deliverables", "awards_received", "starting_price_centavos", "service_regions", "response_time_sla_hours"],</w:t>
      </w:r>
      <w:r>
        <w:br/>
      </w:r>
      <w:r>
        <w:rPr>
          <w:rStyle w:val="VerbatimChar"/>
        </w:rPr>
        <w:t xml:space="preserve">  "required_for_visibility": {</w:t>
      </w:r>
      <w:r>
        <w:br/>
      </w:r>
      <w:r>
        <w:rPr>
          <w:rStyle w:val="VerbatimChar"/>
        </w:rPr>
        <w:t xml:space="preserve">    "minimum_fields": ["edit_aesthetics", "shooting_styles", "deliverables", "service_regions"],</w:t>
      </w:r>
      <w:r>
        <w:br/>
      </w:r>
      <w:r>
        <w:rPr>
          <w:rStyle w:val="VerbatimChar"/>
        </w:rPr>
        <w:t xml:space="preserve">    "minimum_uploads": { "portfolio_photos": 10, "vendor_logo": 1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videography"/>
    <w:p>
      <w:pPr>
        <w:pStyle w:val="Heading3"/>
      </w:pPr>
      <w:r>
        <w:rPr>
          <w:rStyle w:val="VerbatimChar"/>
        </w:rPr>
        <w:t xml:space="preserve">videography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"edit_aesthetics": { "type": "multi_select", "options": ["cinematic_moody", "documentary", "highlight_focused", "long_form_narrative", "music_video_style"] },</w:t>
      </w:r>
      <w:r>
        <w:br/>
      </w:r>
      <w:r>
        <w:rPr>
          <w:rStyle w:val="VerbatimChar"/>
        </w:rPr>
        <w:t xml:space="preserve">    "deliverables": { "type": "multi_select", "options": ["full_film", "highlight_reel", "same_day_edit", "social_reels", "raw_footage", "drone_footage"] },</w:t>
      </w:r>
      <w:r>
        <w:br/>
      </w:r>
      <w:r>
        <w:rPr>
          <w:rStyle w:val="VerbatimChar"/>
        </w:rPr>
        <w:t xml:space="preserve">    "sample_reels_count": { "type": "int", "min": 3, "label": "Upload at least 3 sample reels" },</w:t>
      </w:r>
      <w:r>
        <w:br/>
      </w:r>
      <w:r>
        <w:rPr>
          <w:rStyle w:val="VerbatimChar"/>
        </w:rPr>
        <w:t xml:space="preserve">    "delivery_turnaround_weeks": { "type": "int"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["edit_aesthetics", "deliverables", "starting_price_centavos", "service_regions"]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bridal_gown_custom"/>
    <w:p>
      <w:pPr>
        <w:pStyle w:val="Heading3"/>
      </w:pPr>
      <w:r>
        <w:rPr>
          <w:rStyle w:val="VerbatimChar"/>
        </w:rPr>
        <w:t xml:space="preserve">bridal_gown_custom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"service_model":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["made_to_measure", "ready_to_wear", "couture_one_of_one", "rental", "alterations_only"],</w:t>
      </w:r>
      <w:r>
        <w:br/>
      </w:r>
      <w:r>
        <w:rPr>
          <w:rStyle w:val="VerbatimChar"/>
        </w:rPr>
        <w:t xml:space="preserve">      "required": true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"specialty_types":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["bridal_gown", "filipiniana_terno", "filipiniana_maria_clara", "filipiniana_balintawak", "bridesmaid", "mother_of_bride", "flower_girl", "junior_bridesmaid", "matrimonial_pair"]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"silhouettes_offered":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["a_line", "ball_gown", "mermaid", "trumpet", "sheath", "tea_length", "fit_and_flare", "empire"]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"necklines_offered":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["sweetheart", "v_neck", "halter", "illusion", "off_shoulder", "bateau", "queen_anne", "high_neck"]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"fabric_specialties":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["silk", "satin", "lace", "tulle", "chiffon", "organza", "brocade", "pina", "jusi", "embroidered", "beaded"]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"embellishments": { "type": "multi_select", "options": ["beadwork", "embroidery", "applique", "pearls", "crystal", "3d_florals", "cultural_motifs"] },</w:t>
      </w:r>
      <w:r>
        <w:br/>
      </w:r>
      <w:r>
        <w:rPr>
          <w:rStyle w:val="VerbatimChar"/>
        </w:rPr>
        <w:t xml:space="preserve">    "typical_fittings_count": { "type": "int" },</w:t>
      </w:r>
      <w:r>
        <w:br/>
      </w:r>
      <w:r>
        <w:rPr>
          <w:rStyle w:val="VerbatimChar"/>
        </w:rPr>
        <w:t xml:space="preserve">    "lead_time_months": { "type": "int" },</w:t>
      </w:r>
      <w:r>
        <w:br/>
      </w:r>
      <w:r>
        <w:rPr>
          <w:rStyle w:val="VerbatimChar"/>
        </w:rPr>
        <w:t xml:space="preserve">    "rush_capacity_weeks": { "type": "int" },</w:t>
      </w:r>
      <w:r>
        <w:br/>
      </w:r>
      <w:r>
        <w:rPr>
          <w:rStyle w:val="VerbatimChar"/>
        </w:rPr>
        <w:t xml:space="preserve">    "showroom_locations": { "type": "multi_select_open" },</w:t>
      </w:r>
      <w:r>
        <w:br/>
      </w:r>
      <w:r>
        <w:rPr>
          <w:rStyle w:val="VerbatimChar"/>
        </w:rPr>
        <w:t xml:space="preserve">    "samples_available_for_try_on": { "type": "boolean" },</w:t>
      </w:r>
      <w:r>
        <w:br/>
      </w:r>
      <w:r>
        <w:rPr>
          <w:rStyle w:val="VerbatimChar"/>
        </w:rPr>
        <w:t xml:space="preserve">    "willing_to_travel_for_fitting": { "type": "boolean" },</w:t>
      </w:r>
      <w:r>
        <w:br/>
      </w:r>
      <w:r>
        <w:rPr>
          <w:rStyle w:val="VerbatimChar"/>
        </w:rPr>
        <w:t xml:space="preserve">    "wedding_day_attendant_available": { "type": "boolean" },</w:t>
      </w:r>
      <w:r>
        <w:br/>
      </w:r>
      <w:r>
        <w:rPr>
          <w:rStyle w:val="VerbatimChar"/>
        </w:rPr>
        <w:t xml:space="preserve">    "on_site_alterations_capable": { "type": "boolean" },</w:t>
      </w:r>
      <w:r>
        <w:br/>
      </w:r>
      <w:r>
        <w:rPr>
          <w:rStyle w:val="VerbatimChar"/>
        </w:rPr>
        <w:t xml:space="preserve">    "signature_designer_name": { "type": "text_short"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["service_model", "specialty_types", "silhouettes_offered", "necklines_offered", "fabric_specialties", "starting_price_centavos", "service_regions"],</w:t>
      </w:r>
      <w:r>
        <w:br/>
      </w:r>
      <w:r>
        <w:rPr>
          <w:rStyle w:val="VerbatimChar"/>
        </w:rPr>
        <w:t xml:space="preserve">  "required_for_visibility": {</w:t>
      </w:r>
      <w:r>
        <w:br/>
      </w:r>
      <w:r>
        <w:rPr>
          <w:rStyle w:val="VerbatimChar"/>
        </w:rPr>
        <w:t xml:space="preserve">    "minimum_fields": ["service_model", "specialty_types", "silhouettes_offered", "service_regions"],</w:t>
      </w:r>
      <w:r>
        <w:br/>
      </w:r>
      <w:r>
        <w:rPr>
          <w:rStyle w:val="VerbatimChar"/>
        </w:rPr>
        <w:t xml:space="preserve">    "minimum_uploads": { "portfolio_photos": 15, "vendor_logo": 1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band_live_music"/>
    <w:p>
      <w:pPr>
        <w:pStyle w:val="Heading3"/>
      </w:pPr>
      <w:r>
        <w:rPr>
          <w:rStyle w:val="VerbatimChar"/>
        </w:rPr>
        <w:t xml:space="preserve">band_live_music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"ensemble_configurations":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["solo_acoustic", "duo", "trio", "quartet", "full_band_5plus", "string_quartet", "brass_ensemble", "kulintang_ensemble", "rondalla_ensemble", "choir"]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"genres":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["opm", "pop", "jazz", "standards", "acoustic", "rock", "classical", "kundiman", "folk_pinoy", "contemporary_christian", "broadway", "rnb_soul"]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"ceremony_ready": { "type": "boolean" },</w:t>
      </w:r>
      <w:r>
        <w:br/>
      </w:r>
      <w:r>
        <w:rPr>
          <w:rStyle w:val="VerbatimChar"/>
        </w:rPr>
        <w:t xml:space="preserve">    "reception_ready": { "type": "boolean" },</w:t>
      </w:r>
      <w:r>
        <w:br/>
      </w:r>
      <w:r>
        <w:rPr>
          <w:rStyle w:val="VerbatimChar"/>
        </w:rPr>
        <w:t xml:space="preserve">    "accepts_song_requests": { "type": "enum", "options": ["yes_any", "yes_from_pre_approved_list", "no"] },</w:t>
      </w:r>
      <w:r>
        <w:br/>
      </w:r>
      <w:r>
        <w:rPr>
          <w:rStyle w:val="VerbatimChar"/>
        </w:rPr>
        <w:t xml:space="preserve">    "song_catalog_count": { "type": "int", "min": 20, "label": "Tag at least 20 songs from your repertoire (see 0045 product catalog)" },</w:t>
      </w:r>
      <w:r>
        <w:br/>
      </w:r>
      <w:r>
        <w:rPr>
          <w:rStyle w:val="VerbatimChar"/>
        </w:rPr>
        <w:t xml:space="preserve">    "instruments_brought": { "type": "multi_select" },</w:t>
      </w:r>
      <w:r>
        <w:br/>
      </w:r>
      <w:r>
        <w:rPr>
          <w:rStyle w:val="VerbatimChar"/>
        </w:rPr>
        <w:t xml:space="preserve">    "sound_system_provided": { "type": "boolean" },</w:t>
      </w:r>
      <w:r>
        <w:br/>
      </w:r>
      <w:r>
        <w:rPr>
          <w:rStyle w:val="VerbatimChar"/>
        </w:rPr>
        <w:t xml:space="preserve">    "religious_repertoire_available": { "type": "multi_select", "options": ["catholic_liturgical", "inc_acceptable", "christian_worship", "muslim_acceptable", "secular_only"]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["ensemble_configurations", "genres", "ceremony_ready", "reception_ready", "religious_repertoire_available", "starting_price_centavos", "service_regions"]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host_emcee"/>
    <w:p>
      <w:pPr>
        <w:pStyle w:val="Heading3"/>
      </w:pPr>
      <w:r>
        <w:rPr>
          <w:rStyle w:val="VerbatimChar"/>
        </w:rPr>
        <w:t xml:space="preserve">host_emcee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"languages_offered":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["english", "tagalog", "cebuano", "taglish", "ilocano", "kapampangan", "hiligaynon", "bisaya"],</w:t>
      </w:r>
      <w:r>
        <w:br/>
      </w:r>
      <w:r>
        <w:rPr>
          <w:rStyle w:val="VerbatimChar"/>
        </w:rPr>
        <w:t xml:space="preserve">      "required": true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"style_archetypes":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["comedic", "formal", "warm_sentimental", "energetic_party", "cultural_traditional"]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"voice_sample_uploads_count": { "type": "int", "min": 1, "label": "Upload at least 1 voice sample (60-sec audio clip)" },</w:t>
      </w:r>
      <w:r>
        <w:br/>
      </w:r>
      <w:r>
        <w:rPr>
          <w:rStyle w:val="VerbatimChar"/>
        </w:rPr>
        <w:t xml:space="preserve">    "format_experience":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["catholic_wedding", "civil_ceremony", "muslim_wedding", "inc_wedding", "christian_wedding", "garden_wedding", "beach_wedding", "destination_wedding", "multi_day_wedding"]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"audience_sizes_handled":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["intimate_under_50", "standard_50_to_200", "grand_200_to_500", "huge_500_plus"]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"religious_service_comfort":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["all_faiths", "catholic_only", "inc_only", "christian_only", "muslim_only", "secular_only"]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["languages_offered", "style_archetypes", "format_experience", "audience_sizes_handled", "religious_service_comfort", "starting_price_centavos", "service_regions"]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wedding_coordination"/>
    <w:p>
      <w:pPr>
        <w:pStyle w:val="Heading3"/>
      </w:pPr>
      <w:r>
        <w:rPr>
          <w:rStyle w:val="VerbatimChar"/>
        </w:rPr>
        <w:t xml:space="preserve">wedding_coordination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"coordinator_types":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["day_of_coordinator", "month_of_coordinator", "partial_planner", "full_service_planner", "destination_specialist"]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"events_per_year_handled": { "type": "int" },</w:t>
      </w:r>
      <w:r>
        <w:br/>
      </w:r>
      <w:r>
        <w:rPr>
          <w:rStyle w:val="VerbatimChar"/>
        </w:rPr>
        <w:t xml:space="preserve">    "languages_spoken": { "type": "multi_select" },</w:t>
      </w:r>
      <w:r>
        <w:br/>
      </w:r>
      <w:r>
        <w:rPr>
          <w:rStyle w:val="VerbatimChar"/>
        </w:rPr>
        <w:t xml:space="preserve">    "ceremony_type_comfort":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["catholic", "civil", "inc", "christian", "muslim", "cultural", "mixed"]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"team_size": { "type": "int"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["coordinator_types", "ceremony_type_comfort", "starting_price_centavos", "service_regions"]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florals"/>
    <w:p>
      <w:pPr>
        <w:pStyle w:val="Heading3"/>
      </w:pPr>
      <w:r>
        <w:rPr>
          <w:rStyle w:val="VerbatimChar"/>
        </w:rPr>
        <w:t xml:space="preserve">florals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"arrangement_types":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["bridal_bouquet", "bridesmaid_bouquets", "boutonnieres", "ceremony_aisle", "ceremony_arch", "reception_centerpieces", "backdrop_florals", "wearable_florals", "wreath_focal"]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"flower_specialties": { "type": "multi_select", "options": ["roses", "peonies", "hydrangeas", "orchids", "native_pinoy_florals", "sampaguita", "ylang_ylang", "garden_seasonal", "imported_only"] },</w:t>
      </w:r>
      <w:r>
        <w:br/>
      </w:r>
      <w:r>
        <w:rPr>
          <w:rStyle w:val="VerbatimChar"/>
        </w:rPr>
        <w:t xml:space="preserve">    "sustainability_practices": { "type": "multi_select", "options": ["locally_sourced", "seasonal_emphasis", "compostable_arrangements", "rental_arch_structures"] },</w:t>
      </w:r>
      <w:r>
        <w:br/>
      </w:r>
      <w:r>
        <w:rPr>
          <w:rStyle w:val="VerbatimChar"/>
        </w:rPr>
        <w:t xml:space="preserve">    "willing_to_dye_custom": { "type": "boolean" },</w:t>
      </w:r>
      <w:r>
        <w:br/>
      </w:r>
      <w:r>
        <w:rPr>
          <w:rStyle w:val="VerbatimChar"/>
        </w:rPr>
        <w:t xml:space="preserve">    "garden_wedding_specialist": { "type": "boolean" },</w:t>
      </w:r>
      <w:r>
        <w:br/>
      </w:r>
      <w:r>
        <w:rPr>
          <w:rStyle w:val="VerbatimChar"/>
        </w:rPr>
        <w:t xml:space="preserve">    "beach_wedding_specialist": { "type": "boolean"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["arrangement_types", "flower_specialties", "starting_price_centavos", "service_regions"]</w:t>
      </w:r>
      <w:r>
        <w:br/>
      </w:r>
      <w:r>
        <w:rPr>
          <w:rStyle w:val="VerbatimChar"/>
        </w:rPr>
        <w:t xml:space="preserve">}</w:t>
      </w:r>
    </w:p>
    <w:bookmarkEnd w:id="34"/>
    <w:bookmarkStart w:id="36" w:name="stylist_decorator"/>
    <w:p>
      <w:pPr>
        <w:pStyle w:val="Heading3"/>
      </w:pPr>
      <w:r>
        <w:rPr>
          <w:rStyle w:val="VerbatimChar"/>
        </w:rPr>
        <w:t xml:space="preserve">stylist_decorator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"theme_specialties":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["boho", "modern_minimalist", "traditional_filipino", "garden_organic", "beach_coastal", "rustic", "industrial", "vintage_classic", "fairytale_romantic", "moody_dark", "cultural_specific"]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"treatment_specializations":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["ceiling", "wall", "surroundings", "tunnel"],</w:t>
      </w:r>
      <w:r>
        <w:br/>
      </w:r>
      <w:r>
        <w:rPr>
          <w:rStyle w:val="VerbatimChar"/>
        </w:rPr>
        <w:t xml:space="preserve">      "label": "Which decor treatments do you provide? (Locked 2026-05-22 per owner directive — same 4 keys also serve as moodboard Composite Scene layer categories in 0010 Professional Mood Board.)"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"mood_board_uploads_count": { "type": "int", "min": 5, "label": "Upload at least 5 mood boards" },</w:t>
      </w:r>
      <w:r>
        <w:br/>
      </w:r>
      <w:r>
        <w:rPr>
          <w:rStyle w:val="VerbatimChar"/>
        </w:rPr>
        <w:t xml:space="preserve">    "venue_styling_capable": { "type": "boolean" },</w:t>
      </w:r>
      <w:r>
        <w:br/>
      </w:r>
      <w:r>
        <w:rPr>
          <w:rStyle w:val="VerbatimChar"/>
        </w:rPr>
        <w:t xml:space="preserve">    "props_inventory_listed": { "type": "boolean" },</w:t>
      </w:r>
      <w:r>
        <w:br/>
      </w:r>
      <w:r>
        <w:rPr>
          <w:rStyle w:val="VerbatimChar"/>
        </w:rPr>
        <w:t xml:space="preserve">    "rental_options_available": { "type": "boolean"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["theme_specialties", "treatment_specializations", "starting_price_centavos", "service_regions"]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Treatment specializations — dual landing</w:t>
      </w:r>
      <w:r>
        <w:t xml:space="preserve"> </w:t>
      </w:r>
      <w:r>
        <w:t xml:space="preserve">(locked 2026-05-22): the four</w:t>
      </w:r>
      <w:r>
        <w:t xml:space="preserve"> </w:t>
      </w:r>
      <w:r>
        <w:rPr>
          <w:rStyle w:val="VerbatimChar"/>
        </w:rPr>
        <w:t xml:space="preserve">treatment_specializations</w:t>
      </w:r>
      <w:r>
        <w:t xml:space="preserve"> </w:t>
      </w:r>
      <w:r>
        <w:t xml:space="preserve">options (</w:t>
      </w:r>
      <w:r>
        <w:rPr>
          <w:rStyle w:val="VerbatimChar"/>
        </w:rPr>
        <w:t xml:space="preserve">ceiling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surroundings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tunnel</w:t>
      </w:r>
      <w:r>
        <w:t xml:space="preserve">) serve two surfaces from a single attribute: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Vendor marketplace facet</w:t>
      </w:r>
      <w:r>
        <w:t xml:space="preserve"> </w:t>
      </w:r>
      <w:r>
        <w:t xml:space="preserve">— couples filter the Stylist marketplace by which decor treatments a stylist provides (e.g.,</w:t>
      </w:r>
      <w:r>
        <w:t xml:space="preserve"> </w:t>
      </w:r>
      <w:r>
        <w:t xml:space="preserve">“show me stylists who do ceiling treatments”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Moodboard Composite Scene layer categories</w:t>
      </w:r>
      <w:r>
        <w:t xml:space="preserve"> </w:t>
      </w:r>
      <w:r>
        <w:t xml:space="preserve">— the same four keys index the layered transparent-PNG asset library in</w:t>
      </w:r>
      <w:r>
        <w:t xml:space="preserve"> </w:t>
      </w:r>
      <w:hyperlink r:id="rId35">
        <w:r>
          <w:rPr>
            <w:rStyle w:val="Hyperlink"/>
          </w:rPr>
          <w:t xml:space="preserve">0010 Professional Mood Board</w:t>
        </w:r>
      </w:hyperlink>
      <w:r>
        <w:t xml:space="preserve">, so a Composite Scene render can decompose into per-treatment layers each tagged with the appropriate palette binding.</w:t>
      </w:r>
    </w:p>
    <w:p>
      <w:pPr>
        <w:pStyle w:val="BodyText"/>
      </w:pPr>
      <w:r>
        <w:t xml:space="preserve">Same pattern as</w:t>
      </w:r>
      <w:r>
        <w:t xml:space="preserve"> </w:t>
      </w:r>
      <w:r>
        <w:rPr>
          <w:rStyle w:val="VerbatimChar"/>
        </w:rPr>
        <w:t xml:space="preserve">mobile_bar</w:t>
      </w:r>
      <w:r>
        <w:t xml:space="preserve"> </w:t>
      </w:r>
      <w:r>
        <w:t xml:space="preserve">sub-tags (cocktail / coffee / juice / etc.) and</w:t>
      </w:r>
      <w:r>
        <w:t xml:space="preserve"> </w:t>
      </w:r>
      <w:r>
        <w:rPr>
          <w:rStyle w:val="VerbatimChar"/>
        </w:rPr>
        <w:t xml:space="preserve">photobooth</w:t>
      </w:r>
      <w:r>
        <w:t xml:space="preserve"> </w:t>
      </w:r>
      <w:r>
        <w:t xml:space="preserve">sub-tags (classic / mirror / 360 / etc.) — one attribute, multiple downstream consumers.</w:t>
      </w:r>
    </w:p>
    <w:bookmarkEnd w:id="36"/>
    <w:bookmarkStart w:id="37" w:name="Xc78110530cf82f229b04ae5332bf1c4ba8f9b08"/>
    <w:p>
      <w:pPr>
        <w:pStyle w:val="Heading3"/>
      </w:pPr>
      <w:r>
        <w:rPr>
          <w:rStyle w:val="VerbatimChar"/>
        </w:rPr>
        <w:t xml:space="preserve">photo_booth</w:t>
      </w:r>
      <w:r>
        <w:t xml:space="preserve"> </w:t>
      </w:r>
      <w:r>
        <w:t xml:space="preserve">(and 360 / GIF / Patiktok variants — see</w:t>
      </w:r>
      <w:r>
        <w:t xml:space="preserve"> </w:t>
      </w:r>
      <w:hyperlink r:id="rId12">
        <w:r>
          <w:rPr>
            <w:rStyle w:val="Hyperlink"/>
          </w:rPr>
          <w:t xml:space="preserve">0047</w:t>
        </w:r>
      </w:hyperlink>
      <w:r>
        <w:t xml:space="preserve"> </w:t>
      </w:r>
      <w:r>
        <w:t xml:space="preserve">Stations &amp; Booths)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"booth_types":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["traditional_photo_booth", "360_booth", "gif_booth", "polaroid_instax", "selfie_magic_mirror", "patiktok_tiktok_booth"]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"output_options": { "type": "multi_select", "options": ["printed_strips", "digital_email", "social_share_link", "physical_album"] },</w:t>
      </w:r>
      <w:r>
        <w:br/>
      </w:r>
      <w:r>
        <w:rPr>
          <w:rStyle w:val="VerbatimChar"/>
        </w:rPr>
        <w:t xml:space="preserve">    "footprint_size": { "type": "enum", "options": ["mini", "small", "medium", "large"] },</w:t>
      </w:r>
      <w:r>
        <w:br/>
      </w:r>
      <w:r>
        <w:rPr>
          <w:rStyle w:val="VerbatimChar"/>
        </w:rPr>
        <w:t xml:space="preserve">    "power_requirement": { "type": "enum", "options": ["battery_capable", "110v_standard", "220v_industrial"] },</w:t>
      </w:r>
      <w:r>
        <w:br/>
      </w:r>
      <w:r>
        <w:rPr>
          <w:rStyle w:val="VerbatimChar"/>
        </w:rPr>
        <w:t xml:space="preserve">    "attendant_included": { "type": "boolean" },</w:t>
      </w:r>
      <w:r>
        <w:br/>
      </w:r>
      <w:r>
        <w:rPr>
          <w:rStyle w:val="VerbatimChar"/>
        </w:rPr>
        <w:t xml:space="preserve">    "props_library_size": { "type": "int" },</w:t>
      </w:r>
      <w:r>
        <w:br/>
      </w:r>
      <w:r>
        <w:rPr>
          <w:rStyle w:val="VerbatimChar"/>
        </w:rPr>
        <w:t xml:space="preserve">    "backdrop_options_count": { "type": "int" },</w:t>
      </w:r>
      <w:r>
        <w:br/>
      </w:r>
      <w:r>
        <w:rPr>
          <w:rStyle w:val="VerbatimChar"/>
        </w:rPr>
        <w:t xml:space="preserve">    "hours_typical": { "type": "int"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["booth_types", "output_options", "footprint_size", "attendant_included", "starting_price_centavos", "service_regions"]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mobile_bar"/>
    <w:p>
      <w:pPr>
        <w:pStyle w:val="Heading3"/>
      </w:pPr>
      <w:r>
        <w:rPr>
          <w:rStyle w:val="VerbatimChar"/>
        </w:rPr>
        <w:t xml:space="preserve">mobile_bar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["faith_compatibility", 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"bar_types":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["full_cocktail_bar", "beer_wine_only", "mocktail_only", "coffee_focused", "whiskey_cigar", "specialty_themed"]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"non_alcoholic_specialist": { "type": "boolean", "label": "Mocktail-only capable (INC / Muslim wedding-ready)" },</w:t>
      </w:r>
      <w:r>
        <w:br/>
      </w:r>
      <w:r>
        <w:rPr>
          <w:rStyle w:val="VerbatimChar"/>
        </w:rPr>
        <w:t xml:space="preserve">    "drink_menu_count": { "type": "int", "min": 5, "label": "List at least 5 drinks (see 0045 product catalog)" },</w:t>
      </w:r>
      <w:r>
        <w:br/>
      </w:r>
      <w:r>
        <w:rPr>
          <w:rStyle w:val="VerbatimChar"/>
        </w:rPr>
        <w:t xml:space="preserve">    "attendant_included": { "type": "boolean" },</w:t>
      </w:r>
      <w:r>
        <w:br/>
      </w:r>
      <w:r>
        <w:rPr>
          <w:rStyle w:val="VerbatimChar"/>
        </w:rPr>
        <w:t xml:space="preserve">    "hours_typical": { "type": "int" },</w:t>
      </w:r>
      <w:r>
        <w:br/>
      </w:r>
      <w:r>
        <w:rPr>
          <w:rStyle w:val="VerbatimChar"/>
        </w:rPr>
        <w:t xml:space="preserve">    "alcohol_licensing_handled": { "type": "boolean"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["bar_types", "non_alcoholic_specialist", "faith_compatibility", "starting_price_centavos", "service_regions"]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coffee_booth"/>
    <w:p>
      <w:pPr>
        <w:pStyle w:val="Heading3"/>
      </w:pPr>
      <w:r>
        <w:rPr>
          <w:rStyle w:val="VerbatimChar"/>
        </w:rPr>
        <w:t xml:space="preserve">coffee_booth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["faith_compatibility", "dietary_accommodations", 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"milk_options":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["whole", "skim", "oat", "almond", "soy", "coconut", "lactose_free"]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"coffee_bean_origin": { "type": "multi_select", "options": ["single_origin", "blend", "filipino_grown", "imported", "fair_trade"] },</w:t>
      </w:r>
      <w:r>
        <w:br/>
      </w:r>
      <w:r>
        <w:rPr>
          <w:rStyle w:val="VerbatimChar"/>
        </w:rPr>
        <w:t xml:space="preserve">    "specialty_drinks_offered_count": { "type": "int", "min": 5 },</w:t>
      </w:r>
      <w:r>
        <w:br/>
      </w:r>
      <w:r>
        <w:rPr>
          <w:rStyle w:val="VerbatimChar"/>
        </w:rPr>
        <w:t xml:space="preserve">    "cup_branding_options": { "type": "multi_select", "options": ["plain", "couple_monogram", "custom_design", "biodegradable_kraft"] },</w:t>
      </w:r>
      <w:r>
        <w:br/>
      </w:r>
      <w:r>
        <w:rPr>
          <w:rStyle w:val="VerbatimChar"/>
        </w:rPr>
        <w:t xml:space="preserve">    "footprint_size": { "type": "enum", "options": ["mini", "standard", "grand"] },</w:t>
      </w:r>
      <w:r>
        <w:br/>
      </w:r>
      <w:r>
        <w:rPr>
          <w:rStyle w:val="VerbatimChar"/>
        </w:rPr>
        <w:t xml:space="preserve">    "power_requirement": { "type": "enum", "options": ["battery", "110v", "220v"] },</w:t>
      </w:r>
      <w:r>
        <w:br/>
      </w:r>
      <w:r>
        <w:rPr>
          <w:rStyle w:val="VerbatimChar"/>
        </w:rPr>
        <w:t xml:space="preserve">    "water_access_needed": { "type": "boolean" },</w:t>
      </w:r>
      <w:r>
        <w:br/>
      </w:r>
      <w:r>
        <w:rPr>
          <w:rStyle w:val="VerbatimChar"/>
        </w:rPr>
        <w:t xml:space="preserve">    "attendant_included": { "type": "boolean" },</w:t>
      </w:r>
      <w:r>
        <w:br/>
      </w:r>
      <w:r>
        <w:rPr>
          <w:rStyle w:val="VerbatimChar"/>
        </w:rPr>
        <w:t xml:space="preserve">    "tasting_available_pre_event": { "type": "boolean"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["milk_options", "coffee_bean_origin", "cup_branding_options", "starting_price_centavos", "service_regions"]</w:t>
      </w:r>
      <w:r>
        <w:br/>
      </w:r>
      <w:r>
        <w:rPr>
          <w:rStyle w:val="VerbatimChar"/>
        </w:rPr>
        <w:t xml:space="preserve">}</w:t>
      </w:r>
    </w:p>
    <w:bookmarkEnd w:id="39"/>
    <w:bookmarkStart w:id="40" w:name="officiant_priest_minister"/>
    <w:p>
      <w:pPr>
        <w:pStyle w:val="Heading3"/>
      </w:pPr>
      <w:r>
        <w:rPr>
          <w:rStyle w:val="VerbatimChar"/>
        </w:rPr>
        <w:t xml:space="preserve">officiant_priest_minister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"officiant_type": {</w:t>
      </w:r>
      <w:r>
        <w:br/>
      </w:r>
      <w:r>
        <w:rPr>
          <w:rStyle w:val="VerbatimChar"/>
        </w:rPr>
        <w:t xml:space="preserve">      "type": "enum",</w:t>
      </w:r>
      <w:r>
        <w:br/>
      </w:r>
      <w:r>
        <w:rPr>
          <w:rStyle w:val="VerbatimChar"/>
        </w:rPr>
        <w:t xml:space="preserve">      "options": ["catholic_priest", "civil_judge", "civil_mayor", "civil_justice_of_peace", "inc_minister", "born_again_pastor", "evangelical_pastor", "muslim_imam", "cultural_elder"],</w:t>
      </w:r>
      <w:r>
        <w:br/>
      </w:r>
      <w:r>
        <w:rPr>
          <w:rStyle w:val="VerbatimChar"/>
        </w:rPr>
        <w:t xml:space="preserve">      "required": true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"languages_offered": { "type": "multi_select", "options": ["english", "tagalog", "cebuano", "taglish", "latin_catholic", "arabic_islamic"] },</w:t>
      </w:r>
      <w:r>
        <w:br/>
      </w:r>
      <w:r>
        <w:rPr>
          <w:rStyle w:val="VerbatimChar"/>
        </w:rPr>
        <w:t xml:space="preserve">    "destination_travel_available": { "type": "boolean" },</w:t>
      </w:r>
      <w:r>
        <w:br/>
      </w:r>
      <w:r>
        <w:rPr>
          <w:rStyle w:val="VerbatimChar"/>
        </w:rPr>
        <w:t xml:space="preserve">    "pre_marriage_counseling_included": { "type": "boolean" },</w:t>
      </w:r>
      <w:r>
        <w:br/>
      </w:r>
      <w:r>
        <w:rPr>
          <w:rStyle w:val="VerbatimChar"/>
        </w:rPr>
        <w:t xml:space="preserve">    "documents_handled": { "type": "multi_select", "options": ["marriage_license_filing", "cenomar_assistance", "civil_registration"]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["officiant_type", "languages_offered", "destination_travel_available", "starting_price_centavos", "service_regions"]</w:t>
      </w:r>
      <w:r>
        <w:br/>
      </w:r>
      <w:r>
        <w:rPr>
          <w:rStyle w:val="VerbatimChar"/>
        </w:rPr>
        <w:t xml:space="preserve">}</w:t>
      </w:r>
    </w:p>
    <w:bookmarkEnd w:id="40"/>
    <w:bookmarkStart w:id="41" w:name="X949944b2bf0db6fa169a58250ad1eb006fca6a2"/>
    <w:p>
      <w:pPr>
        <w:pStyle w:val="Heading3"/>
      </w:pPr>
      <w:r>
        <w:rPr>
          <w:rStyle w:val="VerbatimChar"/>
        </w:rPr>
        <w:t xml:space="preserve">transportation_bridal_car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transportation_guest_shuttle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"vehicle_types_available":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["luxury_sedan", "limousine", "vintage_classic", "suv", "van_minivan", "bus_coaster", "carriage_horsedrawn", "motorcycle_escort"]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"specific_vehicles_listed_count": { "type": "int", "min": 1, "label": "List at least 1 specific vehicle (see 0045 product catalog)" },</w:t>
      </w:r>
      <w:r>
        <w:br/>
      </w:r>
      <w:r>
        <w:rPr>
          <w:rStyle w:val="VerbatimChar"/>
        </w:rPr>
        <w:t xml:space="preserve">    "driver_attire_options": { "type": "multi_select", "options": ["uniformed", "formal_suit", "ceremonial_white", "casual"] },</w:t>
      </w:r>
      <w:r>
        <w:br/>
      </w:r>
      <w:r>
        <w:rPr>
          <w:rStyle w:val="VerbatimChar"/>
        </w:rPr>
        <w:t xml:space="preserve">    "decoration_included": { "type": "boolean" },</w:t>
      </w:r>
      <w:r>
        <w:br/>
      </w:r>
      <w:r>
        <w:rPr>
          <w:rStyle w:val="VerbatimChar"/>
        </w:rPr>
        <w:t xml:space="preserve">    "destination_travel_capable": { "type": "boolean"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["vehicle_types_available", "starting_price_centavos", "service_regions"]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wedding_cake"/>
    <w:p>
      <w:pPr>
        <w:pStyle w:val="Heading3"/>
      </w:pPr>
      <w:r>
        <w:rPr>
          <w:rStyle w:val="VerbatimChar"/>
        </w:rPr>
        <w:t xml:space="preserve">wedding_cake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["faith_compatibility", "dietary_accommodations", 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"cake_styles":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["traditional_tiered", "naked_rustic", "minimalist_modern", "fault_line", "geode", "buttercream_painted", "fondant_sculptural", "cultural_themed", "single_tier_intimate"]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"flavor_options_count": { "type": "int", "min": 5, "label": "List at least 5 flavors (see 0045 product catalog)" },</w:t>
      </w:r>
      <w:r>
        <w:br/>
      </w:r>
      <w:r>
        <w:rPr>
          <w:rStyle w:val="VerbatimChar"/>
        </w:rPr>
        <w:t xml:space="preserve">    "alcohol_in_recipes": { "type": "boolean", "label": "Cakes contain alcohol (rum, bourbon, etc.) — affects INC/Muslim compatibility" },</w:t>
      </w:r>
      <w:r>
        <w:br/>
      </w:r>
      <w:r>
        <w:rPr>
          <w:rStyle w:val="VerbatimChar"/>
        </w:rPr>
        <w:t xml:space="preserve">    "max_tier_count": { "type": "int" },</w:t>
      </w:r>
      <w:r>
        <w:br/>
      </w:r>
      <w:r>
        <w:rPr>
          <w:rStyle w:val="VerbatimChar"/>
        </w:rPr>
        <w:t xml:space="preserve">    "delivery_included": { "type": "boolean" },</w:t>
      </w:r>
      <w:r>
        <w:br/>
      </w:r>
      <w:r>
        <w:rPr>
          <w:rStyle w:val="VerbatimChar"/>
        </w:rPr>
        <w:t xml:space="preserve">    "tasting_availability": { "type": "enum", "options": ["free", "paid", "none"]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["cake_styles", "faith_compatibility", "alcohol_in_recipes", "max_tier_count", "starting_price_centavos", "service_regions"]</w:t>
      </w:r>
      <w:r>
        <w:br/>
      </w:r>
      <w:r>
        <w:rPr>
          <w:rStyle w:val="VerbatimChar"/>
        </w:rPr>
        <w:t xml:space="preserve">}</w:t>
      </w:r>
    </w:p>
    <w:bookmarkEnd w:id="42"/>
    <w:bookmarkStart w:id="43" w:name="Xf29bed2c51832571dd6774836eec3c1a394068a"/>
    <w:p>
      <w:pPr>
        <w:pStyle w:val="Heading3"/>
      </w:pPr>
      <w:r>
        <w:rPr>
          <w:rStyle w:val="VerbatimChar"/>
        </w:rPr>
        <w:t xml:space="preserve">reception_venue</w:t>
      </w:r>
      <w:r>
        <w:t xml:space="preserve"> </w:t>
      </w:r>
      <w:r>
        <w:t xml:space="preserve">(the owner’s flagship · added 2026-06-04)</w:t>
      </w:r>
    </w:p>
    <w:p>
      <w:pPr>
        <w:pStyle w:val="FirstParagraph"/>
      </w:pPr>
      <w:r>
        <w:t xml:space="preserve">The reception venue is the couple’s</w:t>
      </w:r>
      <w:r>
        <w:t xml:space="preserve"> </w:t>
      </w:r>
      <w:r>
        <w:rPr>
          <w:b/>
          <w:bCs/>
        </w:rPr>
        <w:t xml:space="preserve">distance anchor</w:t>
      </w:r>
      <w:r>
        <w:t xml:space="preserve"> </w:t>
      </w:r>
      <w:r>
        <w:t xml:space="preserve">for every other vendor (its coords are stored on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geographic_service_areas</w:t>
      </w:r>
      <w:r>
        <w:t xml:space="preserve"> </w:t>
      </w:r>
      <w:r>
        <w:t xml:space="preserve">note above). Its</w:t>
      </w:r>
      <w:r>
        <w:t xml:space="preserve"> </w:t>
      </w:r>
      <w:r>
        <w:rPr>
          <w:b/>
          <w:bCs/>
        </w:rPr>
        <w:t xml:space="preserve">venue-type enum reconciles + supersedes the legacy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venue_setting</w:t>
      </w:r>
      <w:r>
        <w:rPr>
          <w:b/>
          <w:bCs/>
        </w:rP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from 0006 (the owner’s reception list is richer).</w:t>
      </w:r>
      <w:r>
        <w:t xml:space="preserve"> </w:t>
      </w:r>
      <w:r>
        <w:rPr>
          <w:rStyle w:val="VerbatimChar"/>
          <w:b/>
          <w:bCs/>
        </w:rPr>
        <w:t xml:space="preserve">civil_registrar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belong here — it is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ceremony</w:t>
      </w:r>
      <w:r>
        <w:rPr>
          <w:b/>
          <w:bCs/>
        </w:rPr>
        <w:t xml:space="preserve"> </w:t>
      </w:r>
      <w:r>
        <w:rPr>
          <w:b/>
          <w:bCs/>
        </w:rPr>
        <w:t xml:space="preserve">setting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ceremony_venue</w:t>
      </w:r>
      <w:r>
        <w:t xml:space="preserve"> </w:t>
      </w:r>
      <w:r>
        <w:t xml:space="preserve">below); keeping the two axes separate is the core of this reconciliation.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["faith_compatibility", 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"venue_types":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"label": "Reception venue type (supersedes legacy `venue_setting`)",</w:t>
      </w:r>
      <w:r>
        <w:br/>
      </w:r>
      <w:r>
        <w:rPr>
          <w:rStyle w:val="VerbatimChar"/>
        </w:rPr>
        <w:t xml:space="preserve">      "options": [</w:t>
      </w:r>
      <w:r>
        <w:br/>
      </w:r>
      <w:r>
        <w:rPr>
          <w:rStyle w:val="VerbatimChar"/>
        </w:rPr>
        <w:t xml:space="preserve">        "hotel_ballroom_function_hall", "events_place_pavilion", "convention_exhibition_center",</w:t>
      </w:r>
      <w:r>
        <w:br/>
      </w:r>
      <w:r>
        <w:rPr>
          <w:rStyle w:val="VerbatimChar"/>
        </w:rPr>
        <w:t xml:space="preserve">        "garden", "beach_waterfront", "resort_destination", "heritage_hacienda",</w:t>
      </w:r>
      <w:r>
        <w:br/>
      </w:r>
      <w:r>
        <w:rPr>
          <w:rStyle w:val="VerbatimChar"/>
        </w:rPr>
        <w:t xml:space="preserve">        "restaurant_private_dining", "tent_open_field", "clubhouse"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"indoor_outdoor": { "type": "enum", "options": ["indoor", "outdoor", "either"] },</w:t>
      </w:r>
      <w:r>
        <w:br/>
      </w:r>
      <w:r>
        <w:rPr>
          <w:rStyle w:val="VerbatimChar"/>
        </w:rPr>
        <w:t xml:space="preserve">    "seated_capacity_min": { "type": "int", "label": "Min seated capacity" },</w:t>
      </w:r>
      <w:r>
        <w:br/>
      </w:r>
      <w:r>
        <w:rPr>
          <w:rStyle w:val="VerbatimChar"/>
        </w:rPr>
        <w:t xml:space="preserve">    "seated_capacity_max": { "type": "int", "label": "Max seated capacity — drives the capacity-bound pax hard-filter (seats ≥ pax)" },</w:t>
      </w:r>
      <w:r>
        <w:br/>
      </w:r>
      <w:r>
        <w:rPr>
          <w:rStyle w:val="VerbatimChar"/>
        </w:rPr>
        <w:t xml:space="preserve">    "in_house_catering": {</w:t>
      </w:r>
      <w:r>
        <w:br/>
      </w:r>
      <w:r>
        <w:rPr>
          <w:rStyle w:val="VerbatimChar"/>
        </w:rPr>
        <w:t xml:space="preserve">      "type": "enum",</w:t>
      </w:r>
      <w:r>
        <w:br/>
      </w:r>
      <w:r>
        <w:rPr>
          <w:rStyle w:val="VerbatimChar"/>
        </w:rPr>
        <w:t xml:space="preserve">      "label": "In-house catering (the PH wrinkle — affects the couple's separate Catering match)",</w:t>
      </w:r>
      <w:r>
        <w:br/>
      </w:r>
      <w:r>
        <w:rPr>
          <w:rStyle w:val="VerbatimChar"/>
        </w:rPr>
        <w:t xml:space="preserve">      "options": ["required_in_house_only", "in_house_available_byo_allowed", "byo_caterer_only_no_in_house"]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"corkage_or_byo_fee_centavos": { "type": "int", "required_if": "in_house_catering=in_house_available_byo_allowed" },</w:t>
      </w:r>
      <w:r>
        <w:br/>
      </w:r>
      <w:r>
        <w:rPr>
          <w:rStyle w:val="VerbatimChar"/>
        </w:rPr>
        <w:t xml:space="preserve">    "gender_separated_capable": { "type": "boolean", "label": "Can run a gender-separated reception (Muslim protocol — feeds faith_compatibility)"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["venue_types", "indoor_outdoor", "seated_capacity_max", "in_house_catering", "faith_compatibility", "starting_price_centavos", "service_regions"],</w:t>
      </w:r>
      <w:r>
        <w:br/>
      </w:r>
      <w:r>
        <w:rPr>
          <w:rStyle w:val="VerbatimChar"/>
        </w:rPr>
        <w:t xml:space="preserve">  "minimum_fields": ["venue_types", "indoor_outdoor", "seated_capacity_max", "in_house_catering", "service_regions"]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In-house-catering reconciliation (PH wrinkle):</w:t>
      </w:r>
      <w:r>
        <w:t xml:space="preserve"> </w:t>
      </w:r>
      <w:r>
        <w:t xml:space="preserve">when a couple’s chosen reception has</w:t>
      </w:r>
      <w:r>
        <w:t xml:space="preserve"> </w:t>
      </w:r>
      <w:r>
        <w:rPr>
          <w:rStyle w:val="VerbatimChar"/>
        </w:rPr>
        <w:t xml:space="preserve">in_house_catering = required_in_house_only</w:t>
      </w:r>
      <w:r>
        <w:t xml:space="preserve">, the separate</w:t>
      </w:r>
      <w:r>
        <w:t xml:space="preserve"> </w:t>
      </w:r>
      <w:r>
        <w:rPr>
          <w:b/>
          <w:bCs/>
        </w:rPr>
        <w:t xml:space="preserve">Catering</w:t>
      </w:r>
      <w:r>
        <w:t xml:space="preserve"> </w:t>
      </w:r>
      <w:r>
        <w:t xml:space="preserve">match for that event is suppressed/satisfied (the venue supplies it) — surfaced to the couple as</w:t>
      </w:r>
      <w:r>
        <w:t xml:space="preserve"> </w:t>
      </w:r>
      <w:r>
        <w:t xml:space="preserve">“Catering is included with your venue”</w:t>
      </w:r>
      <w:r>
        <w:t xml:space="preserve"> </w:t>
      </w:r>
      <w:r>
        <w:t xml:space="preserve">rather than an empty catering shortlist.</w:t>
      </w:r>
      <w:r>
        <w:t xml:space="preserve"> </w:t>
      </w:r>
      <w:r>
        <w:rPr>
          <w:rStyle w:val="VerbatimChar"/>
        </w:rPr>
        <w:t xml:space="preserve">in_house_available_byo_allowed</w:t>
      </w:r>
      <w:r>
        <w:t xml:space="preserve"> </w:t>
      </w:r>
      <w:r>
        <w:t xml:space="preserve">keeps the Catering tile active (with the corkage/BYO fee shown).</w:t>
      </w:r>
      <w:r>
        <w:t xml:space="preserve"> </w:t>
      </w:r>
      <w:r>
        <w:rPr>
          <w:rStyle w:val="VerbatimChar"/>
        </w:rPr>
        <w:t xml:space="preserve">byo_caterer_only_no_in_house</w:t>
      </w:r>
      <w:r>
        <w:t xml:space="preserve"> </w:t>
      </w:r>
      <w:r>
        <w:t xml:space="preserve">makes Catering a required separate match. This is the couple-facing behavior; the exact UI lands in 0021/0006, but the</w:t>
      </w:r>
      <w:r>
        <w:t xml:space="preserve"> </w:t>
      </w:r>
      <w:r>
        <w:rPr>
          <w:b/>
          <w:bCs/>
        </w:rPr>
        <w:t xml:space="preserve">schema flag lives here</w:t>
      </w:r>
      <w:r>
        <w:t xml:space="preserve"> </w:t>
      </w:r>
      <w:r>
        <w:t xml:space="preserve">so the matcher can read it.</w:t>
      </w:r>
    </w:p>
    <w:bookmarkEnd w:id="43"/>
    <w:bookmarkStart w:id="44" w:name="X46a0aa3b6f86a604d4806027d4ba8cfd147b3ed"/>
    <w:p>
      <w:pPr>
        <w:pStyle w:val="Heading3"/>
      </w:pPr>
      <w:r>
        <w:rPr>
          <w:rStyle w:val="VerbatimChar"/>
        </w:rPr>
        <w:t xml:space="preserve">ceremony_venue</w:t>
      </w:r>
      <w:r>
        <w:t xml:space="preserve"> </w:t>
      </w:r>
      <w:r>
        <w:t xml:space="preserve">(added 2026-06-04 — the place axis, distinct from</w:t>
      </w:r>
      <w:r>
        <w:t xml:space="preserve"> </w:t>
      </w:r>
      <w:r>
        <w:rPr>
          <w:rStyle w:val="VerbatimChar"/>
        </w:rPr>
        <w:t xml:space="preserve">0043 ceremony_type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0043 ceremony_type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faith/kind</w:t>
      </w:r>
      <w:r>
        <w:t xml:space="preserve"> </w:t>
      </w:r>
      <w:r>
        <w:t xml:space="preserve">axis (catholic / civil / muslim / inc / mixed …).</w:t>
      </w:r>
      <w:r>
        <w:t xml:space="preserve"> </w:t>
      </w:r>
      <w:r>
        <w:rPr>
          <w:rStyle w:val="VerbatimChar"/>
        </w:rPr>
        <w:t xml:space="preserve">ceremony_venue.ceremony_settings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place</w:t>
      </w:r>
      <w:r>
        <w:t xml:space="preserve"> </w:t>
      </w:r>
      <w:r>
        <w:t xml:space="preserve">axis. They are orthogonal — a</w:t>
      </w:r>
      <w:r>
        <w:t xml:space="preserve"> </w:t>
      </w:r>
      <w:r>
        <w:rPr>
          <w:rStyle w:val="VerbatimChar"/>
        </w:rPr>
        <w:t xml:space="preserve">civil</w:t>
      </w:r>
      <w:r>
        <w:t xml:space="preserve"> </w:t>
      </w:r>
      <w:r>
        <w:t xml:space="preserve">ceremony can happen at a garden OR a civil registrar; a</w:t>
      </w:r>
      <w:r>
        <w:t xml:space="preserve"> </w:t>
      </w:r>
      <w:r>
        <w:rPr>
          <w:rStyle w:val="VerbatimChar"/>
        </w:rPr>
        <w:t xml:space="preserve">catholic</w:t>
      </w:r>
      <w:r>
        <w:t xml:space="preserve"> </w:t>
      </w:r>
      <w:r>
        <w:t xml:space="preserve">ceremony at a church OR (rarely) a garden with dispensation.</w:t>
      </w:r>
      <w:r>
        <w:t xml:space="preserve"> </w:t>
      </w:r>
      <w:r>
        <w:rPr>
          <w:rStyle w:val="VerbatimChar"/>
          <w:b/>
          <w:bCs/>
        </w:rPr>
        <w:t xml:space="preserve">civil_registrar</w:t>
      </w:r>
      <w:r>
        <w:rPr>
          <w:b/>
          <w:bCs/>
        </w:rPr>
        <w:t xml:space="preserve"> </w:t>
      </w:r>
      <w:r>
        <w:rPr>
          <w:b/>
          <w:bCs/>
        </w:rPr>
        <w:t xml:space="preserve">lives here, on the ceremony axis — never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reception_venue.venue_types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"shared_attribute_groups": ["faith_compatibility", "geographic_service_areas", "pricing_signal", "vendor_credentials"],</w:t>
      </w:r>
      <w:r>
        <w:br/>
      </w:r>
      <w:r>
        <w:rPr>
          <w:rStyle w:val="VerbatimChar"/>
        </w:rPr>
        <w:t xml:space="preserve">  "category_specific_attributes": {</w:t>
      </w:r>
      <w:r>
        <w:br/>
      </w:r>
      <w:r>
        <w:rPr>
          <w:rStyle w:val="VerbatimChar"/>
        </w:rPr>
        <w:t xml:space="preserve">    "ceremony_settings": {</w:t>
      </w:r>
      <w:r>
        <w:br/>
      </w:r>
      <w:r>
        <w:rPr>
          <w:rStyle w:val="VerbatimChar"/>
        </w:rPr>
        <w:t xml:space="preserve">      "type": "multi_select",</w:t>
      </w:r>
      <w:r>
        <w:br/>
      </w:r>
      <w:r>
        <w:rPr>
          <w:rStyle w:val="VerbatimChar"/>
        </w:rPr>
        <w:t xml:space="preserve">      "options": ["church", "chapel", "garden", "beach", "civil_registrar", "mosque", "inc_locale", "ancestral_home", "same_as_reception"]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"seated_capacity_max": { "type": "int" },</w:t>
      </w:r>
      <w:r>
        <w:br/>
      </w:r>
      <w:r>
        <w:rPr>
          <w:rStyle w:val="VerbatimChar"/>
        </w:rPr>
        <w:t xml:space="preserve">    "officiant_provided": { "type": "boolean", "label": "Venue provides/coordinates an officiant (else couple books `officiant_priest_minister` separately)"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"filter_facets": ["ceremony_settings", "faith_compatibility", "starting_price_centavos", "service_regions"],</w:t>
      </w:r>
      <w:r>
        <w:br/>
      </w:r>
      <w:r>
        <w:rPr>
          <w:rStyle w:val="VerbatimChar"/>
        </w:rPr>
        <w:t xml:space="preserve">  "minimum_fields": ["ceremony_settings", "service_regions"]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same_as_reception</w:t>
      </w:r>
      <w:r>
        <w:t xml:space="preserve"> </w:t>
      </w:r>
      <w:r>
        <w:t xml:space="preserve">is a couple-side convenience value (one venue hosts both); when set, the ceremony inherits the reception’s coords + capacity and no separate ceremony-venue match runs.</w:t>
      </w:r>
    </w:p>
    <w:p>
      <w:pPr>
        <w:pStyle w:val="BodyText"/>
      </w:pPr>
      <w:r>
        <w:rPr>
          <w:b/>
          <w:bCs/>
        </w:rPr>
        <w:t xml:space="preserve">Legacy enum migration note (for engineering):</w:t>
      </w:r>
      <w:r>
        <w:t xml:space="preserve"> </w:t>
      </w:r>
      <w:r>
        <w:t xml:space="preserve">the old</w:t>
      </w:r>
      <w:r>
        <w:t xml:space="preserve"> </w:t>
      </w:r>
      <w:r>
        <w:rPr>
          <w:rStyle w:val="VerbatimChar"/>
        </w:rPr>
        <w:t xml:space="preserve">venue_setting</w:t>
      </w:r>
      <w:r>
        <w:t xml:space="preserve"> </w:t>
      </w:r>
      <w:r>
        <w:t xml:space="preserve">enum (0006) is</w:t>
      </w:r>
      <w:r>
        <w:t xml:space="preserve"> </w:t>
      </w:r>
      <w:r>
        <w:rPr>
          <w:b/>
          <w:bCs/>
        </w:rPr>
        <w:t xml:space="preserve">deprecated</w:t>
      </w:r>
      <w:r>
        <w:t xml:space="preserve"> </w:t>
      </w:r>
      <w:r>
        <w:t xml:space="preserve">in favor of</w:t>
      </w:r>
      <w:r>
        <w:t xml:space="preserve"> </w:t>
      </w:r>
      <w:r>
        <w:rPr>
          <w:rStyle w:val="VerbatimChar"/>
        </w:rPr>
        <w:t xml:space="preserve">reception_venue.venue_types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ceremony_venue.ceremony_settings</w:t>
      </w:r>
      <w:r>
        <w:t xml:space="preserve">. Migration maps each old value to the new split (e.g. legacy</w:t>
      </w:r>
      <w:r>
        <w:t xml:space="preserve"> </w:t>
      </w:r>
      <w:r>
        <w:rPr>
          <w:rStyle w:val="VerbatimChar"/>
        </w:rPr>
        <w:t xml:space="preserve">garden</w:t>
      </w:r>
      <w:r>
        <w:t xml:space="preserve"> </w:t>
      </w:r>
      <w:r>
        <w:t xml:space="preserve">→ both axes offer</w:t>
      </w:r>
      <w:r>
        <w:t xml:space="preserve"> </w:t>
      </w:r>
      <w:r>
        <w:rPr>
          <w:rStyle w:val="VerbatimChar"/>
        </w:rPr>
        <w:t xml:space="preserve">garden</w:t>
      </w:r>
      <w:r>
        <w:t xml:space="preserve">; legacy</w:t>
      </w:r>
      <w:r>
        <w:t xml:space="preserve"> </w:t>
      </w:r>
      <w:r>
        <w:rPr>
          <w:rStyle w:val="VerbatimChar"/>
        </w:rPr>
        <w:t xml:space="preserve">civil_registrar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ceremony_venue</w:t>
      </w:r>
      <w:r>
        <w:t xml:space="preserve"> </w:t>
      </w:r>
      <w:r>
        <w:t xml:space="preserve">only).</w:t>
      </w:r>
      <w:r>
        <w:t xml:space="preserve"> </w:t>
      </w:r>
      <w:r>
        <w:rPr>
          <w:rStyle w:val="VerbatimChar"/>
        </w:rPr>
        <w:t xml:space="preserve">events.region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revived as a filter column (see the proximity correction above).</w:t>
      </w:r>
    </w:p>
    <w:p>
      <w:pPr>
        <w:pStyle w:val="BodyText"/>
      </w:pPr>
      <w:r>
        <w:t xml:space="preserve">V1.1 schemas above cover ~17 of ~115 canonical_services. Remaining schemas (entourage_attire, drone, prenup_shoot, lighting_sound, choir_string_quartet, transportation_guest_shuttle, invitation_print, stationery_signage, souvenirs_giveaways, wedding_rings, honeymoon_planner, dessert_station, live_cooking_station, lechonero, tea_ceremony_station, plus the</w:t>
      </w:r>
      <w:r>
        <w:t xml:space="preserve"> </w:t>
      </w:r>
      <w:hyperlink r:id="rId12">
        <w:r>
          <w:rPr>
            <w:rStyle w:val="Hyperlink"/>
          </w:rPr>
          <w:t xml:space="preserve">0047 Stations &amp; Booths</w:t>
        </w:r>
      </w:hyperlink>
      <w:r>
        <w:t xml:space="preserve"> </w:t>
      </w:r>
      <w:r>
        <w:t xml:space="preserve">sub-categories, plus the wedding-type-specialty categories from</w:t>
      </w:r>
      <w:r>
        <w:t xml:space="preserve"> </w:t>
      </w:r>
      <w:hyperlink r:id="rId11">
        <w:r>
          <w:rPr>
            <w:rStyle w:val="Hyperlink"/>
          </w:rPr>
          <w:t xml:space="preserve">0043 § Cultural/Folk</w:t>
        </w:r>
      </w:hyperlink>
      <w:r>
        <w:t xml:space="preserve">) roll out V1.2.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vendor-onboarding-flow"/>
    <w:p>
      <w:pPr>
        <w:pStyle w:val="Heading2"/>
      </w:pPr>
      <w:r>
        <w:t xml:space="preserve">Vendor onboarding flow</w:t>
      </w:r>
    </w:p>
    <w:bookmarkStart w:id="46" w:name="per-category-attribute-fill"/>
    <w:p>
      <w:pPr>
        <w:pStyle w:val="Heading3"/>
      </w:pPr>
      <w:r>
        <w:t xml:space="preserve">Per-category attribute fill</w:t>
      </w:r>
    </w:p>
    <w:p>
      <w:pPr>
        <w:pStyle w:val="Compact"/>
        <w:numPr>
          <w:ilvl w:val="0"/>
          <w:numId w:val="1003"/>
        </w:numPr>
      </w:pPr>
      <w:r>
        <w:t xml:space="preserve">Vendor signs up via</w:t>
      </w:r>
      <w:r>
        <w:t xml:space="preserve"> </w:t>
      </w:r>
      <w:hyperlink r:id="rId9">
        <w:r>
          <w:rPr>
            <w:rStyle w:val="Hyperlink"/>
          </w:rPr>
          <w:t xml:space="preserve">0022 vendor dashboard onboarding</w:t>
        </w:r>
      </w:hyperlink>
    </w:p>
    <w:p>
      <w:pPr>
        <w:pStyle w:val="Compact"/>
        <w:numPr>
          <w:ilvl w:val="0"/>
          <w:numId w:val="1003"/>
        </w:numPr>
      </w:pPr>
      <w:r>
        <w:t xml:space="preserve">Vendor selects the canonical_services they offer (multi-select from the full ~115 tree, shown grouped by family — Photography, Food &amp; Beverage, Attire, etc.)</w:t>
      </w:r>
    </w:p>
    <w:p>
      <w:pPr>
        <w:pStyle w:val="Compact"/>
        <w:numPr>
          <w:ilvl w:val="0"/>
          <w:numId w:val="1003"/>
        </w:numPr>
      </w:pPr>
      <w:r>
        <w:t xml:space="preserve">For EACH selected canonical_service, vendor gets a tailored attribute form derived from the schema:</w:t>
      </w:r>
    </w:p>
    <w:p>
      <w:pPr>
        <w:pStyle w:val="Compact"/>
        <w:numPr>
          <w:ilvl w:val="1"/>
          <w:numId w:val="1004"/>
        </w:numPr>
      </w:pPr>
      <w:r>
        <w:t xml:space="preserve">Shared attribute groups appear once (e.g., faith_compatibility shows once even if vendor offers both catering AND wedding_cake)</w:t>
      </w:r>
    </w:p>
    <w:p>
      <w:pPr>
        <w:pStyle w:val="Compact"/>
        <w:numPr>
          <w:ilvl w:val="1"/>
          <w:numId w:val="1004"/>
        </w:numPr>
      </w:pPr>
      <w:r>
        <w:t xml:space="preserve">Category-specific attributes appear per category</w:t>
      </w:r>
    </w:p>
    <w:p>
      <w:pPr>
        <w:pStyle w:val="Compact"/>
        <w:numPr>
          <w:ilvl w:val="0"/>
          <w:numId w:val="1003"/>
        </w:numPr>
      </w:pPr>
      <w:r>
        <w:t xml:space="preserve">Vendor sees a per-category</w:t>
      </w:r>
      <w:r>
        <w:t xml:space="preserve"> </w:t>
      </w:r>
      <w:r>
        <w:rPr>
          <w:b/>
          <w:bCs/>
        </w:rPr>
        <w:t xml:space="preserve">completeness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0-100</w:t>
      </w:r>
      <w:r>
        <w:t xml:space="preserve">) computed from filled fields</w:t>
      </w:r>
    </w:p>
    <w:p>
      <w:pPr>
        <w:pStyle w:val="Compact"/>
        <w:numPr>
          <w:ilvl w:val="0"/>
          <w:numId w:val="1003"/>
        </w:numPr>
      </w:pPr>
      <w:r>
        <w:t xml:space="preserve">Vendor sees</w:t>
      </w:r>
      <w:r>
        <w:t xml:space="preserve"> </w:t>
      </w:r>
      <w:r>
        <w:rPr>
          <w:b/>
          <w:bCs/>
        </w:rPr>
        <w:t xml:space="preserve">visibility threshold status</w:t>
      </w:r>
      <w:r>
        <w:t xml:space="preserve"> </w:t>
      </w:r>
      <w:r>
        <w:t xml:space="preserve">—</w:t>
      </w:r>
      <w:r>
        <w:t xml:space="preserve"> </w:t>
      </w:r>
      <w:r>
        <w:t xml:space="preserve">“Your photography listing will appear in the marketplace once you fill these 4 remaining fields and upload 3 more portfolio photos”</w:t>
      </w:r>
    </w:p>
    <w:bookmarkEnd w:id="46"/>
    <w:bookmarkStart w:id="47" w:name="copy-from-category-x-shortcut"/>
    <w:p>
      <w:pPr>
        <w:pStyle w:val="Heading3"/>
      </w:pPr>
      <w:r>
        <w:t xml:space="preserve">“Copy from category X”</w:t>
      </w:r>
      <w:r>
        <w:t xml:space="preserve"> </w:t>
      </w:r>
      <w:r>
        <w:t xml:space="preserve">shortcut</w:t>
      </w:r>
    </w:p>
    <w:p>
      <w:pPr>
        <w:pStyle w:val="FirstParagraph"/>
      </w:pPr>
      <w:r>
        <w:t xml:space="preserve">For vendors in multiple related categories (e.g., Bridal Gown + Bridesmaid Dresses), surface a one-click</w:t>
      </w:r>
      <w:r>
        <w:t xml:space="preserve"> </w:t>
      </w:r>
      <w:r>
        <w:t xml:space="preserve">“Copy shared fields from [Bridal Gown]”</w:t>
      </w:r>
      <w:r>
        <w:t xml:space="preserve"> </w:t>
      </w:r>
      <w:r>
        <w:t xml:space="preserve">affordance. Saves repetition; vendor can override per-category.</w:t>
      </w:r>
    </w:p>
    <w:bookmarkEnd w:id="47"/>
    <w:bookmarkStart w:id="48" w:name="mobile-friendly-fill"/>
    <w:p>
      <w:pPr>
        <w:pStyle w:val="Heading3"/>
      </w:pPr>
      <w:r>
        <w:t xml:space="preserve">Mobile-friendly fill</w:t>
      </w:r>
    </w:p>
    <w:p>
      <w:pPr>
        <w:pStyle w:val="FirstParagraph"/>
      </w:pPr>
      <w:r>
        <w:t xml:space="preserve">Vendors can fill on mobile (target: vendor app from</w:t>
      </w:r>
      <w:r>
        <w:t xml:space="preserve"> </w:t>
      </w:r>
      <w:hyperlink r:id="rId9">
        <w:r>
          <w:rPr>
            <w:rStyle w:val="Hyperlink"/>
          </w:rPr>
          <w:t xml:space="preserve">0022</w:t>
        </w:r>
      </w:hyperlink>
      <w:r>
        <w:t xml:space="preserve"> </w:t>
      </w:r>
      <w:r>
        <w:t xml:space="preserve">Phase 2+). Schema rendering must work in narrow viewports (collapsible sections, bottom-sheet pickers for multi_select fields).</w:t>
      </w:r>
    </w:p>
    <w:bookmarkEnd w:id="48"/>
    <w:bookmarkStart w:id="49" w:name="geo-aware-pre-suggestions"/>
    <w:p>
      <w:pPr>
        <w:pStyle w:val="Heading3"/>
      </w:pPr>
      <w:r>
        <w:t xml:space="preserve">Geo-aware pre-suggestions</w:t>
      </w:r>
    </w:p>
    <w:p>
      <w:pPr>
        <w:pStyle w:val="FirstParagraph"/>
      </w:pPr>
      <w:r>
        <w:t xml:space="preserve">When vendor first signs up, system pre-suggests faith compatibility tags based on:</w:t>
      </w:r>
      <w:r>
        <w:t xml:space="preserve"> </w:t>
      </w:r>
      <w:r>
        <w:t xml:space="preserve">- BARMM vendors → pre-suggest</w:t>
      </w:r>
      <w:r>
        <w:t xml:space="preserve"> </w:t>
      </w:r>
      <w:r>
        <w:rPr>
          <w:rStyle w:val="VerbatimChar"/>
        </w:rPr>
        <w:t xml:space="preserve">halal_certified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halal_compatible</w:t>
      </w:r>
      <w:r>
        <w:t xml:space="preserve"> </w:t>
      </w:r>
      <w:r>
        <w:t xml:space="preserve">(vendor can uncheck)</w:t>
      </w:r>
      <w:r>
        <w:t xml:space="preserve"> </w:t>
      </w:r>
      <w:r>
        <w:t xml:space="preserve">- Metro Manila vendors → neutral defaults</w:t>
      </w:r>
      <w:r>
        <w:t xml:space="preserve"> </w:t>
      </w:r>
      <w:r>
        <w:t xml:space="preserve">- INC vendors who self-identify (via signup question</w:t>
      </w:r>
      <w:r>
        <w:t xml:space="preserve"> </w:t>
      </w:r>
      <w:r>
        <w:t xml:space="preserve">“Do you have experience serving INC weddings?”</w:t>
      </w:r>
      <w:r>
        <w:t xml:space="preserve">) → pre-suggest</w:t>
      </w:r>
      <w:r>
        <w:t xml:space="preserve"> </w:t>
      </w:r>
      <w:r>
        <w:rPr>
          <w:rStyle w:val="VerbatimChar"/>
        </w:rPr>
        <w:t xml:space="preserve">inc_friendly</w:t>
      </w:r>
    </w:p>
    <w:p>
      <w:pPr>
        <w:pStyle w:val="BodyText"/>
      </w:pPr>
      <w:r>
        <w:t xml:space="preserve">Suggestions are advisory, never auto-applied.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couple-side-filter-ux-consumed-by-0047"/>
    <w:p>
      <w:pPr>
        <w:pStyle w:val="Heading2"/>
      </w:pPr>
      <w:r>
        <w:t xml:space="preserve">Couple-side filter UX (consumed by</w:t>
      </w:r>
      <w:r>
        <w:t xml:space="preserve"> </w:t>
      </w:r>
      <w:hyperlink r:id="rId12">
        <w:r>
          <w:rPr>
            <w:rStyle w:val="Hyperlink"/>
          </w:rPr>
          <w:t xml:space="preserve">0047</w:t>
        </w:r>
      </w:hyperlink>
      <w:r>
        <w:t xml:space="preserve">)</w:t>
      </w:r>
    </w:p>
    <w:p>
      <w:pPr>
        <w:pStyle w:val="FirstParagraph"/>
      </w:pPr>
      <w:r>
        <w:t xml:space="preserve">Each marketplace renders a filter sidebar (desktop) / bottom-sheet (mobile) dynamically derived from the</w:t>
      </w:r>
      <w:r>
        <w:t xml:space="preserve"> </w:t>
      </w:r>
      <w:r>
        <w:rPr>
          <w:rStyle w:val="VerbatimChar"/>
        </w:rPr>
        <w:t xml:space="preserve">canonical_service_schemas.filter_facets</w:t>
      </w:r>
      <w:r>
        <w:t xml:space="preserve"> </w:t>
      </w:r>
      <w:r>
        <w:t xml:space="preserve">field. Examples: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Gown/Suit marketplace</w:t>
      </w:r>
      <w:r>
        <w:t xml:space="preserve"> </w:t>
      </w:r>
      <w:r>
        <w:t xml:space="preserve">→ silhouette · neckline · fabric · service_model · palette · MTM/RTW/Rental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Photography marketplace</w:t>
      </w:r>
      <w:r>
        <w:t xml:space="preserve"> </w:t>
      </w:r>
      <w:r>
        <w:t xml:space="preserve">→ edit_aesthetic · shooting_style · deliverables · awards · response_time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Food marketplace</w:t>
      </w:r>
      <w:r>
        <w:t xml:space="preserve"> </w:t>
      </w:r>
      <w:r>
        <w:t xml:space="preserve">→ cuisine · dietary · service_style · headcount_range · faith_compatibility · halal/INC tags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Band marketplace</w:t>
      </w:r>
      <w:r>
        <w:t xml:space="preserve"> </w:t>
      </w:r>
      <w:r>
        <w:t xml:space="preserve">→ ensemble · genre · ceremony/reception ready · religious_repertoire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Host marketplace</w:t>
      </w:r>
      <w:r>
        <w:t xml:space="preserve"> </w:t>
      </w:r>
      <w:r>
        <w:t xml:space="preserve">→ language · style · audience_size · religious_service_comfort · voice sample preview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Coffee Booth marketplace</w:t>
      </w:r>
      <w:r>
        <w:t xml:space="preserve"> </w:t>
      </w:r>
      <w:r>
        <w:t xml:space="preserve">→ milk_options · drink_menu_specifics (from 0045) · footprint · power</w:t>
      </w:r>
    </w:p>
    <w:p>
      <w:pPr>
        <w:pStyle w:val="FirstParagraph"/>
      </w:pPr>
      <w:r>
        <w:t xml:space="preserve">Filter UI is</w:t>
      </w:r>
      <w:r>
        <w:t xml:space="preserve"> </w:t>
      </w:r>
      <w:r>
        <w:rPr>
          <w:b/>
          <w:bCs/>
        </w:rPr>
        <w:t xml:space="preserve">dynamic per marketplace</w:t>
      </w:r>
      <w:r>
        <w:t xml:space="preserve">, not static. Same React component, different schemas, different filters rendered.</w:t>
      </w:r>
    </w:p>
    <w:bookmarkStart w:id="51" w:name="default-filters-from-event-context"/>
    <w:p>
      <w:pPr>
        <w:pStyle w:val="Heading3"/>
      </w:pPr>
      <w:r>
        <w:t xml:space="preserve">Default filters from event context</w:t>
      </w:r>
    </w:p>
    <w:p>
      <w:pPr>
        <w:pStyle w:val="FirstParagraph"/>
      </w:pPr>
      <w:r>
        <w:t xml:space="preserve">When a couple is logged in with an event of</w:t>
      </w:r>
      <w:r>
        <w:t xml:space="preserve"> </w:t>
      </w:r>
      <w:r>
        <w:rPr>
          <w:rStyle w:val="VerbatimChar"/>
        </w:rPr>
        <w:t xml:space="preserve">ceremony_type='inc'</w:t>
      </w:r>
      <w:r>
        <w:t xml:space="preserve"> </w:t>
      </w:r>
      <w:r>
        <w:t xml:space="preserve">set:</w:t>
      </w:r>
      <w:r>
        <w:t xml:space="preserve"> </w:t>
      </w:r>
      <w:r>
        <w:t xml:space="preserve">- All consumable marketplaces auto-apply</w:t>
      </w:r>
      <w:r>
        <w:t xml:space="preserve"> </w:t>
      </w:r>
      <w:r>
        <w:rPr>
          <w:rStyle w:val="VerbatimChar"/>
        </w:rPr>
        <w:t xml:space="preserve">inc_friendly=TRUE</w:t>
      </w:r>
      <w:r>
        <w:t xml:space="preserve"> </w:t>
      </w:r>
      <w:r>
        <w:t xml:space="preserve">to filter sidebar by default</w:t>
      </w:r>
      <w:r>
        <w:t xml:space="preserve"> </w:t>
      </w:r>
      <w:r>
        <w:t xml:space="preserve">- Couple sees</w:t>
      </w:r>
      <w:r>
        <w:t xml:space="preserve"> </w:t>
      </w:r>
      <w:r>
        <w:t xml:space="preserve">“Filtering for INC-friendly · [Remove filter]”</w:t>
      </w:r>
      <w:r>
        <w:t xml:space="preserve"> </w:t>
      </w:r>
      <w:r>
        <w:t xml:space="preserve">badge above results</w:t>
      </w:r>
      <w:r>
        <w:t xml:space="preserve"> </w:t>
      </w:r>
      <w:r>
        <w:t xml:space="preserve">- Removing the badge expands to show all vendors (with a re-confirmation modal)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smart-default-filter pattern</w:t>
      </w:r>
      <w:r>
        <w:t xml:space="preserve"> </w:t>
      </w:r>
      <w:r>
        <w:t xml:space="preserve">— couples don’t have to know to filter; the platform does it for them based on their wedding context.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schema-evolution"/>
    <w:p>
      <w:pPr>
        <w:pStyle w:val="Heading2"/>
      </w:pPr>
      <w:r>
        <w:t xml:space="preserve">Schema evolution</w:t>
      </w:r>
    </w:p>
    <w:p>
      <w:pPr>
        <w:pStyle w:val="FirstParagraph"/>
      </w:pPr>
      <w:r>
        <w:t xml:space="preserve">Schemas WILL change over time. The framework handles this via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Adding a new field</w:t>
      </w:r>
      <w:r>
        <w:t xml:space="preserve"> </w:t>
      </w:r>
      <w:r>
        <w:t xml:space="preserve">— bump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. Existing vendor profiles validate against their</w:t>
      </w:r>
      <w:r>
        <w:t xml:space="preserve"> </w:t>
      </w:r>
      <w:r>
        <w:rPr>
          <w:rStyle w:val="VerbatimChar"/>
        </w:rPr>
        <w:t xml:space="preserve">schema_version_at_fill</w:t>
      </w:r>
      <w:r>
        <w:t xml:space="preserve">; new fields appear in vendor dashboard as</w:t>
      </w:r>
      <w:r>
        <w:t xml:space="preserve"> </w:t>
      </w:r>
      <w:r>
        <w:t xml:space="preserve">“New field to fill — boost your ranking”</w:t>
      </w:r>
      <w:r>
        <w:t xml:space="preserve"> </w:t>
      </w:r>
      <w:r>
        <w:t xml:space="preserve">prompts.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Renaming a field</w:t>
      </w:r>
      <w:r>
        <w:t xml:space="preserve"> </w:t>
      </w:r>
      <w:r>
        <w:t xml:space="preserve">— schema migration logic re-maps old field names to new ones via versioned migrators.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Removing a field</w:t>
      </w:r>
      <w:r>
        <w:t xml:space="preserve"> </w:t>
      </w:r>
      <w:r>
        <w:t xml:space="preserve">— soft-deprecate (mark as</w:t>
      </w:r>
      <w:r>
        <w:t xml:space="preserve"> </w:t>
      </w:r>
      <w:r>
        <w:rPr>
          <w:rStyle w:val="VerbatimChar"/>
        </w:rPr>
        <w:t xml:space="preserve">hidden_in_ui</w:t>
      </w:r>
      <w:r>
        <w:t xml:space="preserve"> </w:t>
      </w:r>
      <w:r>
        <w:t xml:space="preserve">in schema definition); preserve existing data; remove from rendering.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Splitting a field</w:t>
      </w:r>
      <w:r>
        <w:t xml:space="preserve"> </w:t>
      </w:r>
      <w:r>
        <w:t xml:space="preserve">— versioned migrator splits old single value into new multi-value.</w:t>
      </w:r>
    </w:p>
    <w:p>
      <w:pPr>
        <w:pStyle w:val="FirstParagraph"/>
      </w:pPr>
      <w:r>
        <w:t xml:space="preserve">Migration cadence: schemas can evolve weekly; vendor profiles re-validate lazily on next login. No mass migration required.</w:t>
      </w:r>
    </w:p>
    <w:p>
      <w:pPr>
        <w:pStyle w:val="BodyText"/>
      </w:pPr>
      <w:r>
        <w:rPr>
          <w:b/>
          <w:bCs/>
        </w:rPr>
        <w:t xml:space="preserve">Finalized = forever (the durability guarantee · owner-locked 2026-06-03).</w:t>
      </w:r>
      <w:r>
        <w:t xml:space="preserve"> </w:t>
      </w:r>
      <w:r>
        <w:t xml:space="preserve">Once an admin</w:t>
      </w:r>
      <w:r>
        <w:t xml:space="preserve"> </w:t>
      </w:r>
      <w:r>
        <w:rPr>
          <w:b/>
          <w:bCs/>
        </w:rPr>
        <w:t xml:space="preserve">Finalizes</w:t>
      </w:r>
      <w:r>
        <w:t xml:space="preserve"> </w:t>
      </w:r>
      <w:r>
        <w:t xml:space="preserve">a node in</w:t>
      </w:r>
      <w:r>
        <w:t xml:space="preserve"> </w:t>
      </w:r>
      <w:r>
        <w:rPr>
          <w:rStyle w:val="VerbatimChar"/>
        </w:rPr>
        <w:t xml:space="preserve">/admin/taxonomy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0023 §3.15</w:t>
        </w:r>
      </w:hyperlink>
      <w:r>
        <w:t xml:space="preserve">), its leaf + refinement schema are</w:t>
      </w:r>
      <w:r>
        <w:t xml:space="preserve"> </w:t>
      </w:r>
      <w:r>
        <w:rPr>
          <w:b/>
          <w:bCs/>
        </w:rPr>
        <w:t xml:space="preserve">live permanently</w:t>
      </w:r>
      <w:r>
        <w:t xml:space="preserve"> </w:t>
      </w:r>
      <w:r>
        <w:t xml:space="preserve">— additive only. This is why versioning is load-bearing: a schema may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refinements forever, but a refinement a couple has</w:t>
      </w:r>
      <w:r>
        <w:t xml:space="preserve"> </w:t>
      </w:r>
      <w:r>
        <w:rPr>
          <w:b/>
          <w:bCs/>
        </w:rPr>
        <w:t xml:space="preserve">already picked must never be destructively dropped or orphaned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schema_version_at_fill</w:t>
      </w:r>
      <w:r>
        <w:t xml:space="preserve"> </w:t>
      </w:r>
      <w:r>
        <w:t xml:space="preserve">keeps the historical fill valid, and removal is a soft-deprecate (</w:t>
      </w:r>
      <w:r>
        <w:rPr>
          <w:rStyle w:val="VerbatimChar"/>
        </w:rPr>
        <w:t xml:space="preserve">hidden_in_ui</w:t>
      </w:r>
      <w:r>
        <w:t xml:space="preserve">), never a hard delete of selected data. A finalized leaf is removed only via the explicit, two-admin-gated delete / collapse / flatten flows — never silently or on a schedule.</w:t>
      </w:r>
    </w:p>
    <w:p>
      <w:r>
        <w:pict>
          <v:rect style="width:0;height:1.5pt" o:hralign="center" o:hrstd="t" o:hr="t"/>
        </w:pict>
      </w:r>
    </w:p>
    <w:bookmarkEnd w:id="54"/>
    <w:bookmarkStart w:id="57" w:name="quality-control"/>
    <w:p>
      <w:pPr>
        <w:pStyle w:val="Heading2"/>
      </w:pPr>
      <w:r>
        <w:t xml:space="preserve">Quality control</w:t>
      </w:r>
    </w:p>
    <w:p>
      <w:pPr>
        <w:pStyle w:val="FirstParagraph"/>
      </w:pPr>
      <w:r>
        <w:t xml:space="preserve">Per the</w:t>
      </w:r>
      <w:r>
        <w:t xml:space="preserve"> </w:t>
      </w:r>
      <w:r>
        <w:t xml:space="preserve">“vendors populate the venue”</w:t>
      </w:r>
      <w:r>
        <w:t xml:space="preserve"> </w:t>
      </w:r>
      <w:r>
        <w:t xml:space="preserve">thesis, quality control is critical: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Required-for-visibility gates</w:t>
      </w:r>
      <w:r>
        <w:t xml:space="preserve"> </w:t>
      </w:r>
      <w:r>
        <w:t xml:space="preserve">— vendor doesn’t appear in marketplace until minimum fields + uploads met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AI-spam detection</w:t>
      </w:r>
      <w:r>
        <w:t xml:space="preserve"> </w:t>
      </w:r>
      <w:r>
        <w:t xml:space="preserve">on text fields (Haiku 4.5 from</w:t>
      </w:r>
      <w:r>
        <w:t xml:space="preserve"> </w:t>
      </w:r>
      <w:hyperlink r:id="rId55">
        <w:r>
          <w:rPr>
            <w:rStyle w:val="Hyperlink"/>
          </w:rPr>
          <w:t xml:space="preserve">0032</w:t>
        </w:r>
      </w:hyperlink>
      <w:r>
        <w:t xml:space="preserve">) — catches keyword stuffing, fake awards, etc.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Image quality gates</w:t>
      </w:r>
      <w:r>
        <w:t xml:space="preserve"> </w:t>
      </w:r>
      <w:r>
        <w:t xml:space="preserve">— reject uploads &lt;500px, require aspect ratio variety in portfolios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Moderation queue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0023 admin console</w:t>
        </w:r>
      </w:hyperlink>
      <w:r>
        <w:t xml:space="preserve">) — flagged profiles route to admin for review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Vendor verification gate boost</w:t>
      </w:r>
      <w:r>
        <w:t xml:space="preserve"> </w:t>
      </w:r>
      <w:r>
        <w:t xml:space="preserve">— verified vendors rank above coming_soon vendors per</w:t>
      </w:r>
      <w:r>
        <w:t xml:space="preserve"> </w:t>
      </w:r>
      <w:hyperlink r:id="rId56">
        <w:r>
          <w:rPr>
            <w:rStyle w:val="Hyperlink"/>
          </w:rPr>
          <w:t xml:space="preserve">PR #56 vendor visibility</w:t>
        </w:r>
      </w:hyperlink>
      <w:r>
        <w:t xml:space="preserve"> </w:t>
      </w:r>
      <w:r>
        <w:t xml:space="preserve">(existing system)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Couple flagging</w:t>
      </w:r>
      <w:r>
        <w:t xml:space="preserve"> </w:t>
      </w:r>
      <w:r>
        <w:t xml:space="preserve">— couples can flag incorrect vendor self-tags (</w:t>
      </w:r>
      <w:r>
        <w:t xml:space="preserve">“This vendor claims halal but doesn’t actually offer halal-prep”</w:t>
      </w:r>
      <w:r>
        <w:t xml:space="preserve">) via review system; admin queue handles</w:t>
      </w:r>
    </w:p>
    <w:p>
      <w:r>
        <w:pict>
          <v:rect style="width:0;height:1.5pt" o:hralign="center" o:hrstd="t" o:hr="t"/>
        </w:pict>
      </w:r>
    </w:p>
    <w:bookmarkEnd w:id="57"/>
    <w:bookmarkStart w:id="58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Vendor unchecks a field that’s currently in a couple’s shortlist criteria.</w:t>
      </w:r>
      <w:r>
        <w:t xml:space="preserve"> </w:t>
      </w:r>
      <w:r>
        <w:t xml:space="preserve">E.g., vendor was tagged</w:t>
      </w:r>
      <w:r>
        <w:t xml:space="preserve"> </w:t>
      </w:r>
      <w:r>
        <w:rPr>
          <w:rStyle w:val="VerbatimChar"/>
        </w:rPr>
        <w:t xml:space="preserve">inc_friendly</w:t>
      </w:r>
      <w:r>
        <w:t xml:space="preserve">, then unchecks it; couples who shortlisted them for INC wedding get a soft-notice:</w:t>
      </w:r>
      <w:r>
        <w:t xml:space="preserve"> </w:t>
      </w:r>
      <w:r>
        <w:t xml:space="preserve">“Vendor X no longer marks themselves as INC-friendly. Review your shortlist.”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Schema version mismatch on vendor update.</w:t>
      </w:r>
      <w:r>
        <w:t xml:space="preserve"> </w:t>
      </w:r>
      <w:r>
        <w:t xml:space="preserve">When vendor edits profile and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has advanced, vendor sees a prompt:</w:t>
      </w:r>
      <w:r>
        <w:t xml:space="preserve"> </w:t>
      </w:r>
      <w:r>
        <w:t xml:space="preserve">“We’ve added 3 new fields since you last updated — fill them to boost your ranking.”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Shared attribute group conflict.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faith_compatibility</w:t>
      </w:r>
      <w:r>
        <w:t xml:space="preserve"> </w:t>
      </w:r>
      <w:r>
        <w:t xml:space="preserve">is updated in</w:t>
      </w:r>
      <w:r>
        <w:t xml:space="preserve"> </w:t>
      </w:r>
      <w:r>
        <w:rPr>
          <w:rStyle w:val="VerbatimChar"/>
        </w:rPr>
        <w:t xml:space="preserve">shared_attribute_groups</w:t>
      </w:r>
      <w:r>
        <w:t xml:space="preserve"> </w:t>
      </w:r>
      <w:r>
        <w:t xml:space="preserve">table, all inheriting canonical_services automatically reflect the update (no per-schema duplication).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Vendor in 5+ categories.</w:t>
      </w:r>
      <w:r>
        <w:t xml:space="preserve"> </w:t>
      </w:r>
      <w:r>
        <w:t xml:space="preserve">Onboarding UI shows categories as tabs; vendor fills one at a time;</w:t>
      </w:r>
      <w:r>
        <w:t xml:space="preserve"> </w:t>
      </w:r>
      <w:r>
        <w:t xml:space="preserve">“Copy shared fields”</w:t>
      </w:r>
      <w:r>
        <w:t xml:space="preserve"> </w:t>
      </w:r>
      <w:r>
        <w:t xml:space="preserve">available between tabs.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Vendor without portfolio photos for a sub-category.</w:t>
      </w:r>
      <w:r>
        <w:t xml:space="preserve"> </w:t>
      </w:r>
      <w:r>
        <w:t xml:space="preserve">Vendor offering Bridal Gown + Bridesmaid Dresses may have 50 bridal photos and 3 bridesmaid photos. Visibility gates per-category — vendor visible in Bridal marketplace, not yet visible in Bridesmaid marketplace.</w:t>
      </w:r>
    </w:p>
    <w:p>
      <w:r>
        <w:pict>
          <v:rect style="width:0;height:1.5pt" o:hralign="center" o:hrstd="t" o:hr="t"/>
        </w:pict>
      </w:r>
    </w:p>
    <w:bookmarkEnd w:id="58"/>
    <w:bookmarkStart w:id="60" w:name="open-questions"/>
    <w:p>
      <w:pPr>
        <w:pStyle w:val="Heading2"/>
      </w:pPr>
      <w:r>
        <w:t xml:space="preserve">Open questions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JSONB vs typed columns?</w:t>
      </w:r>
      <w:r>
        <w:t xml:space="preserve"> </w:t>
      </w:r>
      <w:r>
        <w:t xml:space="preserve">Storing attributes in JSONB is flexible but loses type safety. Alternative: generate typed columns per canonical_service via DDL migrations. Recommend JSONB for V1.1 (flexibility), revisit if query performance becomes an issue at scale.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Multi-language support for attribute labels?</w:t>
      </w:r>
      <w:r>
        <w:t xml:space="preserve"> </w:t>
      </w:r>
      <w:r>
        <w:t xml:space="preserve">Vendor onboarding wizard needs EN/TL/Cebuano labels per field. Where does translation live — in</w:t>
      </w:r>
      <w:r>
        <w:t xml:space="preserve"> </w:t>
      </w:r>
      <w:r>
        <w:rPr>
          <w:rStyle w:val="VerbatimChar"/>
        </w:rPr>
        <w:t xml:space="preserve">canonical_service_schemas</w:t>
      </w:r>
      <w:r>
        <w:t xml:space="preserve"> </w:t>
      </w:r>
      <w:r>
        <w:t xml:space="preserve">JSONB or in a separate i18n table? Recommend JSONB with</w:t>
      </w:r>
      <w:r>
        <w:t xml:space="preserve"> </w:t>
      </w:r>
      <w:r>
        <w:rPr>
          <w:rStyle w:val="VerbatimChar"/>
        </w:rPr>
        <w:t xml:space="preserve">label_en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label_tl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label_ceb</w:t>
      </w:r>
      <w:r>
        <w:t xml:space="preserve"> </w:t>
      </w:r>
      <w:r>
        <w:t xml:space="preserve">per field.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Vendor-suggested schema additions — RESOLVED 2026-06-03 (admin-gated expandable taxonomy lock).</w:t>
      </w:r>
      <w:r>
        <w:t xml:space="preserve"> </w:t>
      </w:r>
      <w:r>
        <w:t xml:space="preserve">A vendor offering an unusual service requests a new</w:t>
      </w:r>
      <w:r>
        <w:t xml:space="preserve"> </w:t>
      </w:r>
      <w:r>
        <w:rPr>
          <w:b/>
          <w:bCs/>
        </w:rPr>
        <w:t xml:space="preserve">detail/facet</w:t>
      </w:r>
      <w:r>
        <w:t xml:space="preserve"> </w:t>
      </w:r>
      <w:r>
        <w:t xml:space="preserve">from the service editor; it publishes as a private-label attribute pending review, then routes to the 0023 §3.2c</w:t>
      </w:r>
      <w:r>
        <w:t xml:space="preserve"> </w:t>
      </w:r>
      <w:r>
        <w:rPr>
          <w:i/>
          <w:iCs/>
        </w:rPr>
        <w:t xml:space="preserve">Custom category &amp; detail review</w:t>
      </w:r>
      <w:r>
        <w:t xml:space="preserve"> </w:t>
      </w:r>
      <w:r>
        <w:t xml:space="preserve">queue. Admin’s four outcomes apply at facet grain:</w:t>
      </w:r>
      <w:r>
        <w:t xml:space="preserve"> </w:t>
      </w:r>
      <w:r>
        <w:rPr>
          <w:b/>
          <w:bCs/>
        </w:rPr>
        <w:t xml:space="preserve">map-to-existing</w:t>
      </w:r>
      <w:r>
        <w:t xml:space="preserve"> </w:t>
      </w:r>
      <w:r>
        <w:t xml:space="preserve">(re-point to an existing facet value/field),</w:t>
      </w:r>
      <w:r>
        <w:t xml:space="preserve"> </w:t>
      </w:r>
      <w:r>
        <w:rPr>
          <w:b/>
          <w:bCs/>
        </w:rPr>
        <w:t xml:space="preserve">promote-to-global</w:t>
      </w:r>
      <w:r>
        <w:t xml:space="preserve"> </w:t>
      </w:r>
      <w:r>
        <w:t xml:space="preserve">(add the field/value to the tile’s</w:t>
      </w:r>
      <w:r>
        <w:t xml:space="preserve"> </w:t>
      </w:r>
      <w:r>
        <w:rPr>
          <w:rStyle w:val="VerbatimChar"/>
        </w:rPr>
        <w:t xml:space="preserve">category_specific_attributes</w:t>
      </w:r>
      <w:r>
        <w:t xml:space="preserve"> </w:t>
      </w:r>
      <w:r>
        <w:t xml:space="preserve">schema + bump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),</w:t>
      </w:r>
      <w:r>
        <w:t xml:space="preserve"> </w:t>
      </w:r>
      <w:r>
        <w:rPr>
          <w:b/>
          <w:bCs/>
        </w:rPr>
        <w:t xml:space="preserve">keep-private</w:t>
      </w:r>
      <w:r>
        <w:t xml:space="preserve">, or</w:t>
      </w:r>
      <w:r>
        <w:t xml:space="preserve"> </w:t>
      </w:r>
      <w:r>
        <w:rPr>
          <w:b/>
          <w:bCs/>
        </w:rPr>
        <w:t xml:space="preserve">reject</w:t>
      </w:r>
      <w:r>
        <w:t xml:space="preserve">. The open-text</w:t>
      </w:r>
      <w:r>
        <w:t xml:space="preserve"> </w:t>
      </w:r>
      <w:r>
        <w:rPr>
          <w:rStyle w:val="VerbatimChar"/>
        </w:rPr>
        <w:t xml:space="preserve">"other"</w:t>
      </w:r>
      <w:r>
        <w:t xml:space="preserve"> </w:t>
      </w:r>
      <w:r>
        <w:t xml:space="preserve">value baked into multi-selects (e.g. lines 201–202, 313) is the lightweight on-ramp — vendor picks</w:t>
      </w:r>
      <w:r>
        <w:t xml:space="preserve"> </w:t>
      </w:r>
      <w:r>
        <w:t xml:space="preserve">“Other”</w:t>
      </w:r>
      <w:r>
        <w:t xml:space="preserve">, admin later curates it via the same queue.</w:t>
      </w:r>
      <w:r>
        <w:t xml:space="preserve"> </w:t>
      </w:r>
      <w:r>
        <w:rPr>
          <w:b/>
          <w:bCs/>
        </w:rPr>
        <w:t xml:space="preserve">Framing —</w:t>
      </w:r>
      <w:r>
        <w:rPr>
          <w:b/>
          <w:bCs/>
        </w:rPr>
        <w:t xml:space="preserve"> </w:t>
      </w:r>
      <w:r>
        <w:rPr>
          <w:b/>
          <w:bCs/>
        </w:rPr>
        <w:t xml:space="preserve">“Other”</w:t>
      </w:r>
      <w:r>
        <w:rPr>
          <w:b/>
          <w:bCs/>
        </w:rPr>
        <w:t xml:space="preserve"> </w:t>
      </w:r>
      <w:r>
        <w:rPr>
          <w:b/>
          <w:bCs/>
        </w:rPr>
        <w:t xml:space="preserve">is a doorway, not a destination:</w:t>
      </w:r>
      <w:r>
        <w:t xml:space="preserve"> </w:t>
      </w:r>
      <w:r>
        <w:t xml:space="preserve">a service is never</w:t>
      </w:r>
      <w:r>
        <w:t xml:space="preserve"> </w:t>
      </w:r>
      <w:r>
        <w:rPr>
          <w:i/>
          <w:iCs/>
        </w:rPr>
        <w:t xml:space="preserve">left</w:t>
      </w:r>
      <w:r>
        <w:t xml:space="preserve"> </w:t>
      </w:r>
      <w:r>
        <w:t xml:space="preserve">in Other; it surfaces in the §3.2c queue and is curated into a real home (mapped to an existing value, or promoted to its own). This backs the vendor-facing promise</w:t>
      </w:r>
      <w:r>
        <w:t xml:space="preserve"> </w:t>
      </w:r>
      <w:r>
        <w:rPr>
          <w:i/>
          <w:iCs/>
        </w:rPr>
        <w:t xml:space="preserve">“There’s always a place for what you do”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0015 §5</w:t>
        </w:r>
      </w:hyperlink>
      <w:r>
        <w:t xml:space="preserve"> </w:t>
      </w:r>
      <w:r>
        <w:t xml:space="preserve">·</w:t>
      </w:r>
      <w:r>
        <w:t xml:space="preserve"> </w:t>
      </w:r>
      <w:hyperlink r:id="rId9">
        <w:r>
          <w:rPr>
            <w:rStyle w:val="Hyperlink"/>
          </w:rPr>
          <w:t xml:space="preserve">0022 §2.1a</w:t>
        </w:r>
      </w:hyperlink>
      <w:r>
        <w:t xml:space="preserve"> </w:t>
      </w:r>
      <w:r>
        <w:t xml:space="preserve">· DECISION_LOG 2026-06-03</w:t>
      </w:r>
      <w:r>
        <w:t xml:space="preserve"> </w:t>
      </w:r>
      <w:r>
        <w:t xml:space="preserve">“🌿 Vendor promise”</w:t>
      </w:r>
      <w:r>
        <w:t xml:space="preserve">). See DECISION_LOG 2026-06-03</w:t>
      </w:r>
      <w:r>
        <w:t xml:space="preserve"> </w:t>
      </w:r>
      <w:r>
        <w:t xml:space="preserve">“🌳 Admin-gated expandable taxonomy”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Filter-facet weighting.</w:t>
      </w:r>
      <w:r>
        <w:t xml:space="preserve"> </w:t>
      </w:r>
      <w:r>
        <w:t xml:space="preserve">Should vendors with more complete profiles rank higher than those with minimal profiles? Recommend yes (encourages completeness), but weight conservatively to avoid burying smaller new vendors.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Schema export for vendor onboarding via CSV.</w:t>
      </w:r>
      <w:r>
        <w:t xml:space="preserve"> </w:t>
      </w:r>
      <w:r>
        <w:t xml:space="preserve">Power-user vendors with many products may want to bulk-upload via CSV/spreadsheet. Worth building a CSV importer for V1.2+.</w:t>
      </w:r>
    </w:p>
    <w:p>
      <w:r>
        <w:pict>
          <v:rect style="width:0;height:1.5pt" o:hralign="center" o:hrstd="t" o:hr="t"/>
        </w:pict>
      </w:r>
    </w:p>
    <w:bookmarkEnd w:id="60"/>
    <w:bookmarkStart w:id="62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10"/>
        </w:numPr>
      </w:pPr>
      <w:r>
        <w:t xml:space="preserve">Consumes:</w:t>
      </w:r>
      <w:r>
        <w:t xml:space="preserve"> </w:t>
      </w:r>
      <w:hyperlink r:id="rId10">
        <w:r>
          <w:rPr>
            <w:rStyle w:val="Hyperlink"/>
          </w:rPr>
          <w:t xml:space="preserve">0006</w:t>
        </w:r>
      </w:hyperlink>
      <w:r>
        <w:t xml:space="preserve"> </w:t>
      </w:r>
      <w:r>
        <w:t xml:space="preserve">(canonical_services + vendors),</w:t>
      </w:r>
      <w:r>
        <w:t xml:space="preserve"> </w:t>
      </w:r>
      <w:hyperlink r:id="rId9">
        <w:r>
          <w:rPr>
            <w:rStyle w:val="Hyperlink"/>
          </w:rPr>
          <w:t xml:space="preserve">0022</w:t>
        </w:r>
      </w:hyperlink>
      <w:r>
        <w:t xml:space="preserve"> </w:t>
      </w:r>
      <w:r>
        <w:t xml:space="preserve">(vendor dashboard host),</w:t>
      </w:r>
      <w:r>
        <w:t xml:space="preserve"> </w:t>
      </w:r>
      <w:hyperlink r:id="rId11">
        <w:r>
          <w:rPr>
            <w:rStyle w:val="Hyperlink"/>
          </w:rPr>
          <w:t xml:space="preserve">0043</w:t>
        </w:r>
      </w:hyperlink>
      <w:r>
        <w:t xml:space="preserve"> </w:t>
      </w:r>
      <w:r>
        <w:t xml:space="preserve">(ceremony_type drives default filters)</w:t>
      </w:r>
    </w:p>
    <w:p>
      <w:pPr>
        <w:pStyle w:val="Compact"/>
        <w:numPr>
          <w:ilvl w:val="0"/>
          <w:numId w:val="1010"/>
        </w:numPr>
      </w:pPr>
      <w:r>
        <w:t xml:space="preserve">Provides:</w:t>
      </w:r>
      <w:r>
        <w:t xml:space="preserve"> </w:t>
      </w:r>
      <w:r>
        <w:rPr>
          <w:rStyle w:val="VerbatimChar"/>
        </w:rPr>
        <w:t xml:space="preserve">canonical_service_schemas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shared_attribute_groups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vendor_service_attributes</w:t>
      </w:r>
      <w:r>
        <w:t xml:space="preserve"> </w:t>
      </w:r>
      <w:r>
        <w:t xml:space="preserve">tables + the schema framework</w:t>
      </w:r>
    </w:p>
    <w:p>
      <w:pPr>
        <w:pStyle w:val="Compact"/>
        <w:numPr>
          <w:ilvl w:val="0"/>
          <w:numId w:val="1010"/>
        </w:numPr>
      </w:pPr>
      <w:r>
        <w:t xml:space="preserve">Consumed by:</w:t>
      </w:r>
      <w:r>
        <w:t xml:space="preserve"> </w:t>
      </w:r>
      <w:hyperlink r:id="rId61">
        <w:r>
          <w:rPr>
            <w:rStyle w:val="Hyperlink"/>
          </w:rPr>
          <w:t xml:space="preserve">0045</w:t>
        </w:r>
      </w:hyperlink>
      <w:r>
        <w:t xml:space="preserve"> </w:t>
      </w:r>
      <w:r>
        <w:t xml:space="preserve">(product catalogs extend per-category),</w:t>
      </w:r>
      <w:r>
        <w:t xml:space="preserve"> </w:t>
      </w:r>
      <w:hyperlink r:id="rId13">
        <w:r>
          <w:rPr>
            <w:rStyle w:val="Hyperlink"/>
          </w:rPr>
          <w:t xml:space="preserve">0046</w:t>
        </w:r>
      </w:hyperlink>
      <w:r>
        <w:t xml:space="preserve"> </w:t>
      </w:r>
      <w:r>
        <w:t xml:space="preserve">(showcase facets),</w:t>
      </w:r>
      <w:r>
        <w:t xml:space="preserve"> </w:t>
      </w:r>
      <w:hyperlink r:id="rId12">
        <w:r>
          <w:rPr>
            <w:rStyle w:val="Hyperlink"/>
          </w:rPr>
          <w:t xml:space="preserve">0047</w:t>
        </w:r>
      </w:hyperlink>
      <w:r>
        <w:t xml:space="preserve"> </w:t>
      </w:r>
      <w:r>
        <w:t xml:space="preserve">(marketplace filter UX rendering)</w:t>
      </w:r>
    </w:p>
    <w:p>
      <w:r>
        <w:pict>
          <v:rect style="width:0;height:1.5pt" o:hralign="center" o:hrstd="t" o:hr="t"/>
        </w:pict>
      </w:r>
    </w:p>
    <w:bookmarkEnd w:id="62"/>
    <w:bookmarkStart w:id="63" w:name="decision-log"/>
    <w:p>
      <w:pPr>
        <w:pStyle w:val="Heading2"/>
      </w:pPr>
      <w:r>
        <w:t xml:space="preserve">Decision log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2026-05-18 — Iteration drafted.</w:t>
      </w:r>
      <w:r>
        <w:t xml:space="preserve"> </w:t>
      </w:r>
      <w:r>
        <w:t xml:space="preserve">Per-category attribute schemas framework locked. Shared attribute groups (faith_compatibility, dietary_accommodations, geographic_service_areas, pricing_signal, vendor_credentials) consumed by multiple canonical_services. Catering schema includes the faith-compatibility group with halal_certified / halal_compatible / inc_friendly / kosher_certified / kosher_compatible / vegetarian_capable / vegan_capable / lenten_compliant / allergen_aware tags. Lechonero edge case (self-filtering for Muslim) covered via vendor compatibility tags from 0043. V1.1 ships schemas for 15 top canonical_services; remaining ~100 roll out V1.2+.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0006_vendors_management/0006_vendors_management.md" TargetMode="External" /><Relationship Type="http://schemas.openxmlformats.org/officeDocument/2006/relationships/hyperlink" Id="rId35" Target="../0010_mood_board/0010_mood_board.md#professional-mood-board-v11--composite-scene-generator" TargetMode="External" /><Relationship Type="http://schemas.openxmlformats.org/officeDocument/2006/relationships/hyperlink" Id="rId59" Target="../0015_main_website/0015_main_website.md" TargetMode="External" /><Relationship Type="http://schemas.openxmlformats.org/officeDocument/2006/relationships/hyperlink" Id="rId9" Target="../0022_vendor_dashboard/0022_vendor_dashboard.md" TargetMode="External" /><Relationship Type="http://schemas.openxmlformats.org/officeDocument/2006/relationships/hyperlink" Id="rId53" Target="../0023_admin_console/0023_admin_console.md" TargetMode="External" /><Relationship Type="http://schemas.openxmlformats.org/officeDocument/2006/relationships/hyperlink" Id="rId55" Target="../0032_contract_intelligence/0032_contract_intelligence.md" TargetMode="External" /><Relationship Type="http://schemas.openxmlformats.org/officeDocument/2006/relationships/hyperlink" Id="rId11" Target="../0043_wedding_type_picker/0043_wedding_type_picker.md" TargetMode="External" /><Relationship Type="http://schemas.openxmlformats.org/officeDocument/2006/relationships/hyperlink" Id="rId61" Target="../0045_product_catalogs/0045_product_catalogs.md" TargetMode="External" /><Relationship Type="http://schemas.openxmlformats.org/officeDocument/2006/relationships/hyperlink" Id="rId13" Target="../0046_wedding_showcase/0046_wedding_showcase.md" TargetMode="External" /><Relationship Type="http://schemas.openxmlformats.org/officeDocument/2006/relationships/hyperlink" Id="rId12" Target="../0047_style_driven_marketplaces/0047_style_driven_marketplaces.md" TargetMode="External" /><Relationship Type="http://schemas.openxmlformats.org/officeDocument/2006/relationships/hyperlink" Id="rId56" Target="../CLAUDE.md" TargetMode="External" /><Relationship Type="http://schemas.openxmlformats.org/officeDocument/2006/relationships/hyperlink" Id="rId22" Target="../Vendor_Match_Personalization_2026-06-0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0006_vendors_management/0006_vendors_management.md" TargetMode="External" /><Relationship Type="http://schemas.openxmlformats.org/officeDocument/2006/relationships/hyperlink" Id="rId35" Target="../0010_mood_board/0010_mood_board.md#professional-mood-board-v11--composite-scene-generator" TargetMode="External" /><Relationship Type="http://schemas.openxmlformats.org/officeDocument/2006/relationships/hyperlink" Id="rId59" Target="../0015_main_website/0015_main_website.md" TargetMode="External" /><Relationship Type="http://schemas.openxmlformats.org/officeDocument/2006/relationships/hyperlink" Id="rId9" Target="../0022_vendor_dashboard/0022_vendor_dashboard.md" TargetMode="External" /><Relationship Type="http://schemas.openxmlformats.org/officeDocument/2006/relationships/hyperlink" Id="rId53" Target="../0023_admin_console/0023_admin_console.md" TargetMode="External" /><Relationship Type="http://schemas.openxmlformats.org/officeDocument/2006/relationships/hyperlink" Id="rId55" Target="../0032_contract_intelligence/0032_contract_intelligence.md" TargetMode="External" /><Relationship Type="http://schemas.openxmlformats.org/officeDocument/2006/relationships/hyperlink" Id="rId11" Target="../0043_wedding_type_picker/0043_wedding_type_picker.md" TargetMode="External" /><Relationship Type="http://schemas.openxmlformats.org/officeDocument/2006/relationships/hyperlink" Id="rId61" Target="../0045_product_catalogs/0045_product_catalogs.md" TargetMode="External" /><Relationship Type="http://schemas.openxmlformats.org/officeDocument/2006/relationships/hyperlink" Id="rId13" Target="../0046_wedding_showcase/0046_wedding_showcase.md" TargetMode="External" /><Relationship Type="http://schemas.openxmlformats.org/officeDocument/2006/relationships/hyperlink" Id="rId12" Target="../0047_style_driven_marketplaces/0047_style_driven_marketplaces.md" TargetMode="External" /><Relationship Type="http://schemas.openxmlformats.org/officeDocument/2006/relationships/hyperlink" Id="rId56" Target="../CLAUDE.md" TargetMode="External" /><Relationship Type="http://schemas.openxmlformats.org/officeDocument/2006/relationships/hyperlink" Id="rId22" Target="../Vendor_Match_Personalization_2026-06-0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2026-06-04T04:39:01Z</dcterms:created>
  <dcterms:modified xsi:type="dcterms:W3CDTF">2026-06-04T04:39:01Z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