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adaabc853110ec5b60da36095a74cb98f3a506"/>
    <w:p>
      <w:pPr>
        <w:pStyle w:val="Heading1"/>
      </w:pPr>
      <w:r>
        <w:t xml:space="preserve">Vendor Taxonomy — Shrink to 10 Parents (Wedding) · Design Lock 2026-05-30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Design-locked 2026-05-30 with the owner.</w:t>
      </w:r>
      <w:r>
        <w:t xml:space="preserve"> </w:t>
      </w:r>
      <w:r>
        <w:rPr>
          <w:b/>
          <w:bCs/>
        </w:rPr>
        <w:t xml:space="preserve">SHIPPED to production 2026-05-31</w:t>
      </w:r>
      <w:r>
        <w:t xml:space="preserve"> </w:t>
      </w:r>
      <w:r>
        <w:t xml:space="preserve">via PR</w:t>
      </w:r>
      <w:r>
        <w:t xml:space="preserve"> </w:t>
      </w:r>
      <w:hyperlink r:id="rId9">
        <w:r>
          <w:rPr>
            <w:rStyle w:val="Hyperlink"/>
          </w:rPr>
          <w:t xml:space="preserve">#689</w:t>
        </w:r>
      </w:hyperlink>
      <w:r>
        <w:t xml:space="preserve"> </w:t>
      </w:r>
      <w:r>
        <w:t xml:space="preserve">— owner override of the post-pilot lock (</w:t>
      </w:r>
      <w:r>
        <w:t xml:space="preserve">“Ship it now”</w:t>
      </w:r>
      <w:r>
        <w:t xml:space="preserve">). Supersedes the</w:t>
      </w:r>
      <w:r>
        <w:t xml:space="preserve"> </w:t>
      </w:r>
      <w:r>
        <w:rPr>
          <w:i/>
          <w:iCs/>
        </w:rPr>
        <w:t xml:space="preserve">visible</w:t>
      </w:r>
      <w:r>
        <w:t xml:space="preserve"> </w:t>
      </w:r>
      <w:r>
        <w:t xml:space="preserve">structure in</w:t>
      </w:r>
      <w:r>
        <w:t xml:space="preserve"> </w:t>
      </w:r>
      <w:hyperlink r:id="rId10">
        <w:r>
          <w:rPr>
            <w:rStyle w:val="Hyperlink"/>
          </w:rPr>
          <w:t xml:space="preserve">02_Specifications/Vendor_Taxonomy_V1_Master.md</w:t>
        </w:r>
      </w:hyperlink>
      <w:r>
        <w:t xml:space="preserve"> </w:t>
      </w:r>
      <w:r>
        <w:t xml:space="preserve">(12 folders / ~196 canonicals) with the shrunk</w:t>
      </w:r>
      <w:r>
        <w:t xml:space="preserve"> </w:t>
      </w:r>
      <w:r>
        <w:rPr>
          <w:b/>
          <w:bCs/>
        </w:rPr>
        <w:t xml:space="preserve">10-parent / ~53-tile</w:t>
      </w:r>
      <w:r>
        <w:t xml:space="preserve"> </w:t>
      </w:r>
      <w:r>
        <w:t xml:space="preserve">wedding taxonomy.</w:t>
      </w:r>
      <w:r>
        <w:t xml:space="preserve"> </w:t>
      </w:r>
      <w:r>
        <w:rPr>
          <w:b/>
          <w:bCs/>
        </w:rPr>
        <w:t xml:space="preserve">Code-only, no migration</w:t>
      </w:r>
      <w:r>
        <w:t xml:space="preserve"> </w:t>
      </w:r>
      <w:r>
        <w:t xml:space="preserve">— all 196 canonicals preserved (canonical key-set diff: zero removed → no orphaned vendors), 3 new canonicals added (</w:t>
      </w:r>
      <w:r>
        <w:rPr>
          <w:rStyle w:val="VerbatimChar"/>
        </w:rPr>
        <w:t xml:space="preserve">orchestra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fireworks_pyro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led_video_wall</w:t>
      </w:r>
      <w:r>
        <w:t xml:space="preserve">), 20 officiant/paperwork canonicals set</w:t>
      </w:r>
      <w:r>
        <w:t xml:space="preserve"> </w:t>
      </w:r>
      <w:r>
        <w:rPr>
          <w:rStyle w:val="VerbatimChar"/>
        </w:rPr>
        <w:t xml:space="preserve">marketplaceHidden</w:t>
      </w:r>
      <w:r>
        <w:t xml:space="preserve">.</w:t>
      </w:r>
      <w:r>
        <w:t xml:space="preserve"> </w:t>
      </w:r>
      <w:r>
        <w:rPr>
          <w:b/>
          <w:bCs/>
        </w:rPr>
        <w:t xml:space="preserve">Deferred follow-ups</w:t>
      </w:r>
      <w:r>
        <w:t xml:space="preserve"> </w:t>
      </w:r>
      <w:r>
        <w:t xml:space="preserve">(not correctness blockers, every canonical stays mapped): the DB-side cleanup in §6 (retire hidden rows · vendor re-tag · facet attributes) + the Master-doc rewrite. See CLAUDE.md decision log 2026-05-31.</w:t>
      </w:r>
    </w:p>
    <w:p>
      <w:pPr>
        <w:pStyle w:val="BodyText"/>
      </w:pPr>
      <w:r>
        <w:rPr>
          <w:b/>
          <w:bCs/>
        </w:rPr>
        <w:t xml:space="preserve">Scope — wedding only.</w:t>
      </w:r>
      <w:r>
        <w:t xml:space="preserve"> </w:t>
      </w:r>
      <w:r>
        <w:t xml:space="preserve">V1 is weddings-only (other event types stay</w:t>
      </w:r>
      <w:r>
        <w:t xml:space="preserve"> </w:t>
      </w:r>
      <w:r>
        <w:t xml:space="preserve">“Coming soon”</w:t>
      </w:r>
      <w:r>
        <w:t xml:space="preserve">). When Birthday / Christening / Debut etc. activate later, each gets its own tile set; the shared parents (Food · Photo &amp; Video · Booths · Program · Design · Transport · Planning) reuse, the wedding-only ones (Venue › Ceremony, bridal LOOK) don’t apply.</w:t>
      </w:r>
    </w:p>
    <w:p>
      <w:r>
        <w:pict>
          <v:rect style="width:0;height:1.5pt" o:hralign="center" o:hrstd="t" o:hr="t"/>
        </w:pict>
      </w:r>
    </w:p>
    <w:bookmarkStart w:id="11" w:name="the-shrink-principle"/>
    <w:p>
      <w:pPr>
        <w:pStyle w:val="Heading2"/>
      </w:pPr>
      <w:r>
        <w:t xml:space="preserve">1. The shrink principle</w:t>
      </w:r>
    </w:p>
    <w:p>
      <w:pPr>
        <w:pStyle w:val="FirstParagraph"/>
      </w:pPr>
      <w:r>
        <w:rPr>
          <w:b/>
          <w:bCs/>
        </w:rPr>
        <w:t xml:space="preserve">A tile exists only for a real shopping decision.</w:t>
      </w:r>
      <w:r>
        <w:t xml:space="preserve"> </w:t>
      </w:r>
      <w:r>
        <w:t xml:space="preserve">Everything else — religion, cultural tradition, rental, dietary, shoot-type, cart-type, booth-type, accessories, outdoor-equipment-type — lives as a</w:t>
      </w:r>
      <w:r>
        <w:t xml:space="preserve"> </w:t>
      </w:r>
      <w:r>
        <w:rPr>
          <w:b/>
          <w:bCs/>
        </w:rPr>
        <w:t xml:space="preserve">filter or facet</w:t>
      </w:r>
      <w:r>
        <w:t xml:space="preserve"> </w:t>
      </w:r>
      <w:r>
        <w:t xml:space="preserve">underneath, never its own tile. Three levers did almost all the collapse: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Merge the splits</w:t>
      </w:r>
      <w:r>
        <w:t xml:space="preserve"> </w:t>
      </w:r>
      <w:r>
        <w:t xml:space="preserve">— gown custom/rental + 3 Filipiniana + 3 Muslim-cultural → one</w:t>
      </w:r>
      <w:r>
        <w:t xml:space="preserve"> </w:t>
      </w:r>
      <w:r>
        <w:t xml:space="preserve">“Bridal Gown / Filipiniana”</w:t>
      </w:r>
      <w:r>
        <w:t xml:space="preserve"> </w:t>
      </w:r>
      <w:r>
        <w:t xml:space="preserve">tile; rental + tradition are facets.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Faith → filter</w:t>
      </w:r>
      <w:r>
        <w:t xml:space="preserve"> </w:t>
      </w:r>
      <w:r>
        <w:t xml:space="preserve">— INC / Muslim / Christian coordinators, halal caterers, modest gowns collapse into the religion filter (</w:t>
      </w:r>
      <w:r>
        <w:rPr>
          <w:rStyle w:val="VerbatimChar"/>
        </w:rPr>
        <w:t xml:space="preserve">vendor_profiles.compatible_ceremony_types[]</w:t>
      </w:r>
      <w:r>
        <w:t xml:space="preserve">, already shipped). Dietary (halal / alcohol-free)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attribute the couple’s faith pre-sets.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Officiants + paperwork leave the marketplace</w:t>
      </w:r>
      <w:r>
        <w:t xml:space="preserve"> </w:t>
      </w:r>
      <w:r>
        <w:t xml:space="preserve">— Ceremony becomes a</w:t>
      </w:r>
      <w:r>
        <w:t xml:space="preserve"> </w:t>
      </w:r>
      <w:r>
        <w:rPr>
          <w:i/>
          <w:iCs/>
        </w:rPr>
        <w:t xml:space="preserve">venue</w:t>
      </w:r>
      <w:r>
        <w:t xml:space="preserve">; the officiant auto-resolves from it (already shipped — Card 04, 2026-05-29); seminars / license / CENOMAR live in the Today’s Focus wizard as tasks.</w:t>
      </w:r>
    </w:p>
    <w:p>
      <w:pPr>
        <w:pStyle w:val="FirstParagraph"/>
      </w:pPr>
      <w:r>
        <w:t xml:space="preserve">Result: ~196 canonicals → ~55 visible tiles (Setnayan services absorbed as options under their parent category, not a separate ★ tier), faith preserved as a filter, nothing critical lost.</w:t>
      </w:r>
    </w:p>
    <w:p>
      <w:r>
        <w:pict>
          <v:rect style="width:0;height:1.5pt" o:hralign="center" o:hrstd="t" o:hr="t"/>
        </w:pict>
      </w:r>
    </w:p>
    <w:bookmarkEnd w:id="11"/>
    <w:bookmarkStart w:id="12" w:name="the-locked-structure-10-parents"/>
    <w:p>
      <w:pPr>
        <w:pStyle w:val="Heading2"/>
      </w:pPr>
      <w:r>
        <w:t xml:space="preserve">2. The locked structure (10 parents)</w:t>
      </w:r>
    </w:p>
    <w:p>
      <w:pPr>
        <w:pStyle w:val="FirstParagraph"/>
      </w:pPr>
      <w:r>
        <w:t xml:space="preserve">★ = Setnayan first-party service.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Reception · Ceremony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Coordinator / Planner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FEAST</w:t>
            </w:r>
          </w:p>
        </w:tc>
        <w:tc>
          <w:tcPr/>
          <w:p>
            <w:pPr>
              <w:pStyle w:val="Compact"/>
            </w:pPr>
            <w:r>
              <w:t xml:space="preserve">Cake · Catering · Stations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Stylist / Decorator · Florist · Lights &amp; Sound · Dance Floor · Outdoor · Fireworks · LED Wall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Live Band · Choir · Orchestra · Wedding Singer · DJ · Choreographer · Performers · Host / MC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DOCUMENTARY</w:t>
            </w:r>
          </w:p>
        </w:tc>
        <w:tc>
          <w:tcPr/>
          <w:p>
            <w:pPr>
              <w:pStyle w:val="Compact"/>
            </w:pPr>
            <w:r>
              <w:t xml:space="preserve">Photo &amp; Video · Editorial · Livestream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</w:t>
            </w:r>
          </w:p>
        </w:tc>
        <w:tc>
          <w:tcPr/>
          <w:p>
            <w:pPr>
              <w:pStyle w:val="Compact"/>
            </w:pPr>
            <w:r>
              <w:t xml:space="preserve">Bride’s Attire · Groom’s Attire · Women’s Attire · Men’s Attire · Filipiniana &amp; Barongs · HMUA · Grooming · Wellness &amp; Fitness · Jewelleries &amp; Accessories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</w:t>
            </w:r>
          </w:p>
        </w:tc>
        <w:tc>
          <w:tcPr/>
          <w:p>
            <w:pPr>
              <w:pStyle w:val="Compact"/>
            </w:pPr>
            <w:r>
              <w:t xml:space="preserve">Mobile Bar · Coffee / Espresso · Mocktail · Food Truck · Dessert · Massage Chair · Food Cart · Photo Booth · Perfume Bar · Arcade / Games · Henna / Tattoo · Mini Nail Bar · Tarot / Astrology / Palmistry · Caricature / Calligraphy / Painting · Engraving / Embroidery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PRINTS</w:t>
            </w:r>
          </w:p>
        </w:tc>
        <w:tc>
          <w:tcPr/>
          <w:p>
            <w:pPr>
              <w:pStyle w:val="Compact"/>
            </w:pPr>
            <w:r>
              <w:t xml:space="preserve">Printing · Souvenir / Giveaways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Bridal Car · Guest Shuttle · Escort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Parent order (locked 2026-05-31):</w:t>
      </w:r>
      <w:r>
        <w:t xml:space="preserve"> </w:t>
      </w:r>
      <w:r>
        <w:t xml:space="preserve">1 Venue → 2 Planning → 3 Feast → 4 Design → 5 Program → 6 Documentary → 7 Look → 8 Booths → 9 Prints → 10 Transport. This is the marketplace browse / folder-tab order — the wedding’s build sequence (the place → who runs it → what’s served → how it looks → the show → capturing it → how you look → the extras → the paper → getting there).</w:t>
      </w:r>
      <w:r>
        <w:t xml:space="preserve"> </w:t>
      </w:r>
      <w:r>
        <w:rPr>
          <w:b/>
          <w:bCs/>
        </w:rPr>
        <w:t xml:space="preserve">Browse order ≠ booking urgency:</w:t>
      </w:r>
      <w:r>
        <w:t xml:space="preserve"> </w:t>
      </w:r>
      <w:r>
        <w:t xml:space="preserve">Photo &amp; Video (Documentary, #6) should still be booked</w:t>
      </w:r>
      <w:r>
        <w:t xml:space="preserve"> </w:t>
      </w:r>
      <w:r>
        <w:rPr>
          <w:i/>
          <w:iCs/>
        </w:rPr>
        <w:t xml:space="preserve">early</w:t>
      </w:r>
      <w:r>
        <w:t xml:space="preserve"> </w:t>
      </w:r>
      <w:r>
        <w:t xml:space="preserve">via the Today’s Focus wizard deadlines — top photo/video books 12+ months out — even though it sits 6th in the browse.</w:t>
      </w:r>
    </w:p>
    <w:p>
      <w:pPr>
        <w:pStyle w:val="BodyText"/>
      </w:pPr>
      <w:r>
        <w:rPr>
          <w:b/>
          <w:bCs/>
        </w:rPr>
        <w:t xml:space="preserve">~48 tiles across 10 parents</w:t>
      </w:r>
      <w:r>
        <w:t xml:space="preserve"> </w:t>
      </w:r>
      <w:r>
        <w:t xml:space="preserve">(down from ~196). BOOTHS is the heaviest (15); LOOK is 9 (attire + beauty + adornment).</w:t>
      </w:r>
    </w:p>
    <w:p>
      <w:pPr>
        <w:pStyle w:val="BodyText"/>
      </w:pPr>
      <w:r>
        <w:rPr>
          <w:b/>
          <w:bCs/>
        </w:rPr>
        <w:t xml:space="preserve">Setnayan services live under their parent category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separate ★ tier (owner directive 2026-05-30</w:t>
      </w:r>
      <w:r>
        <w:t xml:space="preserve"> </w:t>
      </w:r>
      <w:r>
        <w:t xml:space="preserve">“Setnayan services can live under the categories”</w:t>
      </w:r>
      <w:r>
        <w:t xml:space="preserve">): Concierge → Planning · Pakanta → Program · Pailaw + Monogram → Design · Patiktok → Booths · Papic + AI Highlight + Save-the-Date → Documentary › Photo &amp; Video · Panood → Documentary › Livestream · the Setnayan editorial service → Documentary › Editorial.</w:t>
      </w:r>
      <w:r>
        <w:t xml:space="preserve"> </w:t>
      </w:r>
      <w:r>
        <w:rPr>
          <w:b/>
          <w:bCs/>
        </w:rPr>
        <w:t xml:space="preserve">No visible tile carries a</w:t>
      </w:r>
      <w:r>
        <w:rPr>
          <w:b/>
          <w:bCs/>
        </w:rPr>
        <w:t xml:space="preserve"> </w:t>
      </w:r>
      <w:r>
        <w:rPr>
          <w:b/>
          <w:bCs/>
        </w:rPr>
        <w:t xml:space="preserve">“Setnayan”</w:t>
      </w:r>
      <w:r>
        <w:rPr>
          <w:b/>
          <w:bCs/>
        </w:rP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— the services sit inside the generic category tiles.</w:t>
      </w:r>
    </w:p>
    <w:p>
      <w:pPr>
        <w:pStyle w:val="BodyText"/>
      </w:pPr>
      <w:r>
        <w:rPr>
          <w:b/>
          <w:bCs/>
        </w:rPr>
        <w:t xml:space="preserve">DOCUMENTARY = Photo &amp; Video · Editorial · Livestream</w:t>
      </w:r>
      <w:r>
        <w:t xml:space="preserve"> </w:t>
      </w:r>
      <w:r>
        <w:t xml:space="preserve">(3 tiles).</w:t>
      </w:r>
      <w:r>
        <w:t xml:space="preserve"> </w:t>
      </w:r>
      <w:r>
        <w:rPr>
          <w:b/>
          <w:bCs/>
        </w:rPr>
        <w:t xml:space="preserve">Photo &amp; Video</w:t>
      </w:r>
      <w:r>
        <w:t xml:space="preserve"> </w:t>
      </w:r>
      <w:r>
        <w:t xml:space="preserve">is one tile — photographer / videographer / drone / SDE / pre-nup are facets inside it (photographer-only vs both = a filter); documentation</w:t>
      </w:r>
      <w:r>
        <w:t xml:space="preserve"> </w:t>
      </w:r>
      <w:r>
        <w:rPr>
          <w:i/>
          <w:iCs/>
        </w:rPr>
        <w:t xml:space="preserve">outputs</w:t>
      </w:r>
      <w:r>
        <w:t xml:space="preserve"> </w:t>
      </w:r>
      <w:r>
        <w:t xml:space="preserve">(albums · photo books · highlight reels · save-the-date videos) are vendor package inclusions,</w:t>
      </w:r>
      <w:r>
        <w:t xml:space="preserve"> </w:t>
      </w:r>
      <w:r>
        <w:rPr>
          <w:b/>
          <w:bCs/>
        </w:rPr>
        <w:t xml:space="preserve">not tiles</w:t>
      </w:r>
      <w:r>
        <w:t xml:space="preserve"> </w:t>
      </w:r>
      <w:r>
        <w:t xml:space="preserve">— most photo/video vendors already bundle them.</w:t>
      </w:r>
      <w:r>
        <w:t xml:space="preserve"> </w:t>
      </w:r>
      <w:r>
        <w:rPr>
          <w:b/>
          <w:bCs/>
        </w:rPr>
        <w:t xml:space="preserve">Editorial</w:t>
      </w:r>
      <w:r>
        <w:t xml:space="preserve"> </w:t>
      </w:r>
      <w:r>
        <w:t xml:space="preserve">= the published real-wedding feature (Setnayan’s editorial + any third-party feature as options).</w:t>
      </w:r>
      <w:r>
        <w:t xml:space="preserve"> </w:t>
      </w:r>
      <w:r>
        <w:rPr>
          <w:b/>
          <w:bCs/>
        </w:rPr>
        <w:t xml:space="preserve">Livestream</w:t>
      </w:r>
      <w:r>
        <w:t xml:space="preserve"> </w:t>
      </w:r>
      <w:r>
        <w:t xml:space="preserve">= event broadcast coverage (Panood is the Setnayan option). Newspaper / print announcement —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(owner call 2026-05-30; fading tradition, not worth a tile).</w:t>
      </w:r>
    </w:p>
    <w:p>
      <w:pPr>
        <w:pStyle w:val="BodyText"/>
      </w:pPr>
      <w:r>
        <w:rPr>
          <w:b/>
          <w:bCs/>
        </w:rPr>
        <w:t xml:space="preserve">Feast › Stations vs Booths › Food Cart</w:t>
      </w:r>
      <w:r>
        <w:t xml:space="preserve"> </w:t>
      </w:r>
      <w:r>
        <w:t xml:space="preserve">— Stations = chef-attended live stations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catering spread (carving, pasta, sushi). Booths/Carts = standalone hired experiences (coffee cart, sorbetes, donut wall). Keep the line at</w:t>
      </w:r>
      <w:r>
        <w:t xml:space="preserve"> </w:t>
      </w:r>
      <w:r>
        <w:t xml:space="preserve">“part of the catering”</w:t>
      </w:r>
      <w:r>
        <w:t xml:space="preserve"> </w:t>
      </w:r>
      <w:r>
        <w:t xml:space="preserve">vs</w:t>
      </w:r>
      <w:r>
        <w:t xml:space="preserve"> </w:t>
      </w:r>
      <w:r>
        <w:t xml:space="preserve">“separate hired vendor.”</w:t>
      </w:r>
    </w:p>
    <w:p>
      <w:r>
        <w:pict>
          <v:rect style="width:0;height:1.5pt" o:hralign="center" o:hrstd="t" o:hr="t"/>
        </w:pict>
      </w:r>
    </w:p>
    <w:bookmarkEnd w:id="12"/>
    <w:bookmarkStart w:id="25" w:name="X02aab63305a2f8d20953cdaf742c44759061045"/>
    <w:p>
      <w:pPr>
        <w:pStyle w:val="Heading2"/>
      </w:pPr>
      <w:r>
        <w:t xml:space="preserve">3. Before → after map (every current canonical → destination)</w:t>
      </w:r>
    </w:p>
    <w:p>
      <w:pPr>
        <w:pStyle w:val="FirstParagraph"/>
      </w:pPr>
      <w:r>
        <w:t xml:space="preserve">Source: production</w:t>
      </w:r>
      <w:r>
        <w:t xml:space="preserve"> </w:t>
      </w:r>
      <w:r>
        <w:rPr>
          <w:rStyle w:val="VerbatimChar"/>
        </w:rPr>
        <w:t xml:space="preserve">TAXONOMY_MAP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(196 entries).</w:t>
      </w:r>
    </w:p>
    <w:bookmarkStart w:id="13" w:name="X8674647e0fa208cb0cb1d3079e412f7b1190ba0"/>
    <w:p>
      <w:pPr>
        <w:pStyle w:val="Heading3"/>
      </w:pPr>
      <w:r>
        <w:t xml:space="preserve">Current folder 1 — Ceremony (17) → leaves the marketplace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catholic_priest · civil_judge · civil_mayor · civil_justice_of_peace · inc_minister · born_again_pastor · charismatic_pastor · mainline_protestant_pastor · muslim_imam · cultural_tribal_elder · officiant_priest_minister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› Ceremony</w:t>
            </w:r>
            <w:r>
              <w:t xml:space="preserve"> </w:t>
            </w:r>
            <w:r>
              <w:t xml:space="preserve">— officiant auto-resolves from the venue;</w:t>
            </w:r>
            <w:r>
              <w:t xml:space="preserve"> </w:t>
            </w:r>
            <w:r>
              <w:t xml:space="preserve">“use a different officiant”</w:t>
            </w:r>
            <w:r>
              <w:t xml:space="preserve"> </w:t>
            </w:r>
            <w:r>
              <w:t xml:space="preserve">override stays.</w:t>
            </w:r>
            <w:r>
              <w:t xml:space="preserve"> </w:t>
            </w:r>
            <w:r>
              <w:rPr>
                <w:b/>
                <w:bCs/>
              </w:rPr>
              <w:t xml:space="preserve">Retire as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pre_cana_seminar · inc_counseling · muslim_pre_wedding_counseling</w:t>
            </w:r>
          </w:p>
        </w:tc>
        <w:tc>
          <w:tcPr/>
          <w:p>
            <w:pPr>
              <w:pStyle w:val="Compact"/>
            </w:pPr>
            <w:r>
              <w:t xml:space="preserve">Comes with the venue / wizard reminder.</w:t>
            </w:r>
            <w:r>
              <w:t xml:space="preserve"> </w:t>
            </w:r>
            <w:r>
              <w:rPr>
                <w:b/>
                <w:bCs/>
              </w:rPr>
              <w:t xml:space="preserve">Retire as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cfo_seminar · marriage_license_expediting · apostille_dfa_authentication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Today’s Focus wizard</w:t>
            </w:r>
            <w:r>
              <w:t xml:space="preserve"> </w:t>
            </w:r>
            <w:r>
              <w:t xml:space="preserve">host-tasks.</w:t>
            </w:r>
            <w:r>
              <w:t xml:space="preserve"> </w:t>
            </w:r>
            <w:r>
              <w:rPr>
                <w:b/>
                <w:bCs/>
              </w:rPr>
              <w:t xml:space="preserve">Retire as categories.</w:t>
            </w:r>
          </w:p>
        </w:tc>
      </w:tr>
    </w:tbl>
    <w:bookmarkEnd w:id="13"/>
    <w:bookmarkStart w:id="14" w:name="current-folder-2-reception-0-unchanged"/>
    <w:p>
      <w:pPr>
        <w:pStyle w:val="Heading3"/>
      </w:pPr>
      <w:r>
        <w:t xml:space="preserve">Current folder 2 — Reception (0) → unchanged</w:t>
      </w:r>
    </w:p>
    <w:p>
      <w:pPr>
        <w:pStyle w:val="FirstParagraph"/>
      </w:pPr>
      <w:r>
        <w:t xml:space="preserve">VENUE › Reception, filter-only via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. V1.2 adds bookable venue records.</w:t>
      </w:r>
    </w:p>
    <w:bookmarkEnd w:id="14"/>
    <w:bookmarkStart w:id="15" w:name="Xc71b494efa1d8dedf557628c83811d11a3903d9"/>
    <w:p>
      <w:pPr>
        <w:pStyle w:val="Heading3"/>
      </w:pPr>
      <w:r>
        <w:t xml:space="preserve">Current folder 3 — Planning / Logistics / Travel (29)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wedding_coordination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› Coordinator / Planner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day_of_coordinator · wedding_planner_partial · destination_wedding_specialist</w:t>
            </w:r>
          </w:p>
        </w:tc>
        <w:tc>
          <w:tcPr/>
          <w:p>
            <w:pPr>
              <w:pStyle w:val="Compact"/>
            </w:pPr>
            <w:r>
              <w:t xml:space="preserve">facet: service-type under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pamamanhikan_coordinator · despedida_planner · sponsor_coordinator</w:t>
            </w:r>
          </w:p>
        </w:tc>
        <w:tc>
          <w:tcPr/>
          <w:p>
            <w:pPr>
              <w:pStyle w:val="Compact"/>
            </w:pPr>
            <w:r>
              <w:t xml:space="preserve">facet: PH service-type under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gender_separated_reception_coordinator · religious_venue_coordinator · inc_wedding_coordinator · mahr_coordination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filter: religion / capability</w:t>
            </w:r>
            <w:r>
              <w:t xml:space="preserve"> </w:t>
            </w:r>
            <w:r>
              <w:t xml:space="preserve">under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setnayan_concierge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› Concierge ★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transportation_bridal_car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› Bridal Car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transportation_guest_shuttle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› Guest Shuttle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motorcycle_escort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› Escort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vintage_classic_vehicle · horse_drawn_carriage · bridal_boat_yacht</w:t>
            </w:r>
          </w:p>
        </w:tc>
        <w:tc>
          <w:tcPr/>
          <w:p>
            <w:pPr>
              <w:pStyle w:val="Compact"/>
            </w:pPr>
            <w:r>
              <w:t xml:space="preserve">facet: vehicle-type (specialty) under Bridal 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generator_rental · tent_rental · mobile_restroom_rental · cooling_fans_misters · parasol_hat_rental · bug_repellent_station · wedding_day_weather_forecaster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Outdoor</w:t>
            </w:r>
            <w:r>
              <w:t xml:space="preserve"> </w:t>
            </w:r>
            <w:r>
              <w:t xml:space="preserve">(facets under the Outdoor 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honeymoon_planner</w:t>
            </w:r>
          </w:p>
        </w:tc>
        <w:tc>
          <w:tcPr/>
          <w:p>
            <w:pPr>
              <w:pStyle w:val="Compact"/>
            </w:pPr>
            <w:r>
              <w:t xml:space="preserve">Today’s Focus wizard — honeymoon-planning host-task (NOT a marketplace tile; Honeymoon tile dropped 2026-05-31)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destination_wedding_travel_coordinator · visa_wedding_logistics</w:t>
            </w:r>
          </w:p>
        </w:tc>
        <w:tc>
          <w:tcPr/>
          <w:p>
            <w:pPr>
              <w:pStyle w:val="Compact"/>
            </w:pPr>
            <w:r>
              <w:t xml:space="preserve">deferred V1.5+ (niche)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› Reception</w:t>
            </w:r>
            <w:r>
              <w:t xml:space="preserve"> </w:t>
            </w:r>
            <w:r>
              <w:t xml:space="preserve">(hotels are reception venues; keep catering cross-list as a filter)</w:t>
            </w:r>
          </w:p>
        </w:tc>
      </w:tr>
    </w:tbl>
    <w:bookmarkEnd w:id="15"/>
    <w:bookmarkStart w:id="16" w:name="X9bc7123fa2133c85d6b81259ea21348681d3017"/>
    <w:p>
      <w:pPr>
        <w:pStyle w:val="Heading3"/>
      </w:pPr>
      <w:r>
        <w:t xml:space="preserve">Current folder 4 — Photo &amp; Video (15) → DOCUMENTARY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photography · videography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DOCUMENTARY › Photo &amp; Video</w:t>
            </w:r>
            <w:r>
              <w:t xml:space="preserve"> </w:t>
            </w:r>
            <w:r>
              <w:t xml:space="preserve">(one 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engagement_photographer · family_day2_photographer · boudoir_photographer · studio_portrait_photographer · pre_nup_photographer</w:t>
            </w:r>
          </w:p>
        </w:tc>
        <w:tc>
          <w:tcPr/>
          <w:p>
            <w:pPr>
              <w:pStyle w:val="Compact"/>
            </w:pPr>
            <w:r>
              <w:t xml:space="preserve">facet: shoot-type under Photo &amp; Video (photographer-only / videographer-only / both · engagement · pre-nup)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 · drone_videographer</w:t>
            </w:r>
          </w:p>
        </w:tc>
        <w:tc>
          <w:tcPr/>
          <w:p>
            <w:pPr>
              <w:pStyle w:val="Compact"/>
            </w:pPr>
            <w:r>
              <w:t xml:space="preserve">facet: aerial under Photo &amp;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same_day_edit · highlight_reel_specialist</w:t>
            </w:r>
          </w:p>
        </w:tc>
        <w:tc>
          <w:tcPr/>
          <w:p>
            <w:pPr>
              <w:pStyle w:val="Compact"/>
            </w:pPr>
            <w:r>
              <w:t xml:space="preserve">facet: deliverable under Photo &amp; Video — albums · books · SDE · highlights · save-the-dates are vendor package inclusions, not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pre_nup_shoot_locations</w:t>
            </w:r>
          </w:p>
        </w:tc>
        <w:tc>
          <w:tcPr/>
          <w:p>
            <w:pPr>
              <w:pStyle w:val="Compact"/>
            </w:pPr>
            <w:r>
              <w:t xml:space="preserve">facet: location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setnayan_papic · setnayan_ai_edited_highlight · setnayan_save_the_date_mp4</w:t>
            </w:r>
          </w:p>
        </w:tc>
        <w:tc>
          <w:tcPr/>
          <w:p>
            <w:pPr>
              <w:pStyle w:val="Compact"/>
            </w:pPr>
            <w:r>
              <w:t xml:space="preserve">Setnayan options under Photo &amp; Video (not separate tiles)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setnayan_panood (0011)</w:t>
            </w:r>
          </w:p>
        </w:tc>
        <w:tc>
          <w:tcPr/>
          <w:p>
            <w:pPr>
              <w:pStyle w:val="Compact"/>
            </w:pPr>
            <w:r>
              <w:t xml:space="preserve">Setnayan option under</w:t>
            </w:r>
            <w:r>
              <w:t xml:space="preserve"> </w:t>
            </w:r>
            <w:r>
              <w:rPr>
                <w:b/>
                <w:bCs/>
              </w:rPr>
              <w:t xml:space="preserve">DOCUMENTARY › Livestream</w:t>
            </w:r>
            <w:r>
              <w:t xml:space="preserve"> </w:t>
            </w:r>
            <w:r>
              <w:t xml:space="preserve">(its own tile; moved from Program)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(0046 Wedding Showcase / editorial)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DOCUMENTARY › Editorial</w:t>
            </w:r>
            <w:r>
              <w:t xml:space="preserve"> </w:t>
            </w:r>
            <w:r>
              <w:t xml:space="preserve">— the published real-wedding feature (Setnayan’s editorial + third-party features as options)</w:t>
            </w:r>
          </w:p>
        </w:tc>
      </w:tr>
    </w:tbl>
    <w:bookmarkEnd w:id="16"/>
    <w:bookmarkStart w:id="17" w:name="current-folder-5-catering-23"/>
    <w:p>
      <w:pPr>
        <w:pStyle w:val="Heading3"/>
      </w:pPr>
      <w:r>
        <w:t xml:space="preserve">Current folder 5 — Catering (23)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Feast › Catering</w:t>
            </w:r>
            <w:r>
              <w:t xml:space="preserve"> </w:t>
            </w:r>
            <w:r>
              <w:t xml:space="preserve">(plated / buffet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halal_catering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filter: dietary (halal)</w:t>
            </w:r>
            <w:r>
              <w:t xml:space="preserve"> </w:t>
            </w:r>
            <w:r>
              <w:t xml:space="preserve">under Catering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lechonero</w:t>
            </w:r>
          </w:p>
        </w:tc>
        <w:tc>
          <w:tcPr/>
          <w:p>
            <w:pPr>
              <w:pStyle w:val="Compact"/>
            </w:pPr>
            <w:r>
              <w:t xml:space="preserve">facet under Catering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live_cooking_station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Feast › Stations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wedding_cake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Feast › Cake</w:t>
            </w:r>
            <w:r>
              <w:t xml:space="preserve"> </w:t>
            </w:r>
            <w:r>
              <w:t xml:space="preserve">(tile)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dessert_station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Dessert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food_truck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Food Truck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mobile_bar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Mobile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coffee_booth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Coffee / Espresso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mocktail_bar · mocktail_only_caterer · mocktail_booth_mini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Mocktail</w:t>
            </w:r>
            <w:r>
              <w:t xml:space="preserve"> </w:t>
            </w:r>
            <w:r>
              <w:t xml:space="preserve">(consolidate 3 → 1; dietary filter)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tea_bar · whiskey_cigar_bar</w:t>
            </w:r>
          </w:p>
        </w:tc>
        <w:tc>
          <w:tcPr/>
          <w:p>
            <w:pPr>
              <w:pStyle w:val="Compact"/>
            </w:pPr>
            <w:r>
              <w:t xml:space="preserve">facet: bar-type under Mobile Bar / Coffee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halo_halo_station · mini_lechon_station · sorbetes_cart · ice_cream_cart · crepe_pancake_station · cotton_candy_cart · charcuterie_board · donut_wall_display · food_cart_generic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Food Cart</w:t>
            </w:r>
            <w:r>
              <w:t xml:space="preserve"> </w:t>
            </w:r>
            <w:r>
              <w:t xml:space="preserve">(facet: cart-type)</w:t>
            </w:r>
          </w:p>
        </w:tc>
      </w:tr>
    </w:tbl>
    <w:bookmarkEnd w:id="17"/>
    <w:bookmarkStart w:id="18" w:name="current-folder-6-attire-23"/>
    <w:p>
      <w:pPr>
        <w:pStyle w:val="Heading3"/>
      </w:pPr>
      <w:r>
        <w:t xml:space="preserve">Current folder 6 — Attire (23)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bridal_gown_custom · bridal_gown_rental · filipiniana_terno/maria_clara/balintawak · muslim_modest_bridal · inc_modest_bridal · maranao/tausug/yakan_wedding_attire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Bride’s Attire</w:t>
            </w:r>
            <w:r>
              <w:t xml:space="preserve"> </w:t>
            </w:r>
            <w:r>
              <w:t xml:space="preserve">— Filipiniana + cultural = tradition facet (keep prominent) · religion = filter · rental = facet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groom_suit_custom · groom_suit_rental · barong_tagalog_custom · barong_tagalog_rental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Groom’s Attire</w:t>
            </w:r>
            <w:r>
              <w:t xml:space="preserve"> </w:t>
            </w:r>
            <w:r>
              <w:t xml:space="preserve">— barong = facet (keep prominent) · rental = facet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bridesmaid_dress · junior_bridesmaid_dress · mother_of_bride_gown · ninang_attire · flower_girl_dress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Women’s Attire</w:t>
            </w:r>
            <w:r>
              <w:t xml:space="preserve"> </w:t>
            </w:r>
            <w:r>
              <w:t xml:space="preserve">— role = facet (bridesmaid / mother / ninang / flower girl) · bespoke vs rental = facet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groomsman_set · junior_groomsman · ninong_attire · ring_bearer_suit (+ father role)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Men’s Attire</w:t>
            </w:r>
            <w:r>
              <w:t xml:space="preserve"> </w:t>
            </w:r>
            <w:r>
              <w:t xml:space="preserve">— role = facet (groomsman / ninong / father / ring bearer) · bespoke vs rental = facet</w:t>
            </w:r>
          </w:p>
        </w:tc>
      </w:tr>
    </w:tbl>
    <w:p>
      <w:pPr>
        <w:pStyle w:val="BodyText"/>
      </w:pPr>
      <w:r>
        <w:rPr>
          <w:b/>
          <w:bCs/>
        </w:rPr>
        <w:t xml:space="preserve">LOOK › Filipiniana &amp; Barongs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cross-tile view, not a separate bucket.</w:t>
      </w:r>
      <w:r>
        <w:t xml:space="preserve"> </w:t>
      </w:r>
      <w:r>
        <w:t xml:space="preserve">The same terno/barong vendors tagged under Bride’s / Groom’s / Women’s / Men’s Attire surface here via the</w:t>
      </w:r>
      <w:r>
        <w:t xml:space="preserve"> </w:t>
      </w:r>
      <w:r>
        <w:rPr>
          <w:rStyle w:val="VerbatimChar"/>
        </w:rPr>
        <w:t xml:space="preserve">tradition = Filipiniana / Barong</w:t>
      </w:r>
      <w:r>
        <w:t xml:space="preserve"> </w:t>
      </w:r>
      <w:r>
        <w:t xml:space="preserve">facet. One vendor, categorized once, two discovery paths (their role tile + the Filipiniana view) — no duplicate data.</w:t>
      </w:r>
    </w:p>
    <w:bookmarkEnd w:id="18"/>
    <w:bookmarkStart w:id="19" w:name="current-folder-7-hair-makeup-13"/>
    <w:p>
      <w:pPr>
        <w:pStyle w:val="Heading3"/>
      </w:pPr>
      <w:r>
        <w:t xml:space="preserve">Current folder 7 — Hair &amp; Makeup (13)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bridal_hmua · bridal_hair_stylist · family_mua · touchup_mua · maternity_bride_mua · mature_bride_mua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HMUA</w:t>
            </w:r>
            <w:r>
              <w:t xml:space="preserve"> </w:t>
            </w:r>
            <w:r>
              <w:t xml:space="preserve">— hair / family / touch-up / maternity / mature = facets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groom_grooming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Grooming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bridal_fitness · bridal_nutritionist · bridal_dental · bridal_spa · bridal_dermatology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Wellness &amp; Fitness</w:t>
            </w:r>
            <w:r>
              <w:t xml:space="preserve"> </w:t>
            </w:r>
            <w:r>
              <w:t xml:space="preserve">— fitness / nutritionist / dental / spa / derm = facets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muslim_henna_artist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Henna / Tattoo</w:t>
            </w:r>
            <w:r>
              <w:t xml:space="preserve"> </w:t>
            </w:r>
            <w:r>
              <w:t xml:space="preserve">(cultural style = filter)</w:t>
            </w:r>
          </w:p>
        </w:tc>
      </w:tr>
    </w:tbl>
    <w:bookmarkEnd w:id="19"/>
    <w:bookmarkStart w:id="20" w:name="current-folder-8-music-program-16"/>
    <w:p>
      <w:pPr>
        <w:pStyle w:val="Heading3"/>
      </w:pPr>
      <w:r>
        <w:t xml:space="preserve">Current folder 8 — Music &amp; Program (16)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live_band · band_live_music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Live Band</w:t>
            </w:r>
            <w:r>
              <w:t xml:space="preserve"> </w:t>
            </w:r>
            <w:r>
              <w:t xml:space="preserve">(consolidate — duplicate; one retires)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choir_string_quartet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Choir</w:t>
            </w:r>
            <w:r>
              <w:t xml:space="preserve"> </w:t>
            </w:r>
            <w:r>
              <w:t xml:space="preserve">(string quartet = facet)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Orchestra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NEW canonical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wedding_singer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Wedding Singer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DJ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entourage_choreographer · first_dance_choreographer · pre_cana_dance_trainer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Choreographer</w:t>
            </w:r>
            <w:r>
              <w:t xml:space="preserve"> </w:t>
            </w:r>
            <w:r>
              <w:t xml:space="preserve">(consolidate 3 → 1; type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acoustic_performer · wedding_entertainment · kulintang_ensemble · rondalla_ensemble · folk_performer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Performers</w:t>
            </w:r>
            <w:r>
              <w:t xml:space="preserve"> </w:t>
            </w:r>
            <w:r>
              <w:t xml:space="preserve">(consolidate; cultural = filter)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host_emcee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Host / Emcee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setnayan_pakanta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Pakanta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setnayan_panood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› Panood ★</w:t>
            </w:r>
          </w:p>
        </w:tc>
      </w:tr>
    </w:tbl>
    <w:bookmarkEnd w:id="20"/>
    <w:bookmarkStart w:id="21" w:name="current-folder-9-decor-florals-sound-14"/>
    <w:p>
      <w:pPr>
        <w:pStyle w:val="Heading3"/>
      </w:pPr>
      <w:r>
        <w:t xml:space="preserve">Current folder 9 — Decor / Florals / Sound (14)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stylist_decorator · decorator_general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Stylist / Decorator</w:t>
            </w:r>
            <w:r>
              <w:t xml:space="preserve"> </w:t>
            </w:r>
            <w:r>
              <w:t xml:space="preserve">(consolidate)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capiz_native_decor · hacienda_heritage_decor · maranao_okir_decor</w:t>
            </w:r>
          </w:p>
        </w:tc>
        <w:tc>
          <w:tcPr/>
          <w:p>
            <w:pPr>
              <w:pStyle w:val="Compact"/>
            </w:pPr>
            <w:r>
              <w:t xml:space="preserve">facet: tradition/style under Stylist / Decorator (maranao = religion filter)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florals · garden_wedding_florist · beach_wedding_florist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Florist</w:t>
            </w:r>
            <w:r>
              <w:t xml:space="preserve"> </w:t>
            </w:r>
            <w:r>
              <w:t xml:space="preserve">(style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lights_sound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Lights &amp; Sound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outdoor_sound_system · outdoor_lighting_specialist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Outdoor</w:t>
            </w:r>
            <w:r>
              <w:t xml:space="preserve"> </w:t>
            </w:r>
            <w:r>
              <w:t xml:space="preserve">(or facet under Lights &amp; Sound)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led_dance_floor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Dance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(NEW canonical)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Fireworks</w:t>
            </w:r>
            <w:r>
              <w:t xml:space="preserve"> </w:t>
            </w:r>
            <w:r>
              <w:t xml:space="preserve">— cold sparklers · pyro · special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(NEW canonical)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› LED Wall</w:t>
            </w:r>
            <w:r>
              <w:t xml:space="preserve"> </w:t>
            </w:r>
            <w:r>
              <w:t xml:space="preserve">— third-party LED video walls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setnayan_pailaw ★</w:t>
            </w:r>
          </w:p>
        </w:tc>
        <w:tc>
          <w:tcPr/>
          <w:p>
            <w:pPr>
              <w:pStyle w:val="Compact"/>
            </w:pPr>
            <w:r>
              <w:t xml:space="preserve">Setnayan option under</w:t>
            </w:r>
            <w:r>
              <w:t xml:space="preserve"> </w:t>
            </w:r>
            <w:r>
              <w:rPr>
                <w:b/>
                <w:bCs/>
              </w:rPr>
              <w:t xml:space="preserve">DESIGN › LED Wall</w:t>
            </w:r>
            <w:r>
              <w:t xml:space="preserve"> </w:t>
            </w:r>
            <w:r>
              <w:t xml:space="preserve">(animated LED background)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setnayan_custom_monogram ★</w:t>
            </w:r>
          </w:p>
        </w:tc>
        <w:tc>
          <w:tcPr/>
          <w:p>
            <w:pPr>
              <w:pStyle w:val="Compact"/>
            </w:pPr>
            <w:r>
              <w:t xml:space="preserve">Setnayan option under</w:t>
            </w:r>
            <w:r>
              <w:t xml:space="preserve"> </w:t>
            </w:r>
            <w:r>
              <w:rPr>
                <w:b/>
                <w:bCs/>
              </w:rPr>
              <w:t xml:space="preserve">DESIGN › Stylist / Decorator</w:t>
            </w:r>
            <w:r>
              <w:t xml:space="preserve"> </w:t>
            </w:r>
            <w:r>
              <w:t xml:space="preserve">(custom monogram)</w:t>
            </w:r>
          </w:p>
        </w:tc>
      </w:tr>
    </w:tbl>
    <w:bookmarkEnd w:id="21"/>
    <w:bookmarkStart w:id="22" w:name="X60d2cfdb4a9607b3378d9818afc2b5b9536d744"/>
    <w:p>
      <w:pPr>
        <w:pStyle w:val="Heading3"/>
      </w:pPr>
      <w:r>
        <w:t xml:space="preserve">Current folder 10 — Rings &amp; Accessories (11) → now under LOOK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engagement_ring · wedding_ring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Jewelleries &amp; Accessories</w:t>
            </w:r>
            <w:r>
              <w:t xml:space="preserve"> </w:t>
            </w:r>
            <w:r>
              <w:t xml:space="preserve">(engagement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bridal_jewellery · bridal_jewellery_rental · floral_jewellery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› Jewelleries &amp; Accessories</w:t>
            </w:r>
            <w:r>
              <w:t xml:space="preserve"> </w:t>
            </w:r>
            <w:r>
              <w:t xml:space="preserve">(rental / floral = facet)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wedding_veil · wedding_garter · bridal_headpiece · flower_girl_tiara · sponsor_corsage</w:t>
            </w:r>
          </w:p>
        </w:tc>
        <w:tc>
          <w:tcPr/>
          <w:p>
            <w:pPr>
              <w:pStyle w:val="Compact"/>
            </w:pPr>
            <w:r>
              <w:t xml:space="preserve">facet: accessories under</w:t>
            </w:r>
            <w:r>
              <w:t xml:space="preserve"> </w:t>
            </w:r>
            <w:r>
              <w:rPr>
                <w:b/>
                <w:bCs/>
              </w:rPr>
              <w:t xml:space="preserve">LOOK › Jewelleries &amp; Accessories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bridal_bouquet_specialty</w:t>
            </w:r>
          </w:p>
        </w:tc>
        <w:tc>
          <w:tcPr/>
          <w:p>
            <w:pPr>
              <w:pStyle w:val="Compact"/>
            </w:pPr>
            <w:r>
              <w:t xml:space="preserve">facet under DESIGN › Florist</w:t>
            </w:r>
          </w:p>
        </w:tc>
      </w:tr>
    </w:tbl>
    <w:bookmarkEnd w:id="22"/>
    <w:bookmarkStart w:id="23" w:name="current-folder-11-booths-stations-16"/>
    <w:p>
      <w:pPr>
        <w:pStyle w:val="Heading3"/>
      </w:pPr>
      <w:r>
        <w:t xml:space="preserve">Current folder 11 — Booths &amp; Stations (16)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photo_booth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Photo Booth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gif_booth · polaroid_booth · booth_360 · selfie_magic_mirror</w:t>
            </w:r>
          </w:p>
        </w:tc>
        <w:tc>
          <w:tcPr/>
          <w:p>
            <w:pPr>
              <w:pStyle w:val="Compact"/>
            </w:pPr>
            <w:r>
              <w:t xml:space="preserve">facet: booth-type under Photo Booth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vr_ar_station · arcade_retro_games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Arcade /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perfume_bar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Perfume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henna_tattoo_booth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Henna / Tattoo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massage_chair_station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Massage Chair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mini_nail_bar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Mini Nail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hair_touchup_station · aromatherapy_station</w:t>
            </w:r>
          </w:p>
        </w:tc>
        <w:tc>
          <w:tcPr/>
          <w:p>
            <w:pPr>
              <w:pStyle w:val="Compact"/>
            </w:pPr>
            <w:r>
              <w:t xml:space="preserve">facet: wellness under Massage Chair / Mini Nail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tarot_astrology · palmistry_reader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Tarot / Astrology / Palmistry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setnayan_patiktok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Patiktok ★</w:t>
            </w:r>
          </w:p>
        </w:tc>
      </w:tr>
    </w:tbl>
    <w:bookmarkEnd w:id="23"/>
    <w:bookmarkStart w:id="24" w:name="Xff8eda0ad19383091258b672bc1accd142b8a12"/>
    <w:p>
      <w:pPr>
        <w:pStyle w:val="Heading3"/>
      </w:pPr>
      <w:r>
        <w:t xml:space="preserve">Current folder 12 — Invitations &amp; Keepsakes (19)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canonical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invitation_print · invitation_digital · wedding_cards_designer · save_the_date_digital · ceremony_program · place_card · menu_card · stationery_signage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PRINTS › Printing</w:t>
            </w:r>
            <w:r>
              <w:t xml:space="preserve"> </w:t>
            </w:r>
            <w:r>
              <w:t xml:space="preserve">(facet: print-item)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souvenirs_giveaways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PRINTS › Souvenir / Giveaways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pasalubong_box · sponsor_token · godchild_token</w:t>
            </w:r>
          </w:p>
        </w:tc>
        <w:tc>
          <w:tcPr/>
          <w:p>
            <w:pPr>
              <w:pStyle w:val="Compact"/>
            </w:pPr>
            <w:r>
              <w:t xml:space="preserve">facet: PH keepsake under Souvenir / Giveaways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wedding_portrait_painter · caricature_artist · silhouette_artist · live_calligraphy · poetry_typewriter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Caricature / Calligraphy / Painting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keychain_engraving · live_embroidery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BOOTHS › Engraving / Embroidery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filter-facet-dimensions"/>
    <w:p>
      <w:pPr>
        <w:pStyle w:val="Heading2"/>
      </w:pPr>
      <w:r>
        <w:t xml:space="preserve">4. Filter &amp; facet dimensions</w:t>
      </w:r>
    </w:p>
    <w:p>
      <w:pPr>
        <w:pStyle w:val="FirstParagraph"/>
      </w:pPr>
      <w:r>
        <w:t xml:space="preserve">These replace the ~136 retired/merged categories. None is a tile.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vendor_profiles.compatible_ceremony_types[]</w:t>
            </w:r>
            <w:r>
              <w:t xml:space="preserve"> </w:t>
            </w:r>
            <w:r>
              <w:t xml:space="preserve">(shipped)</w:t>
            </w:r>
          </w:p>
        </w:tc>
        <w:tc>
          <w:tcPr/>
          <w:p>
            <w:pPr>
              <w:pStyle w:val="Compact"/>
            </w:pPr>
            <w:r>
              <w:t xml:space="preserve">Per-category religion filter (INC / Muslim / Christian coordinators, modest attire, etc.). Couple’s</w:t>
            </w:r>
            <w:r>
              <w:t xml:space="preserve"> </w:t>
            </w:r>
            <w:r>
              <w:rPr>
                <w:rStyle w:val="VerbatimChar"/>
              </w:rPr>
              <w:t xml:space="preserve">events.ceremony_type</w:t>
            </w:r>
            <w:r>
              <w:t xml:space="preserve"> </w:t>
            </w:r>
            <w:r>
              <w:t xml:space="preserve">auto-filters;</w:t>
            </w:r>
            <w:r>
              <w:t xml:space="preserve"> </w:t>
            </w:r>
            <w:r>
              <w:t xml:space="preserve">“show all faiths”</w:t>
            </w:r>
            <w:r>
              <w:t xml:space="preserve"> </w:t>
            </w:r>
            <w:r>
              <w:t xml:space="preserve">toggle.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Dietary</w:t>
            </w:r>
          </w:p>
        </w:tc>
        <w:tc>
          <w:tcPr/>
          <w:p>
            <w:pPr>
              <w:pStyle w:val="Compact"/>
            </w:pPr>
            <w:r>
              <w:t xml:space="preserve">New caterer/bar attribute (halal-certified · alcohol-free)</w:t>
            </w:r>
          </w:p>
        </w:tc>
        <w:tc>
          <w:tcPr/>
          <w:p>
            <w:pPr>
              <w:pStyle w:val="Compact"/>
            </w:pPr>
            <w:r>
              <w:t xml:space="preserve">Pre-set by the couple’s faith, but anyone can toggle (non-Muslim hosting Muslim guests).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Rental</w:t>
            </w:r>
          </w:p>
        </w:tc>
        <w:tc>
          <w:tcPr/>
          <w:p>
            <w:pPr>
              <w:pStyle w:val="Compact"/>
            </w:pPr>
            <w:r>
              <w:t xml:space="preserve">Attribute on attire / jewellery / vehicle vendors</w:t>
            </w:r>
          </w:p>
        </w:tc>
        <w:tc>
          <w:tcPr/>
          <w:p>
            <w:pPr>
              <w:pStyle w:val="Compact"/>
            </w:pPr>
            <w:r>
              <w:t xml:space="preserve">Custom vs rental.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</w:t>
            </w:r>
          </w:p>
        </w:tc>
        <w:tc>
          <w:tcPr/>
          <w:p>
            <w:pPr>
              <w:pStyle w:val="Compact"/>
            </w:pPr>
            <w:r>
              <w:t xml:space="preserve">Attribute on attire / decor vendors</w:t>
            </w:r>
          </w:p>
        </w:tc>
        <w:tc>
          <w:tcPr/>
          <w:p>
            <w:pPr>
              <w:pStyle w:val="Compact"/>
            </w:pPr>
            <w:r>
              <w:t xml:space="preserve">Filipiniana variants · Maranao / Tausug / Yakan · Capiz · Hacienda · Okir.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Shoot-type</w:t>
            </w:r>
          </w:p>
        </w:tc>
        <w:tc>
          <w:tcPr/>
          <w:p>
            <w:pPr>
              <w:pStyle w:val="Compact"/>
            </w:pPr>
            <w:r>
              <w:t xml:space="preserve">Attribute on photographers</w:t>
            </w:r>
          </w:p>
        </w:tc>
        <w:tc>
          <w:tcPr/>
          <w:p>
            <w:pPr>
              <w:pStyle w:val="Compact"/>
            </w:pPr>
            <w:r>
              <w:t xml:space="preserve">Engagement · family-day-2 · boudoir · studio portrait.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 / booth-type</w:t>
            </w:r>
          </w:p>
        </w:tc>
        <w:tc>
          <w:tcPr/>
          <w:p>
            <w:pPr>
              <w:pStyle w:val="Compact"/>
            </w:pPr>
            <w:r>
              <w:t xml:space="preserve">Attribute on booth vendors</w:t>
            </w:r>
          </w:p>
        </w:tc>
        <w:tc>
          <w:tcPr/>
          <w:p>
            <w:pPr>
              <w:pStyle w:val="Compact"/>
            </w:pPr>
            <w:r>
              <w:t xml:space="preserve">Sorbetes · halo-halo · donut wall · GIF · polaroid · 360 ·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Service-type</w:t>
            </w:r>
          </w:p>
        </w:tc>
        <w:tc>
          <w:tcPr/>
          <w:p>
            <w:pPr>
              <w:pStyle w:val="Compact"/>
            </w:pPr>
            <w:r>
              <w:t xml:space="preserve">Attribute on coordinators / MUA</w:t>
            </w:r>
          </w:p>
        </w:tc>
        <w:tc>
          <w:tcPr/>
          <w:p>
            <w:pPr>
              <w:pStyle w:val="Compact"/>
            </w:pPr>
            <w:r>
              <w:t xml:space="preserve">Full / partial / day-of / month-of · pamamanhikan · despedida · mahr · touch-up · maternity.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Accessories</w:t>
            </w:r>
          </w:p>
        </w:tc>
        <w:tc>
          <w:tcPr/>
          <w:p>
            <w:pPr>
              <w:pStyle w:val="Compact"/>
            </w:pPr>
            <w:r>
              <w:t xml:space="preserve">Facet under Bridal Jewellery</w:t>
            </w:r>
          </w:p>
        </w:tc>
        <w:tc>
          <w:tcPr/>
          <w:p>
            <w:pPr>
              <w:pStyle w:val="Compact"/>
            </w:pPr>
            <w:r>
              <w:t xml:space="preserve">Garter · headpiece · corsage · tiara.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hat-leaves-the-marketplace"/>
    <w:p>
      <w:pPr>
        <w:pStyle w:val="Heading2"/>
      </w:pPr>
      <w:r>
        <w:t xml:space="preserve">5. What leaves the marketplace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Officiants</w:t>
      </w:r>
      <w:r>
        <w:t xml:space="preserve"> </w:t>
      </w:r>
      <w:r>
        <w:t xml:space="preserve">(11) — come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 ceremony venue (auto-resolve, shipped Card 04). Override path preserved.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Pre-marriage paperwork</w:t>
      </w:r>
      <w:r>
        <w:t xml:space="preserve"> </w:t>
      </w:r>
      <w:r>
        <w:t xml:space="preserve">— religious seminars (Pre-Cana, INC/Muslim counseling) ride with the venue; civil docs (marriage license, CFO, apostille/DFA) → Today’s Focus wizard host-tasks.</w:t>
      </w:r>
    </w:p>
    <w:p>
      <w:r>
        <w:pict>
          <v:rect style="width:0;height:1.5pt" o:hralign="center" o:hrstd="t" o:hr="t"/>
        </w:pict>
      </w:r>
    </w:p>
    <w:bookmarkEnd w:id="27"/>
    <w:bookmarkStart w:id="28" w:name="X649771cdb507ed35a7e23e4e84b056d4855cf9b"/>
    <w:p>
      <w:pPr>
        <w:pStyle w:val="Heading2"/>
      </w:pPr>
      <w:r>
        <w:t xml:space="preserve">6. Engineering impact — code SHIPPED 2026-05-31 · DB-side deferred</w:t>
      </w:r>
    </w:p>
    <w:p>
      <w:pPr>
        <w:pStyle w:val="FirstParagraph"/>
      </w:pPr>
      <w:r>
        <w:rPr>
          <w:b/>
          <w:bCs/>
        </w:rPr>
        <w:t xml:space="preserve">Shipped to production</w:t>
      </w:r>
      <w:r>
        <w:t xml:space="preserve"> </w:t>
      </w:r>
      <w:r>
        <w:t xml:space="preserve">(PR #689, owner override) — the code-only re-grouping: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— rewritten to the 10 parents; facet model encoded as</w:t>
      </w:r>
      <w:r>
        <w:t xml:space="preserve"> </w:t>
      </w:r>
      <w:r>
        <w:rPr>
          <w:rStyle w:val="VerbatimChar"/>
        </w:rPr>
        <w:t xml:space="preserve">TaxonomyEntry</w:t>
      </w:r>
      <w:r>
        <w:t xml:space="preserve"> </w:t>
      </w:r>
      <w:r>
        <w:t xml:space="preserve">attributes;</w:t>
      </w:r>
      <w:r>
        <w:t xml:space="preserve"> </w:t>
      </w:r>
      <w:r>
        <w:rPr>
          <w:b/>
          <w:bCs/>
        </w:rPr>
        <w:t xml:space="preserve">+3 new canonicals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fireworks_pyro</w:t>
      </w:r>
      <w:r>
        <w:t xml:space="preserve">,</w:t>
      </w:r>
      <w:r>
        <w:t xml:space="preserve"> </w:t>
      </w:r>
      <w:r>
        <w:rPr>
          <w:rStyle w:val="VerbatimChar"/>
        </w:rPr>
        <w:t xml:space="preserve">led_video_wall</w:t>
      </w:r>
      <w:r>
        <w:t xml:space="preserve">); 20 officiant/paperwork canonicals set</w:t>
      </w:r>
      <w:r>
        <w:t xml:space="preserve"> </w:t>
      </w:r>
      <w:r>
        <w:rPr>
          <w:rStyle w:val="VerbatimChar"/>
        </w:rPr>
        <w:t xml:space="preserve">marketplaceHidden: true</w:t>
      </w:r>
      <w:r>
        <w:t xml:space="preserve"> </w:t>
      </w:r>
      <w:r>
        <w:t xml:space="preserve">(no orphaned vendors).</w:t>
      </w:r>
    </w:p>
    <w:p>
      <w:pPr>
        <w:pStyle w:val="Compact"/>
        <w:numPr>
          <w:ilvl w:val="0"/>
          <w:numId w:val="1003"/>
        </w:numPr>
      </w:pPr>
      <w:r>
        <w:t xml:space="preserve">✅ Marketplace UI (</w:t>
      </w:r>
      <w:r>
        <w:rPr>
          <w:rStyle w:val="VerbatimChar"/>
        </w:rPr>
        <w:t xml:space="preserve">/vendors</w:t>
      </w:r>
      <w:r>
        <w:t xml:space="preserve">) + supporting components (</w:t>
      </w:r>
      <w:r>
        <w:rPr>
          <w:rStyle w:val="VerbatimChar"/>
        </w:rPr>
        <w:t xml:space="preserve">category-tile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icon-tile-folder-strip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wedding-plan-groups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vendor-counts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marketplace-tease-strip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add-a-category-card</w:t>
      </w:r>
      <w:r>
        <w:t xml:space="preserve">) — folder tabs render the 10 parents in the locked order.</w:t>
      </w:r>
    </w:p>
    <w:p>
      <w:pPr>
        <w:pStyle w:val="FirstParagraph"/>
      </w:pPr>
      <w:r>
        <w:rPr>
          <w:b/>
          <w:bCs/>
        </w:rPr>
        <w:t xml:space="preserve">Deferred follow-ups</w:t>
      </w:r>
      <w:r>
        <w:t xml:space="preserve"> </w:t>
      </w:r>
      <w:r>
        <w:t xml:space="preserve">(not correctness blockers — every canonical stays mapped, so vendors keep their tags and nothing breaks):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 </w:t>
      </w:r>
      <w:r>
        <w:t xml:space="preserve">— actually retire the 20 hidden officiant/paperwork rows from the DB; merge faith/cultural/rental variants into facets; resolve the</w:t>
      </w:r>
      <w:r>
        <w:t xml:space="preserve"> </w:t>
      </w:r>
      <w:r>
        <w:rPr>
          <w:rStyle w:val="VerbatimChar"/>
        </w:rPr>
        <w:t xml:space="preserve">live_band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band_live_music</w:t>
      </w:r>
      <w:r>
        <w:t xml:space="preserve"> </w:t>
      </w:r>
      <w:r>
        <w:t xml:space="preserve">duplicate at the DB.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rStyle w:val="VerbatimChar"/>
        </w:rPr>
        <w:t xml:space="preserve">0044</w:t>
      </w:r>
      <w:r>
        <w:t xml:space="preserve"> </w:t>
      </w:r>
      <w:r>
        <w:t xml:space="preserve">per-category schemas — the facets become schema attributes (shoot-type, cart-type, tradition, dietary, rental, accessories).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rStyle w:val="VerbatimChar"/>
        </w:rPr>
        <w:t xml:space="preserve">0045</w:t>
      </w:r>
      <w:r>
        <w:t xml:space="preserve"> </w:t>
      </w:r>
      <w:r>
        <w:t xml:space="preserve">product catalogs ·</w:t>
      </w:r>
      <w:r>
        <w:t xml:space="preserve"> </w:t>
      </w:r>
      <w:r>
        <w:rPr>
          <w:rStyle w:val="VerbatimChar"/>
        </w:rPr>
        <w:t xml:space="preserve">0006</w:t>
      </w:r>
      <w:r>
        <w:t xml:space="preserve"> </w:t>
      </w:r>
      <w:r>
        <w:t xml:space="preserve">vendor onboarding — vendors re-tag against the new structure.</w:t>
      </w:r>
    </w:p>
    <w:p>
      <w:pPr>
        <w:pStyle w:val="Compact"/>
        <w:numPr>
          <w:ilvl w:val="0"/>
          <w:numId w:val="1004"/>
        </w:numPr>
      </w:pPr>
      <w:r>
        <w:t xml:space="preserve">⏳ Today’s Focus wizard cards + SEO surfaces — reference canonicals; reconcile.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rStyle w:val="VerbatimChar"/>
        </w:rPr>
        <w:t xml:space="preserve">02_Specifications/Vendor_Taxonomy_V1_Master.md</w:t>
      </w:r>
      <w:r>
        <w:t xml:space="preserve"> </w:t>
      </w:r>
      <w:r>
        <w:t xml:space="preserve">— rewrite to match (still the 12-folder / 196 canonical reference).</w:t>
      </w:r>
    </w:p>
    <w:p>
      <w:pPr>
        <w:pStyle w:val="FirstParagraph"/>
      </w:pPr>
      <w:r>
        <w:rPr>
          <w:b/>
          <w:bCs/>
        </w:rPr>
        <w:t xml:space="preserve">Pilot timing — override.</w:t>
      </w:r>
      <w:r>
        <w:t xml:space="preserve"> </w:t>
      </w:r>
      <w:r>
        <w:t xml:space="preserve">The original recommendation was to land this post-pilot; the owner directed</w:t>
      </w:r>
      <w:r>
        <w:t xml:space="preserve"> </w:t>
      </w:r>
      <w:r>
        <w:rPr>
          <w:b/>
          <w:bCs/>
        </w:rPr>
        <w:t xml:space="preserve">“Ship it now”</w:t>
      </w:r>
      <w:r>
        <w:t xml:space="preserve"> </w:t>
      </w:r>
      <w:r>
        <w:t xml:space="preserve">on 2026-05-31, so the 10-parent taxonomy went live the day before the 2026-06-01 pilot. The ship was de-risked by keeping it</w:t>
      </w:r>
      <w:r>
        <w:t xml:space="preserve"> </w:t>
      </w:r>
      <w:r>
        <w:rPr>
          <w:b/>
          <w:bCs/>
        </w:rPr>
        <w:t xml:space="preserve">code-only with every canonical preserved</w:t>
      </w:r>
      <w:r>
        <w:t xml:space="preserve"> </w:t>
      </w:r>
      <w:r>
        <w:t xml:space="preserve">(a key-set diff confirmed zero drops) — a re-grouping, not a destructive migration.</w:t>
      </w:r>
    </w:p>
    <w:p>
      <w:r>
        <w:pict>
          <v:rect style="width:0;height:1.5pt" o:hralign="center" o:hrstd="t" o:hr="t"/>
        </w:pict>
      </w:r>
    </w:p>
    <w:bookmarkEnd w:id="28"/>
    <w:bookmarkStart w:id="29" w:name="cleanups-applied-in-this-lock"/>
    <w:p>
      <w:pPr>
        <w:pStyle w:val="Heading2"/>
      </w:pPr>
      <w:r>
        <w:t xml:space="preserve">7. Cleanups applied in this lock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 › Escort</w:t>
      </w:r>
      <w:r>
        <w:t xml:space="preserve"> </w:t>
      </w:r>
      <w:r>
        <w:t xml:space="preserve">— de-duped (the two</w:t>
      </w:r>
      <w:r>
        <w:t xml:space="preserve"> </w:t>
      </w:r>
      <w:r>
        <w:t xml:space="preserve">“Escort”</w:t>
      </w:r>
      <w:r>
        <w:t xml:space="preserve"> </w:t>
      </w:r>
      <w:r>
        <w:t xml:space="preserve">cells → one tile; motorcycle / security = facet).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PRINTS</w:t>
      </w:r>
      <w:r>
        <w:t xml:space="preserve"> </w:t>
      </w:r>
      <w:r>
        <w:t xml:space="preserve">—</w:t>
      </w:r>
      <w:r>
        <w:t xml:space="preserve"> </w:t>
      </w:r>
      <w:r>
        <w:t xml:space="preserve">“Printing Services”</w:t>
      </w:r>
      <w:r>
        <w:t xml:space="preserve"> </w:t>
      </w:r>
      <w:r>
        <w:t xml:space="preserve">+</w:t>
      </w:r>
      <w:r>
        <w:t xml:space="preserve"> </w:t>
      </w:r>
      <w:r>
        <w:t xml:space="preserve">“Printing”</w:t>
      </w:r>
      <w:r>
        <w:t xml:space="preserve"> </w:t>
      </w:r>
      <w:r>
        <w:t xml:space="preserve">were redundant → merged to</w:t>
      </w:r>
      <w:r>
        <w:t xml:space="preserve"> </w:t>
      </w:r>
      <w:r>
        <w:rPr>
          <w:b/>
          <w:bCs/>
        </w:rPr>
        <w:t xml:space="preserve">Printing Services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Souvenir / Giveaways</w:t>
      </w:r>
      <w:r>
        <w:t xml:space="preserve"> </w:t>
      </w:r>
      <w:r>
        <w:t xml:space="preserve">(2 tiles). If</w:t>
      </w:r>
      <w:r>
        <w:t xml:space="preserve"> </w:t>
      </w:r>
      <w:r>
        <w:t xml:space="preserve">“Printing”</w:t>
      </w:r>
      <w:r>
        <w:t xml:space="preserve"> </w:t>
      </w:r>
      <w:r>
        <w:t xml:space="preserve">meant a distinct production-vs-design service, split back.</w:t>
      </w:r>
    </w:p>
    <w:p>
      <w:r>
        <w:pict>
          <v:rect style="width:0;height:1.5pt" o:hralign="center" o:hrstd="t" o:hr="t"/>
        </w:pict>
      </w:r>
    </w:p>
    <w:bookmarkEnd w:id="29"/>
    <w:bookmarkStart w:id="33" w:name="cross-references"/>
    <w:p>
      <w:pPr>
        <w:pStyle w:val="Heading2"/>
      </w:pPr>
      <w:r>
        <w:t xml:space="preserve">8. Cross-references</w:t>
      </w:r>
    </w:p>
    <w:p>
      <w:pPr>
        <w:pStyle w:val="Compact"/>
        <w:numPr>
          <w:ilvl w:val="0"/>
          <w:numId w:val="1006"/>
        </w:numPr>
      </w:pPr>
      <w:hyperlink r:id="rId10">
        <w:r>
          <w:rPr>
            <w:rStyle w:val="Hyperlink"/>
          </w:rPr>
          <w:t xml:space="preserve">02_Specifications/Vendor_Taxonomy_V1_Master.md</w:t>
        </w:r>
      </w:hyperlink>
      <w:r>
        <w:t xml:space="preserve"> </w:t>
      </w:r>
      <w:r>
        <w:t xml:space="preserve">— the structure this supersedes (rewrite pending).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— production</w:t>
      </w:r>
      <w:r>
        <w:t xml:space="preserve"> </w:t>
      </w:r>
      <w:r>
        <w:rPr>
          <w:rStyle w:val="VerbatimChar"/>
        </w:rPr>
        <w:t xml:space="preserve">TAXONOMY_MAP</w:t>
      </w:r>
      <w:r>
        <w:t xml:space="preserve"> </w:t>
      </w:r>
      <w:r>
        <w:t xml:space="preserve">(before state).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0006_vendors_management</w:t>
        </w:r>
      </w:hyperlink>
      <w:r>
        <w:t xml:space="preserve"> </w:t>
      </w:r>
      <w:r>
        <w:t xml:space="preserve">— canonical_services + saturation rules.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0043_wedding_type_picker</w:t>
        </w:r>
      </w:hyperlink>
      <w:r>
        <w:t xml:space="preserve"> </w:t>
      </w:r>
      <w:r>
        <w:t xml:space="preserve">— ceremony_type axis driving the religion filter.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0044_per_category_schemas</w:t>
        </w:r>
      </w:hyperlink>
      <w:r>
        <w:t xml:space="preserve"> </w:t>
      </w:r>
      <w:r>
        <w:t xml:space="preserve">— where facets become attributes.</w:t>
      </w:r>
    </w:p>
    <w:p>
      <w:pPr>
        <w:pStyle w:val="Compact"/>
        <w:numPr>
          <w:ilvl w:val="0"/>
          <w:numId w:val="1006"/>
        </w:numPr>
      </w:pPr>
      <w:r>
        <w:t xml:space="preserve">CLAUDE.md decision log 2026-05-30</w:t>
      </w:r>
      <w:r>
        <w:t xml:space="preserve"> </w:t>
      </w:r>
      <w:r>
        <w:t xml:space="preserve">“Vendor taxonomy shrink”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06"/>
        </w:numPr>
      </w:pPr>
      <w:r>
        <w:t xml:space="preserve">Card 04 officiant auto-resolve — CLAUDE.md 2026-05-29 / 2026-05-30 rows.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0006_vendors_management/0006_vendors_management.md" TargetMode="External" /><Relationship Type="http://schemas.openxmlformats.org/officeDocument/2006/relationships/hyperlink" Id="rId31" Target="0043_wedding_type_picker/0043_wedding_type_picker.md" TargetMode="External" /><Relationship Type="http://schemas.openxmlformats.org/officeDocument/2006/relationships/hyperlink" Id="rId32" Target="0044_per_category_schemas/0044_per_category_schemas.md" TargetMode="External" /><Relationship Type="http://schemas.openxmlformats.org/officeDocument/2006/relationships/hyperlink" Id="rId10" Target="02_Specifications/Vendor_Taxonomy_V1_Master.md" TargetMode="External" /><Relationship Type="http://schemas.openxmlformats.org/officeDocument/2006/relationships/hyperlink" Id="rId9" Target="https://github.com/iscasasola/setnayan-platform/pull/6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0006_vendors_management/0006_vendors_management.md" TargetMode="External" /><Relationship Type="http://schemas.openxmlformats.org/officeDocument/2006/relationships/hyperlink" Id="rId31" Target="0043_wedding_type_picker/0043_wedding_type_picker.md" TargetMode="External" /><Relationship Type="http://schemas.openxmlformats.org/officeDocument/2006/relationships/hyperlink" Id="rId32" Target="0044_per_category_schemas/0044_per_category_schemas.md" TargetMode="External" /><Relationship Type="http://schemas.openxmlformats.org/officeDocument/2006/relationships/hyperlink" Id="rId10" Target="02_Specifications/Vendor_Taxonomy_V1_Master.md" TargetMode="External" /><Relationship Type="http://schemas.openxmlformats.org/officeDocument/2006/relationships/hyperlink" Id="rId9" Target="https://github.com/iscasasola/setnayan-platform/pull/6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2026-05-31T05:49:34Z</dcterms:created>
  <dcterms:modified xsi:type="dcterms:W3CDTF">2026-05-31T05:49:34Z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