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6cd1a79c4d2dad6d7234bec71d947341ddf126"/>
    <w:p>
      <w:pPr>
        <w:pStyle w:val="Heading1"/>
      </w:pPr>
      <w:r>
        <w:t xml:space="preserve">Setnayan — App Build Status (spec vs. live code)</w:t>
      </w:r>
    </w:p>
    <w:p>
      <w:pPr>
        <w:pStyle w:val="FirstParagraph"/>
      </w:pPr>
      <w:r>
        <w:rPr>
          <w:b/>
          <w:bCs/>
        </w:rPr>
        <w:t xml:space="preserve">Last regenerated:</w:t>
      </w:r>
      <w:r>
        <w:t xml:space="preserve"> </w:t>
      </w:r>
      <w:r>
        <w:t xml:space="preserve">2026-05-20 evening (post engineering-ownership audit cycle — 7 PRs landed today: #162/#163/#166/#169/#170/#172/#174 closing 0009 + 0043 end-to-end; chrome drift confirmed already-fixed; full session arc captured in CLAUDE.md decision-log rows 442-446)</w:t>
      </w:r>
      <w:r>
        <w:t xml:space="preserve"> </w:t>
      </w:r>
      <w:r>
        <w:rPr>
          <w:b/>
          <w:bCs/>
        </w:rPr>
        <w:t xml:space="preserve">Repo audited: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https://github.com/iscasasola/setnayan-platform</w:t>
      </w:r>
      <w:r>
        <w:t xml:space="preserve"> </w:t>
      </w:r>
      <w:r>
        <w:rPr>
          <w:b/>
          <w:bCs/>
        </w:rPr>
        <w:t xml:space="preserve">Companion docs:</w:t>
      </w:r>
      <w:r>
        <w:t xml:space="preserve"> </w:t>
      </w:r>
      <w:hyperlink r:id="rId9">
        <w:r>
          <w:rPr>
            <w:rStyle w:val="Hyperlink"/>
          </w:rPr>
          <w:t xml:space="preserve">V1_Gap_Analysis_Status.md</w:t>
        </w:r>
      </w:hyperlink>
      <w:r>
        <w:t xml:space="preserve"> </w:t>
      </w:r>
      <w:r>
        <w:t xml:space="preserve">(spec) · this doc (code) ·</w:t>
      </w:r>
      <w:r>
        <w:t xml:space="preserve"> </w:t>
      </w:r>
      <w:hyperlink r:id="rId10">
        <w:r>
          <w:rPr>
            <w:rStyle w:val="Hyperlink"/>
          </w:rPr>
          <w:t xml:space="preserve">Installed_Stack_Inventory.md</w:t>
        </w:r>
      </w:hyperlink>
      <w:r>
        <w:t xml:space="preserve"> </w:t>
      </w:r>
      <w:r>
        <w:t xml:space="preserve">(deps) ·</w:t>
      </w:r>
      <w:r>
        <w:t xml:space="preserve"> </w:t>
      </w:r>
      <w:hyperlink r:id="rId11">
        <w:r>
          <w:rPr>
            <w:rStyle w:val="Hyperlink"/>
          </w:rPr>
          <w:t xml:space="preserve">API_Integration_Checklist.md</w:t>
        </w:r>
      </w:hyperlink>
      <w:r>
        <w:t xml:space="preserve"> </w:t>
      </w:r>
      <w:r>
        <w:t xml:space="preserve">(prereqs)</w:t>
      </w:r>
    </w:p>
    <w:p>
      <w:r>
        <w:pict>
          <v:rect style="width:0;height:1.5pt" o:hralign="center" o:hrstd="t" o:hr="t"/>
        </w:pict>
      </w:r>
    </w:p>
    <w:bookmarkStart w:id="12" w:name="how-to-read-this-doc"/>
    <w:p>
      <w:pPr>
        <w:pStyle w:val="Heading2"/>
      </w:pPr>
      <w:r>
        <w:t xml:space="preserve">How to read this doc</w:t>
      </w:r>
    </w:p>
    <w:p>
      <w:pPr>
        <w:pStyle w:val="FirstParagraph"/>
      </w:pPr>
      <w:r>
        <w:rPr>
          <w:rStyle w:val="VerbatimChar"/>
        </w:rPr>
        <w:t xml:space="preserve">V1_Gap_Analysis_Status.md</w:t>
      </w:r>
      <w:r>
        <w:t xml:space="preserve"> </w:t>
      </w:r>
      <w:r>
        <w:t xml:space="preserve">answers</w:t>
      </w:r>
      <w:r>
        <w:t xml:space="preserve"> </w:t>
      </w:r>
      <w:r>
        <w:t xml:space="preserve">“did we update the spec?”</w:t>
      </w:r>
      <w:r>
        <w:t xml:space="preserve">.</w:t>
      </w:r>
      <w:r>
        <w:t xml:space="preserve"> </w:t>
      </w:r>
      <w:r>
        <w:rPr>
          <w:b/>
          <w:bCs/>
        </w:rPr>
        <w:t xml:space="preserve">This doc answers</w:t>
      </w:r>
      <w:r>
        <w:rPr>
          <w:b/>
          <w:bCs/>
        </w:rPr>
        <w:t xml:space="preserve"> </w:t>
      </w:r>
      <w:r>
        <w:rPr>
          <w:b/>
          <w:bCs/>
        </w:rPr>
        <w:t xml:space="preserve">“did we ship the spec?”</w:t>
      </w:r>
      <w:r>
        <w:t xml:space="preserve"> </w:t>
      </w:r>
      <w:r>
        <w:t xml:space="preserve">Re-generated EOD 2026-05-14 after a 23-PR run.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— spec scope is live in the app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some scope is live; remainder still in flight or queued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Not shipped</w:t>
      </w:r>
      <w:r>
        <w:t xml:space="preserve"> </w:t>
      </w:r>
      <w:r>
        <w:t xml:space="preserve">— spec exists, code doesn’t (V1.5+ deferral or pending Phase 2/3)</w:t>
      </w:r>
    </w:p>
    <w:p>
      <w:pPr>
        <w:pStyle w:val="Compact"/>
        <w:numPr>
          <w:ilvl w:val="0"/>
          <w:numId w:val="1001"/>
        </w:numPr>
      </w:pPr>
      <w:r>
        <w:t xml:space="preserve">⛔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— gated on an external dep</w:t>
      </w:r>
    </w:p>
    <w:p>
      <w:pPr>
        <w:pStyle w:val="Compact"/>
        <w:numPr>
          <w:ilvl w:val="0"/>
          <w:numId w:val="1001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Retired / superseded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Engineering in flight</w:t>
      </w:r>
      <w:r>
        <w:t xml:space="preserve"> </w:t>
      </w:r>
      <w:r>
        <w:t xml:space="preserve">— worktree created + brief committed + fresh Claude Code session can pick up (added 2026-05-19 for parallel kickoff)</w:t>
      </w:r>
    </w:p>
    <w:p>
      <w:r>
        <w:pict>
          <v:rect style="width:0;height:1.5pt" o:hralign="center" o:hrstd="t" o:hr="t"/>
        </w:pict>
      </w:r>
    </w:p>
    <w:bookmarkEnd w:id="12"/>
    <w:bookmarkStart w:id="13" w:name="headline-numbers-post-2026-05-14-pr-run"/>
    <w:p>
      <w:pPr>
        <w:pStyle w:val="Heading2"/>
      </w:pPr>
      <w:r>
        <w:t xml:space="preserve">Headline numbers (post 2026-05-14 PR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0000, 0001, 0002, 0004, 0007, 0008,</w:t>
            </w:r>
            <w:r>
              <w:t xml:space="preserve"> </w:t>
            </w:r>
            <w:r>
              <w:rPr>
                <w:b/>
                <w:bCs/>
              </w:rPr>
              <w:t xml:space="preserve">0009</w:t>
            </w:r>
            <w:r>
              <w:t xml:space="preserve"> </w:t>
            </w:r>
            <w:r>
              <w:t xml:space="preserve">(NEW 2026-05-20 — engineering complete; gated on #19g), 0010, 0013, 0015, 0016, 0021, 0023, 0025, 0026, 0028, 0029, 0030, 0031, 0033 (partial), 0034, 0035, 0037,</w:t>
            </w:r>
            <w:r>
              <w:t xml:space="preserve"> </w:t>
            </w:r>
            <w:r>
              <w:rPr>
                <w:b/>
                <w:bCs/>
              </w:rPr>
              <w:t xml:space="preserve">0043</w:t>
            </w:r>
            <w:r>
              <w:t xml:space="preserve"> </w:t>
            </w:r>
            <w:r>
              <w:t xml:space="preserve">(NEW 2026-05-20 — picker + compatibility loop end-to-end)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Partial / Phase 2 in flight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0006, 0019, 0022 (extended w/ 0043 compat editor 2026-05-20), 0030, 0033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Engineering in flight</w:t>
            </w:r>
            <w:r>
              <w:t xml:space="preserve"> </w:t>
            </w:r>
            <w:r>
              <w:t xml:space="preserve">(parallel kickoff 2026-05-19 · schema foundations landed 2026-05-19/20)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0005</w:t>
            </w:r>
            <w:r>
              <w:t xml:space="preserve"> </w:t>
            </w:r>
            <w:r>
              <w:t xml:space="preserve">(schema shipped 2026-05-20 via PR #150 — needs render pipeline + UI) ·</w:t>
            </w:r>
            <w:r>
              <w:t xml:space="preserve"> </w:t>
            </w:r>
            <w:r>
              <w:rPr>
                <w:b/>
                <w:bCs/>
              </w:rPr>
              <w:t xml:space="preserve">0011</w:t>
            </w:r>
            <w:r>
              <w:t xml:space="preserve"> </w:t>
            </w:r>
            <w:r>
              <w:t xml:space="preserve">(OAuth + cron + scaffolds shipped 2026-05-16 — YouTube verified-app review pending) ·</w:t>
            </w:r>
            <w:r>
              <w:t xml:space="preserve"> </w:t>
            </w:r>
            <w:r>
              <w:rPr>
                <w:b/>
                <w:bCs/>
              </w:rPr>
              <w:t xml:space="preserve">0012</w:t>
            </w:r>
            <w:r>
              <w:t xml:space="preserve"> </w:t>
            </w:r>
            <w:r>
              <w:t xml:space="preserve">(schema + V1 SKU seed + Drive OAuth shipped 2026-05-19/20 — native iOS/Android still V1.5+) ·</w:t>
            </w:r>
            <w:r>
              <w:t xml:space="preserve"> </w:t>
            </w:r>
            <w:r>
              <w:rPr>
                <w:b/>
                <w:bCs/>
              </w:rPr>
              <w:t xml:space="preserve">0017</w:t>
            </w:r>
            <w:r>
              <w:t xml:space="preserve"> </w:t>
            </w:r>
            <w:r>
              <w:t xml:space="preserve">(schema + OAuth + UI scaffolds shipped 2026-05-16 — TikTok app review pending) ·</w:t>
            </w:r>
            <w:r>
              <w:t xml:space="preserve"> </w:t>
            </w:r>
            <w:r>
              <w:rPr>
                <w:b/>
                <w:bCs/>
              </w:rPr>
              <w:t xml:space="preserve">0018 Setnayan Supplies</w:t>
            </w:r>
            <w:r>
              <w:t xml:space="preserve"> </w:t>
            </w:r>
            <w:r>
              <w:t xml:space="preserve">(schema + pricing resolver shipped 2026-05-19 — needs supplier onboarding + fulfillment flow). 0009 graduated to Shipped 2026-05-20 (was in this bucket morning of, lifted evening).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V1.1 spec drafted (2026-05-19)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0043, 0044, 0045, 0046, 0047,</w:t>
            </w:r>
            <w:r>
              <w:t xml:space="preserve"> </w:t>
            </w:r>
            <w:r>
              <w:rPr>
                <w:b/>
                <w:bCs/>
              </w:rPr>
              <w:t xml:space="preserve">0038</w:t>
            </w:r>
            <w:r>
              <w:t xml:space="preserve"> </w:t>
            </w:r>
            <w:r>
              <w:t xml:space="preserve">(0038 added 2026-05-19 traffic-monetization scope expansion; 0039 added then RETIRED same day — see Retired bucket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V1.1 vendor taxonomy master doc (2026-05-19)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02_Specifications/Vendor_Taxonomy_V1_Master.md</w:t>
            </w:r>
            <w:r>
              <w:t xml:space="preserve"> </w:t>
            </w:r>
            <w:r>
              <w:t xml:space="preserve">— 192 sub-categories, phased V1.1 → V1.5+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V1.2 spec drafted (2026-05-19)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0048 multi-moderator event access · 0049 multi-payer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V1.2 amendments to existing iterations (2026-05-19)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0007 (per-payer budget + visibility) · 0019 (moderator-aware vendor chat) · 0021 (role-aware couple dashboard) · 0028 (moderator-aware notification routing + 4 new templates) · 0034 (multi-payer cart schema + receipt formatting)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⛔ Blocked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 Retired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0003, 0014, 0027, 0024 (folded into 0002 Phase 1 on 2026-05-16), 0039 (RETIRED 2026-05-19 — AdSense path blocked),</w:t>
            </w:r>
            <w:r>
              <w:t xml:space="preserve"> </w:t>
            </w:r>
            <w:r>
              <w:rPr>
                <w:b/>
                <w:bCs/>
              </w:rPr>
              <w:t xml:space="preserve">0032 (RETIRED 2026-05-18 — replaced by free dual e-sign on every vendor contract; migration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20260518200000_vendor_contracts_dual_esign_retire_0032.sql</w:t>
            </w:r>
            <w:r>
              <w:rPr>
                <w:b/>
                <w:bCs/>
              </w:rP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Bold</w:t>
      </w:r>
      <w:r>
        <w:t xml:space="preserve"> </w:t>
      </w:r>
      <w:r>
        <w:t xml:space="preserve">= changed today.</w:t>
      </w:r>
    </w:p>
    <w:p>
      <w:r>
        <w:pict>
          <v:rect style="width:0;height:1.5pt" o:hralign="center" o:hrstd="t" o:hr="t"/>
        </w:pict>
      </w:r>
    </w:p>
    <w:bookmarkEnd w:id="13"/>
    <w:bookmarkStart w:id="23" w:name="per-iteration-status-post-2026-05-14"/>
    <w:p>
      <w:pPr>
        <w:pStyle w:val="Heading2"/>
      </w:pPr>
      <w:r>
        <w:t xml:space="preserve">Per-iteration status (post 2026-05-14)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changed today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App Shell &amp; Navigation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Bottom nav now reads</w:t>
            </w:r>
            <w:r>
              <w:t xml:space="preserve"> </w:t>
            </w:r>
            <w:r>
              <w:t xml:space="preserve">“Add-ons”</w:t>
            </w:r>
            <w:r>
              <w:t xml:space="preserve"> </w:t>
            </w:r>
            <w:r>
              <w:t xml:space="preserve">(PR #13); locale toggle (Phase 2 agent in flight).</w:t>
            </w:r>
            <w:r>
              <w:t xml:space="preserve"> </w:t>
            </w:r>
            <w:r>
              <w:rPr>
                <w:b/>
                <w:bCs/>
              </w:rPr>
              <w:t xml:space="preserve">Chrome drift FIX SHIPPED 2026-05-15</w:t>
            </w:r>
            <w:r>
              <w:t xml:space="preserve">: PR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#67</w:t>
              </w:r>
            </w:hyperlink>
            <w:r>
              <w:t xml:space="preserve"> </w:t>
            </w:r>
            <w:r>
              <w:t xml:space="preserve">restored the per-couple monogram + caret event-switcher and collapsed the two-row top-nav into a single persistent strip; follow-ons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#99</w:t>
              </w:r>
            </w:hyperlink>
            <w:r>
              <w:t xml:space="preserve"> </w:t>
            </w:r>
            <w:r>
              <w:t xml:space="preserve">(persistent-switcher) and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#127</w:t>
              </w:r>
            </w:hyperlink>
            <w:r>
              <w:t xml:space="preserve"> </w:t>
            </w:r>
            <w:r>
              <w:t xml:space="preserve">(responsive-chrome-polish) hardened the implementation. The drift surfaced in</w:t>
            </w:r>
            <w:r>
              <w:t xml:space="preserve"> </w:t>
            </w:r>
            <w:r>
              <w:rPr>
                <w:rStyle w:val="VerbatimChar"/>
              </w:rPr>
              <w:t xml:space="preserve">apps/web/app/dashboard/[eventId]/_components/event-switcher.tsx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apps/web/app/dashboard/_components/outer-dashboard-header.tsx</w:t>
            </w:r>
            <w:r>
              <w:t xml:space="preserve"> </w:t>
            </w:r>
            <w:r>
              <w:t xml:space="preserve">is resolved. (Original 2026-05-15 drift paragraph removed 2026-05-20; preserved in CLAUDE.md decision-log row 443 as audit trail.)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Creating Guest List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RSVP-received email + in-app notification (PR #20)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QR Invitation System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0003</w:t>
            </w:r>
          </w:p>
        </w:tc>
        <w:tc>
          <w:tcPr/>
          <w:p>
            <w:pPr>
              <w:pStyle w:val="Compact"/>
            </w:pPr>
            <w:r>
              <w:t xml:space="preserve">Token Wallet (retired)</w:t>
            </w:r>
          </w:p>
        </w:tc>
        <w:tc>
          <w:tcPr/>
          <w:p>
            <w:pPr>
              <w:pStyle w:val="Compact"/>
            </w:pPr>
            <w:r>
              <w:t xml:space="preserve">🚫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Invitation Widgets</w:t>
            </w:r>
          </w:p>
        </w:tc>
        <w:tc>
          <w:tcPr/>
          <w:p>
            <w:pPr>
              <w:pStyle w:val="Compact"/>
            </w:pPr>
            <w:r>
              <w:t xml:space="preserve">✅ Shipped (free tier; V1 paid upgrades reset 2026-05-16)</w:t>
            </w:r>
          </w:p>
        </w:tc>
        <w:tc>
          <w:tcPr/>
          <w:p>
            <w:pPr>
              <w:pStyle w:val="Compact"/>
            </w:pPr>
            <w:r>
              <w:t xml:space="preserve">Pro tier still queued. V1 paid upgrades locked:</w:t>
            </w:r>
            <w:r>
              <w:t xml:space="preserve"> </w:t>
            </w:r>
            <w:r>
              <w:rPr>
                <w:b/>
                <w:bCs/>
              </w:rPr>
              <w:t xml:space="preserve">Monogram Hero ₱1,999 no-refund</w:t>
            </w:r>
            <w:r>
              <w:t xml:space="preserve"> </w:t>
            </w:r>
            <w:r>
              <w:t xml:space="preserve">(SVG-only · animated trace + custom video/photo background) +</w:t>
            </w:r>
            <w:r>
              <w:t xml:space="preserve"> </w:t>
            </w:r>
            <w:r>
              <w:rPr>
                <w:b/>
                <w:bCs/>
              </w:rPr>
              <w:t xml:space="preserve">Live Schedule ₱999</w:t>
            </w:r>
            <w:r>
              <w:t xml:space="preserve">. Retired:</w:t>
            </w:r>
            <w:r>
              <w:t xml:space="preserve"> </w:t>
            </w:r>
            <w:r>
              <w:rPr>
                <w:rStyle w:val="VerbatimChar"/>
              </w:rPr>
              <w:t xml:space="preserve">pro_widget_hero</w:t>
            </w:r>
            <w:r>
              <w:t xml:space="preserve">/</w:t>
            </w:r>
            <w:r>
              <w:rPr>
                <w:rStyle w:val="VerbatimChar"/>
              </w:rPr>
              <w:t xml:space="preserve">pro_widget_story</w:t>
            </w:r>
            <w:r>
              <w:t xml:space="preserve">/</w:t>
            </w:r>
            <w:r>
              <w:rPr>
                <w:rStyle w:val="VerbatimChar"/>
              </w:rPr>
              <w:t xml:space="preserve">pro_widget_bundle</w:t>
            </w:r>
            <w:r>
              <w:t xml:space="preserve">. SKU code rename:</w:t>
            </w:r>
            <w:r>
              <w:t xml:space="preserve"> </w:t>
            </w:r>
            <w:r>
              <w:rPr>
                <w:rStyle w:val="VerbatimChar"/>
              </w:rPr>
              <w:t xml:space="preserve">pro_widget_hero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monogram_hero_upgrade</w:t>
            </w:r>
            <w:r>
              <w:t xml:space="preserve">. New schema fields on</w:t>
            </w:r>
            <w:r>
              <w:t xml:space="preserve"> </w:t>
            </w:r>
            <w:r>
              <w:rPr>
                <w:rStyle w:val="VerbatimChar"/>
              </w:rPr>
              <w:t xml:space="preserve">hero_monogram</w:t>
            </w:r>
            <w:r>
              <w:t xml:space="preserve"> </w:t>
            </w:r>
            <w:r>
              <w:t xml:space="preserve">config_json.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LED Background</w:t>
            </w:r>
          </w:p>
        </w:tc>
        <w:tc>
          <w:tcPr/>
          <w:p>
            <w:pPr>
              <w:pStyle w:val="Compact"/>
            </w:pPr>
            <w:r>
              <w:t xml:space="preserve">⚙️ Schema shipped 2026-05-20 (foundation only)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20260520010000_iteration_0005_led_background_foundation.sql</w:t>
            </w:r>
            <w:r>
              <w:t xml:space="preserve"> </w:t>
            </w:r>
            <w:r>
              <w:t xml:space="preserve">shipped via PR #150 —</w:t>
            </w:r>
            <w:r>
              <w:t xml:space="preserve"> </w:t>
            </w:r>
            <w:r>
              <w:rPr>
                <w:rStyle w:val="VerbatimChar"/>
              </w:rPr>
              <w:t xml:space="preserve">led_background_configs</w:t>
            </w:r>
            <w:r>
              <w:t xml:space="preserve"> </w:t>
            </w:r>
            <w:r>
              <w:t xml:space="preserve">+ renders tables. UI route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/dashboard/[eventId]/add-ons/led/page.tsx</w:t>
            </w:r>
            <w:r>
              <w:t xml:space="preserve"> </w:t>
            </w:r>
            <w:r>
              <w:t xml:space="preserve">shipped as scaffold.</w:t>
            </w:r>
            <w:r>
              <w:t xml:space="preserve"> </w:t>
            </w:r>
            <w:r>
              <w:rPr>
                <w:rStyle w:val="VerbatimChar"/>
              </w:rPr>
              <w:t xml:space="preserve">lib/led-background.ts</w:t>
            </w:r>
            <w:r>
              <w:t xml:space="preserve"> </w:t>
            </w:r>
            <w:r>
              <w:t xml:space="preserve">shipped. Remaining: render pipeline + asset library + couple-side configurator UX.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Vendors Management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</w:t>
            </w:r>
            <w:r>
              <w:t xml:space="preserve"> </w:t>
            </w:r>
            <w:r>
              <w:t xml:space="preserve">placeholder shipped (PR #22); marketplace + reviews in Phase 2 agent (in flight)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</w:t>
            </w:r>
          </w:p>
        </w:tc>
        <w:tc>
          <w:tcPr/>
          <w:p>
            <w:pPr>
              <w:pStyle w:val="Compact"/>
            </w:pPr>
            <w:r>
              <w:t xml:space="preserve">Budget &amp; Expenses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0008</w:t>
            </w:r>
          </w:p>
        </w:tc>
        <w:tc>
          <w:tcPr/>
          <w:p>
            <w:pPr>
              <w:pStyle w:val="Compact"/>
            </w:pPr>
            <w:r>
              <w:t xml:space="preserve">Seating Chart Editor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0009</w:t>
            </w:r>
          </w:p>
        </w:tc>
        <w:tc>
          <w:tcPr/>
          <w:p>
            <w:pPr>
              <w:pStyle w:val="Compact"/>
            </w:pPr>
            <w:r>
              <w:t xml:space="preserve">Photo Delivery</w:t>
            </w:r>
          </w:p>
        </w:tc>
        <w:tc>
          <w:tcPr/>
          <w:p>
            <w:pPr>
              <w:pStyle w:val="Compact"/>
            </w:pPr>
            <w:r>
              <w:t xml:space="preserve">✅ Shipped (V1 — gated on #19g)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Engineering-complete end-to-end as of 2026-05-20.</w:t>
            </w:r>
            <w:r>
              <w:t xml:space="preserve"> </w:t>
            </w:r>
            <w:r>
              <w:t xml:space="preserve">Foundation migrations 72 + 76, OAuth lib + routes shipped 2026-05-19/20 via PRs #147, #150, #152, #153. Six PRs landed 2026-05-20: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#163</w:t>
              </w:r>
            </w:hyperlink>
            <w:r>
              <w:t xml:space="preserve"> </w:t>
            </w:r>
            <w:r>
              <w:t xml:space="preserve">added the add-ons grid card (closing the orphan),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#166</w:t>
              </w:r>
            </w:hyperlink>
            <w:r>
              <w:t xml:space="preserve"> </w:t>
            </w:r>
            <w:r>
              <w:t xml:space="preserve">added the per-event</w:t>
            </w:r>
            <w:r>
              <w:t xml:space="preserve"> </w:t>
            </w:r>
            <w:r>
              <w:rPr>
                <w:rStyle w:val="VerbatimChar"/>
              </w:rPr>
              <w:t xml:space="preserve">photo_delivery_sync_mode</w:t>
            </w:r>
            <w:r>
              <w:t xml:space="preserve"> </w:t>
            </w:r>
            <w:r>
              <w:t xml:space="preserve">column + UI picker (</w:t>
            </w:r>
            <w:r>
              <w:rPr>
                <w:rStyle w:val="VerbatimChar"/>
              </w:rPr>
              <w:t xml:space="preserve">manual_release</w:t>
            </w:r>
            <w:r>
              <w:t xml:space="preserve"> </w:t>
            </w:r>
            <w:r>
              <w:t xml:space="preserve">default /</w:t>
            </w:r>
            <w:r>
              <w:t xml:space="preserve"> </w:t>
            </w:r>
            <w:r>
              <w:rPr>
                <w:rStyle w:val="VerbatimChar"/>
              </w:rPr>
              <w:t xml:space="preserve">auto_sync</w:t>
            </w:r>
            <w:r>
              <w:t xml:space="preserve"> </w:t>
            </w:r>
            <w:r>
              <w:t xml:space="preserve">opt-in, migration</w:t>
            </w:r>
            <w:r>
              <w:t xml:space="preserve"> </w:t>
            </w:r>
            <w:r>
              <w:rPr>
                <w:rStyle w:val="VerbatimChar"/>
              </w:rPr>
              <w:t xml:space="preserve">20260521020000</w:t>
            </w:r>
            <w:r>
              <w:t xml:space="preserve">),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#169</w:t>
              </w:r>
            </w:hyperlink>
            <w:r>
              <w:t xml:space="preserve"> </w:t>
            </w:r>
            <w:r>
              <w:t xml:space="preserve">rewrote the 517-line client-mock panel into a real server-component reading events.photo_delivery_* + photo_delivery_jobs with live progress polling + release + disconnect server actions.</w:t>
            </w:r>
            <w:r>
              <w:t xml:space="preserve"> </w:t>
            </w:r>
            <w:r>
              <w:rPr>
                <w:rStyle w:val="VerbatimChar"/>
              </w:rPr>
              <w:t xml:space="preserve">lib/photo-delivery-release.ts</w:t>
            </w:r>
            <w:r>
              <w:t xml:space="preserve"> </w:t>
            </w:r>
            <w:r>
              <w:t xml:space="preserve">(539 lines) + 3 API routes (</w:t>
            </w:r>
            <w:r>
              <w:rPr>
                <w:rStyle w:val="VerbatimChar"/>
              </w:rPr>
              <w:t xml:space="preserve">/api/photo-delivery/release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) already in place.</w:t>
            </w:r>
            <w:r>
              <w:t xml:space="preserve"> </w:t>
            </w:r>
            <w:r>
              <w:rPr>
                <w:b/>
                <w:bCs/>
              </w:rPr>
              <w:t xml:space="preserve">Owner action:</w:t>
            </w:r>
            <w:r>
              <w:t xml:space="preserve"> </w:t>
            </w:r>
            <w:r>
              <w:t xml:space="preserve">Google Drive verified-app submission (#19g) — gates couples-not-on-developer-account from clean OAuth. Without #19g, OAuth works only for</w:t>
            </w:r>
            <w:r>
              <w:t xml:space="preserve"> </w:t>
            </w:r>
            <w:r>
              <w:rPr>
                <w:rStyle w:val="VerbatimChar"/>
              </w:rPr>
              <w:t xml:space="preserve">indaleciocasasolaii@gmail.com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0010</w:t>
            </w:r>
          </w:p>
        </w:tc>
        <w:tc>
          <w:tcPr/>
          <w:p>
            <w:pPr>
              <w:pStyle w:val="Compact"/>
            </w:pPr>
            <w:r>
              <w:t xml:space="preserve">Mood Board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Panood</w:t>
            </w:r>
          </w:p>
        </w:tc>
        <w:tc>
          <w:tcPr/>
          <w:p>
            <w:pPr>
              <w:pStyle w:val="Compact"/>
            </w:pPr>
            <w:r>
              <w:t xml:space="preserve">⚙️ OAuth + cron + UI scaffolds shipped 2026-05-16; awaiting Google verified-app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 lock 2026-05-16</w:t>
            </w:r>
            <w:r>
              <w:t xml:space="preserve"> </w:t>
            </w:r>
            <w:r>
              <w:t xml:space="preserve">(see prior history below). YouTube OAuth code shipped 2026-05-16 via commit</w:t>
            </w:r>
            <w:r>
              <w:t xml:space="preserve"> </w:t>
            </w:r>
            <w:r>
              <w:rPr>
                <w:rStyle w:val="VerbatimChar"/>
              </w:rPr>
              <w:t xml:space="preserve">20b21fc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lib/panood-youtube.ts</w:t>
            </w:r>
            <w:r>
              <w:t xml:space="preserve"> </w:t>
            </w:r>
            <w:r>
              <w:t xml:space="preserve">+ 3 routes (</w:t>
            </w:r>
            <w:r>
              <w:rPr>
                <w:rStyle w:val="VerbatimChar"/>
              </w:rPr>
              <w:t xml:space="preserve">/api/oauth/youtube/start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/api/cron/oauth-refresh</w:t>
            </w:r>
            <w:r>
              <w:t xml:space="preserve"> </w:t>
            </w:r>
            <w:r>
              <w:t xml:space="preserve">+ UI scaffolds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/dashboard/[eventId]/add-ons/panood/{page,setup,broadcast,reviews}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Owner action:</w:t>
            </w:r>
            <w:r>
              <w:t xml:space="preserve"> </w:t>
            </w:r>
            <w:r>
              <w:t xml:space="preserve">YouTube verified-app submission Phase 2 still pending (#17a — privacy disclosure ✅ shipped PR #116, demo video pending owner).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Papic</w:t>
            </w:r>
          </w:p>
        </w:tc>
        <w:tc>
          <w:tcPr/>
          <w:p>
            <w:pPr>
              <w:pStyle w:val="Compact"/>
            </w:pPr>
            <w:r>
              <w:t xml:space="preserve">⚙️ Schema + storage target + V1 SKU seed + Drive OAuth shipped 2026-05-19/20</w:t>
            </w:r>
          </w:p>
        </w:tc>
        <w:tc>
          <w:tcPr/>
          <w:p>
            <w:pPr>
              <w:pStyle w:val="Compact"/>
            </w:pPr>
            <w:r>
              <w:t xml:space="preserve">Migrations 55 (</w:t>
            </w:r>
            <w:r>
              <w:rPr>
                <w:rStyle w:val="VerbatimChar"/>
              </w:rPr>
              <w:t xml:space="preserve">events_papic_storage_target.sql</w:t>
            </w:r>
            <w:r>
              <w:t xml:space="preserve">), 73 (</w:t>
            </w:r>
            <w:r>
              <w:rPr>
                <w:rStyle w:val="VerbatimChar"/>
              </w:rPr>
              <w:t xml:space="preserve">v1_sku_lock_papic_seat_packs.sql</w:t>
            </w:r>
            <w:r>
              <w:t xml:space="preserve">), 75 (</w:t>
            </w:r>
            <w:r>
              <w:rPr>
                <w:rStyle w:val="VerbatimChar"/>
              </w:rPr>
              <w:t xml:space="preserve">iteration_0012_paparazzi_seats_photos.sql</w:t>
            </w:r>
            <w:r>
              <w:t xml:space="preserve">) shipped via PRs #149 + #151.</w:t>
            </w:r>
            <w:r>
              <w:t xml:space="preserve"> </w:t>
            </w:r>
            <w:r>
              <w:rPr>
                <w:rStyle w:val="VerbatimChar"/>
              </w:rPr>
              <w:t xml:space="preserve">lib/papic-drive.ts</w:t>
            </w:r>
            <w:r>
              <w:t xml:space="preserve"> </w:t>
            </w:r>
            <w:r>
              <w:t xml:space="preserve">+ 3 OAuth routes (</w:t>
            </w:r>
            <w:r>
              <w:rPr>
                <w:rStyle w:val="VerbatimChar"/>
              </w:rPr>
              <w:t xml:space="preserve">/api/oauth/drive/start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  <w:r>
              <w:t xml:space="preserve">) shipped. UI route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/dashboard/[eventId]/add-ons/papic/page.tsx</w:t>
            </w:r>
            <w:r>
              <w:t xml:space="preserve"> </w:t>
            </w:r>
            <w:r>
              <w:t xml:space="preserve">shipped as scaffold.</w:t>
            </w:r>
            <w:r>
              <w:t xml:space="preserve"> </w:t>
            </w:r>
            <w:r>
              <w:rPr>
                <w:b/>
                <w:bCs/>
              </w:rPr>
              <w:t xml:space="preserve">Architecture lock 2026-05-16</w:t>
            </w:r>
            <w:r>
              <w:t xml:space="preserve"> </w:t>
            </w:r>
            <w:r>
              <w:t xml:space="preserve">retained (see history below — 207-camera mesh, Drive transfer at T+30d, pooled credits, Auto-Recap).</w:t>
            </w:r>
            <w:r>
              <w:t xml:space="preserve"> </w:t>
            </w:r>
            <w:r>
              <w:rPr>
                <w:b/>
                <w:bCs/>
              </w:rPr>
              <w:t xml:space="preserve">Native iOS/Android still V1.5+</w:t>
            </w:r>
            <w:r>
              <w:t xml:space="preserve"> </w:t>
            </w:r>
            <w:r>
              <w:t xml:space="preserve">— web-side schema + Drive integration now landed.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0013</w:t>
            </w:r>
          </w:p>
        </w:tc>
        <w:tc>
          <w:tcPr/>
          <w:p>
            <w:pPr>
              <w:pStyle w:val="Compact"/>
            </w:pPr>
            <w:r>
              <w:t xml:space="preserve">Platform Stack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Caching foundation (PR #10) · R2 storage (PR #18) · Sentry + PostHog (PR #17, #19) · CI build gate (PR #15)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0014</w:t>
            </w:r>
          </w:p>
        </w:tc>
        <w:tc>
          <w:tcPr/>
          <w:p>
            <w:pPr>
              <w:pStyle w:val="Compact"/>
            </w:pPr>
            <w:r>
              <w:t xml:space="preserve">V1.1 Polish</w:t>
            </w:r>
          </w:p>
        </w:tc>
        <w:tc>
          <w:tcPr/>
          <w:p>
            <w:pPr>
              <w:pStyle w:val="Compact"/>
            </w:pPr>
            <w:r>
              <w:t xml:space="preserve">🚫 No folder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Main Website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Landing-page conversion upgrades — split CTA, trust signals, pricing table (PR #21)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0016</w:t>
            </w:r>
          </w:p>
        </w:tc>
        <w:tc>
          <w:tcPr/>
          <w:p>
            <w:pPr>
              <w:pStyle w:val="Compact"/>
            </w:pPr>
            <w:r>
              <w:t xml:space="preserve">Step-by-Step Plan Builder (Setnayan Concierge)</w:t>
            </w:r>
          </w:p>
        </w:tc>
        <w:tc>
          <w:tcPr/>
          <w:p>
            <w:pPr>
              <w:pStyle w:val="Compact"/>
            </w:pPr>
            <w:r>
              <w:t xml:space="preserve">✅ Shipped + ⚙️ wizard architecture schema landed 2026-05-18</w:t>
            </w:r>
          </w:p>
        </w:tc>
        <w:tc>
          <w:tcPr/>
          <w:p>
            <w:pPr>
              <w:pStyle w:val="Compact"/>
            </w:pPr>
            <w:r>
              <w:t xml:space="preserve">Single SKU ₱4,999 wedding-anchored access locked 2026-05-17. Pricing migrations:</w:t>
            </w:r>
            <w:r>
              <w:t xml:space="preserve"> </w:t>
            </w:r>
            <w:r>
              <w:rPr>
                <w:rStyle w:val="VerbatimChar"/>
              </w:rPr>
              <w:t xml:space="preserve">_concierge_pay_flat_and_charm</w:t>
            </w:r>
            <w:r>
              <w:t xml:space="preserve"> </w:t>
            </w:r>
            <w:r>
              <w:t xml:space="preserve">(2026-05-18) +</w:t>
            </w:r>
            <w:r>
              <w:t xml:space="preserve"> </w:t>
            </w:r>
            <w:r>
              <w:rPr>
                <w:rStyle w:val="VerbatimChar"/>
              </w:rPr>
              <w:t xml:space="preserve">_concierge_repriced_to_2499</w:t>
            </w:r>
            <w:r>
              <w:t xml:space="preserve"> </w:t>
            </w:r>
            <w:r>
              <w:t xml:space="preserve">(2026-05-18 launch promo) + corrected back 2026-05-19. Wizard architecture schema (pgvector synthesis, migration 64</w:t>
            </w:r>
            <w:r>
              <w:t xml:space="preserve"> </w:t>
            </w:r>
            <w:r>
              <w:rPr>
                <w:rStyle w:val="VerbatimChar"/>
              </w:rPr>
              <w:t xml:space="preserve">iteration_0016_wizard_architecture_schema.sql</w:t>
            </w:r>
            <w:r>
              <w:t xml:space="preserve">) landed 2026-05-18.</w:t>
            </w:r>
            <w:r>
              <w:t xml:space="preserve"> </w:t>
            </w:r>
            <w:r>
              <w:rPr>
                <w:rStyle w:val="VerbatimChar"/>
              </w:rPr>
              <w:t xml:space="preserve">lib/concierge.ts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/dashboard/profile/concierge</w:t>
            </w:r>
            <w:r>
              <w:t xml:space="preserve"> </w:t>
            </w:r>
            <w:r>
              <w:t xml:space="preserve">route +</w:t>
            </w:r>
            <w:r>
              <w:t xml:space="preserve"> </w:t>
            </w:r>
            <w:r>
              <w:rPr>
                <w:rStyle w:val="VerbatimChar"/>
              </w:rPr>
              <w:t xml:space="preserve">/admin/concierge-abuse</w:t>
            </w:r>
            <w:r>
              <w:t xml:space="preserve"> </w:t>
            </w:r>
            <w:r>
              <w:t xml:space="preserve">tab shipped.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Patiktok</w:t>
            </w:r>
          </w:p>
        </w:tc>
        <w:tc>
          <w:tcPr/>
          <w:p>
            <w:pPr>
              <w:pStyle w:val="Compact"/>
            </w:pPr>
            <w:r>
              <w:t xml:space="preserve">⚙️ Schema + OAuth + UI scaffolds + music refs shipped 2026-05-16</w:t>
            </w:r>
          </w:p>
        </w:tc>
        <w:tc>
          <w:tcPr/>
          <w:p>
            <w:pPr>
              <w:pStyle w:val="Compact"/>
            </w:pPr>
            <w:r>
              <w:t xml:space="preserve">Migrations 50-52 (</w:t>
            </w:r>
            <w:r>
              <w:rPr>
                <w:rStyle w:val="VerbatimChar"/>
              </w:rPr>
              <w:t xml:space="preserve">iteration_0017_patiktok.sql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_oauth.sql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_music.sql</w:t>
            </w:r>
            <w:r>
              <w:t xml:space="preserve">) shipped.</w:t>
            </w:r>
            <w:r>
              <w:t xml:space="preserve"> </w:t>
            </w:r>
            <w:r>
              <w:rPr>
                <w:rStyle w:val="VerbatimChar"/>
              </w:rPr>
              <w:t xml:space="preserve">lib/patiktok.ts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lib/patiktok-tiktok.ts</w:t>
            </w:r>
            <w:r>
              <w:t xml:space="preserve"> </w:t>
            </w:r>
            <w:r>
              <w:t xml:space="preserve">+ 2 OAuth routes + internal worker route + UI routes (</w:t>
            </w:r>
            <w:r>
              <w:rPr>
                <w:rStyle w:val="VerbatimChar"/>
              </w:rPr>
              <w:t xml:space="preserve">/booth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/[templateId]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Owner action:</w:t>
            </w:r>
            <w:r>
              <w:t xml:space="preserve"> </w:t>
            </w:r>
            <w:r>
              <w:t xml:space="preserve">TikTok app review pending (#20f). SKU lock 2026-05-16 (see history below).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0018</w:t>
            </w:r>
          </w:p>
        </w:tc>
        <w:tc>
          <w:tcPr/>
          <w:p>
            <w:pPr>
              <w:pStyle w:val="Compact"/>
            </w:pPr>
            <w:r>
              <w:t xml:space="preserve">Supplies Marketplace</w:t>
            </w:r>
          </w:p>
        </w:tc>
        <w:tc>
          <w:tcPr/>
          <w:p>
            <w:pPr>
              <w:pStyle w:val="Compact"/>
            </w:pPr>
            <w:r>
              <w:t xml:space="preserve">⚙️ Schema + pricing resolver shipped 2026-05-19</w:t>
            </w:r>
          </w:p>
        </w:tc>
        <w:tc>
          <w:tcPr/>
          <w:p>
            <w:pPr>
              <w:pStyle w:val="Compact"/>
            </w:pPr>
            <w:r>
              <w:t xml:space="preserve">Migrations 69 + 70 (</w:t>
            </w:r>
            <w:r>
              <w:rPr>
                <w:rStyle w:val="VerbatimChar"/>
              </w:rPr>
              <w:t xml:space="preserve">iteration_0018_supplies_foundation.sql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_pricing_resolver_fn.sql</w:t>
            </w:r>
            <w:r>
              <w:t xml:space="preserve">) shipped via PRs #143 + #146.</w:t>
            </w:r>
            <w:r>
              <w:t xml:space="preserve"> </w:t>
            </w:r>
            <w:r>
              <w:rPr>
                <w:rStyle w:val="VerbatimChar"/>
              </w:rPr>
              <w:t xml:space="preserve">lib/supplies/</w:t>
            </w:r>
            <w:r>
              <w:t xml:space="preserve"> </w:t>
            </w:r>
            <w:r>
              <w:t xml:space="preserve">subfolder shipped. UI route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/dashboard/[eventId]/add-ons/supplies-marketplace/page.tsx</w:t>
            </w:r>
            <w:r>
              <w:t xml:space="preserve"> </w:t>
            </w:r>
            <w:r>
              <w:t xml:space="preserve">shipped. PR #148 aligned UI copy with locked Setnayan-sourced resale model. Remaining: supplier vendor onboarding, order/fulfillment flow, couple-side cart integration. Surface stays behind</w:t>
            </w:r>
            <w:r>
              <w:t xml:space="preserve"> </w:t>
            </w:r>
            <w:r>
              <w:t xml:space="preserve">“Coming to your area soon”</w:t>
            </w:r>
            <w:r>
              <w:t xml:space="preserve"> </w:t>
            </w:r>
            <w:r>
              <w:t xml:space="preserve">empty state until supplier vendor agreements signed.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⚠️ Partial — chat + files shipped · video meetings RETIRED 2026-05-16</w:t>
            </w:r>
          </w:p>
        </w:tc>
        <w:tc>
          <w:tcPr/>
          <w:p>
            <w:pPr>
              <w:pStyle w:val="Compact"/>
            </w:pPr>
            <w:r>
              <w:t xml:space="preserve">Force-majeure flow + admin escalation in Phase 2 agent (in flight);</w:t>
            </w:r>
            <w:r>
              <w:t xml:space="preserve"> </w:t>
            </w:r>
            <w:r>
              <w:rPr>
                <w:b/>
                <w:bCs/>
              </w:rPr>
              <w:t xml:space="preserve">video meetings (Daily.co) RETIRED entirely from V1+ on 2026-05-16</w:t>
            </w:r>
            <w:r>
              <w:t xml:space="preserve"> </w:t>
            </w:r>
            <w:r>
              <w:t xml:space="preserve">— couples + vendors use external tools (Google Meet, Zoom, Messenger, WhatsApp). Chat + file attachments + in-app viewers + coordinator-join + force-majeure flow all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0020</w:t>
            </w:r>
          </w:p>
        </w:tc>
        <w:tc>
          <w:tcPr/>
          <w:p>
            <w:pPr>
              <w:pStyle w:val="Compact"/>
            </w:pPr>
            <w:r>
              <w:t xml:space="preserve">Interaction Prototype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Design artifact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Couple Dashboard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Day-of mode (PR #11) + event-day pre-load CTA (PR #12) + dispute entry placeholder (PR #22)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5 new placeholder routes shipped (PR #22); services + bookings + team + earnings in Phase 2 agent (in flight).</w:t>
            </w:r>
            <w:r>
              <w:t xml:space="preserve"> </w:t>
            </w:r>
            <w:r>
              <w:rPr>
                <w:b/>
                <w:bCs/>
              </w:rPr>
              <w:t xml:space="preserve">Wedding compatibility tag editor added 2026-05-20 via PR</w:t>
            </w:r>
            <w:r>
              <w:rPr>
                <w:b/>
                <w:bCs/>
              </w:rPr>
              <w:t xml:space="preserve"> </w:t>
            </w:r>
            <w:hyperlink r:id="rId20">
              <w:r>
                <w:rPr>
                  <w:rStyle w:val="Hyperlink"/>
                  <w:b/>
                  <w:bCs/>
                </w:rPr>
                <w:t xml:space="preserve">#172</w:t>
              </w:r>
            </w:hyperlink>
            <w:r>
              <w:t xml:space="preserve"> </w:t>
            </w:r>
            <w:r>
              <w:t xml:space="preserve">— checkbox chip groups for ceremony types + venue settings on the vendor profile page, persisting</w:t>
            </w:r>
            <w:r>
              <w:t xml:space="preserve"> </w:t>
            </w:r>
            <w:r>
              <w:rPr>
                <w:rStyle w:val="VerbatimChar"/>
              </w:rPr>
              <w:t xml:space="preserve">compatible_ceremony_types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compatible_venue_settings</w:t>
            </w:r>
            <w:r>
              <w:t xml:space="preserve"> </w:t>
            </w:r>
            <w:r>
              <w:t xml:space="preserve">columns introduced by migration</w:t>
            </w:r>
            <w:r>
              <w:t xml:space="preserve"> </w:t>
            </w:r>
            <w:r>
              <w:rPr>
                <w:rStyle w:val="VerbatimChar"/>
              </w:rPr>
              <w:t xml:space="preserve">20260521000000</w:t>
            </w:r>
            <w:r>
              <w:t xml:space="preserve"> </w:t>
            </w:r>
            <w:r>
              <w:t xml:space="preserve">(0043).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t xml:space="preserve">✅ Shipped + 2 placeholders</w:t>
            </w:r>
          </w:p>
        </w:tc>
        <w:tc>
          <w:tcPr/>
          <w:p>
            <w:pPr>
              <w:pStyle w:val="Compact"/>
            </w:pPr>
            <w:r>
              <w:t xml:space="preserve">Funnels + Force-majeure tabs added (PR #22) — filled in by Phase 2 agent; Delete + Blacklist actions (PR #9)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0024</w:t>
            </w:r>
          </w:p>
        </w:tc>
        <w:tc>
          <w:tcPr/>
          <w:p>
            <w:pPr>
              <w:pStyle w:val="Compact"/>
            </w:pPr>
            <w:r>
              <w:t xml:space="preserve">Save the Date</w:t>
            </w:r>
          </w:p>
        </w:tc>
        <w:tc>
          <w:tcPr/>
          <w:p>
            <w:pPr>
              <w:pStyle w:val="Compact"/>
            </w:pPr>
            <w:r>
              <w:t xml:space="preserve">🚫 Page-render SKU retired · 🟡 V1 ₱99 MP4 SKU (confirmed in V1 alongside 2026-05-18 V1.5+ promotion)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2026-05-16 changes:</w:t>
            </w:r>
            <w:r>
              <w:t xml:space="preserve"> </w:t>
            </w:r>
            <w:r>
              <w:t xml:space="preserve">(a) Original ₱99 page-render SKU retired (Phase 1 of landing page is free in 0002). (b) NEW Save-the-Date Video MP4 SKU reintroduced 2026-05-16 — explicitly distinct from retired SKU: input = 5-10 engagement photos · output = single 30-60s 1080×1920 vertical MP4 with Setnayan-owned music + closing-card landing-page URL · ₱99/render · multi-purchase ·</w:t>
            </w:r>
            <w:r>
              <w:t xml:space="preserve"> </w:t>
            </w:r>
            <w:r>
              <w:rPr>
                <w:rStyle w:val="VerbatimChar"/>
              </w:rPr>
              <w:t xml:space="preserve">save_the_date_video_render</w:t>
            </w:r>
            <w:r>
              <w:t xml:space="preserve"> </w:t>
            </w:r>
            <w:r>
              <w:t xml:space="preserve">SKU code. Drives traffic back to the free landing page via end-card. ~70% net margin under V1 tax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0025</w:t>
            </w:r>
          </w:p>
        </w:tc>
        <w:tc>
          <w:tcPr/>
          <w:p>
            <w:pPr>
              <w:pStyle w:val="Compact"/>
            </w:pPr>
            <w:r>
              <w:t xml:space="preserve">Profile Settings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EN/TL locale toggle in Phase 2 agent (in flight)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0026</w:t>
            </w:r>
          </w:p>
        </w:tc>
        <w:tc>
          <w:tcPr/>
          <w:p>
            <w:pPr>
              <w:pStyle w:val="Compact"/>
            </w:pPr>
            <w:r>
              <w:t xml:space="preserve">BIR Tax Compliance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TIN auto-format (PR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0027</w:t>
            </w:r>
          </w:p>
        </w:tc>
        <w:tc>
          <w:tcPr/>
          <w:p>
            <w:pPr>
              <w:pStyle w:val="Compact"/>
            </w:pPr>
            <w:r>
              <w:t xml:space="preserve">E-signature</w:t>
            </w:r>
          </w:p>
        </w:tc>
        <w:tc>
          <w:tcPr/>
          <w:p>
            <w:pPr>
              <w:pStyle w:val="Compact"/>
            </w:pPr>
            <w:r>
              <w:t xml:space="preserve">🚫 V1.5 deferred (NOT promoted on 2026-05-18 — no iteration folder exists; needs separate folder-creation task before promotion)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0028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9/10 templates</w:t>
            </w:r>
            <w:r>
              <w:t xml:space="preserve"> </w:t>
            </w:r>
            <w:r>
              <w:t xml:space="preserve">(PR #28 added 2 more 2026-05-14)</w:t>
            </w:r>
          </w:p>
        </w:tc>
        <w:tc>
          <w:tcPr/>
          <w:p>
            <w:pPr>
              <w:pStyle w:val="Compact"/>
            </w:pPr>
            <w:r>
              <w:t xml:space="preserve">Welcome, chat_message, order_quoted, order_paid, payment_matched, payment_rejected, rsvp_received, help_ticket_replied, vendor_inquiry_received. Force-majeure-filed notification type added 2026-05-17 (migration</w:t>
            </w:r>
            <w:r>
              <w:t xml:space="preserve"> </w:t>
            </w:r>
            <w:r>
              <w:rPr>
                <w:rStyle w:val="VerbatimChar"/>
              </w:rPr>
              <w:t xml:space="preserve">20260517020000_notification_type_force_majeure_filed.sql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0029</w:t>
            </w:r>
          </w:p>
        </w:tc>
        <w:tc>
          <w:tcPr/>
          <w:p>
            <w:pPr>
              <w:pStyle w:val="Compact"/>
            </w:pPr>
            <w:r>
              <w:t xml:space="preserve">Help Center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0030</w:t>
            </w:r>
          </w:p>
        </w:tc>
        <w:tc>
          <w:tcPr/>
          <w:p>
            <w:pPr>
              <w:pStyle w:val="Compact"/>
            </w:pPr>
            <w:r>
              <w:t xml:space="preserve">Guided Tour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Per-surface mini-tours still queued (not in current Phase 2 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0031</w:t>
            </w:r>
          </w:p>
        </w:tc>
        <w:tc>
          <w:tcPr/>
          <w:p>
            <w:pPr>
              <w:pStyle w:val="Compact"/>
            </w:pPr>
            <w:r>
              <w:t xml:space="preserve">Day-of Guest</w:t>
            </w:r>
          </w:p>
        </w:tc>
        <w:tc>
          <w:tcPr/>
          <w:p>
            <w:pPr>
              <w:pStyle w:val="Compact"/>
            </w:pPr>
            <w:r>
              <w:t xml:space="preserve">✅ Shipped (NEW)</w:t>
            </w:r>
          </w:p>
        </w:tc>
        <w:tc>
          <w:tcPr/>
          <w:p>
            <w:pPr>
              <w:pStyle w:val="Compact"/>
            </w:pPr>
            <w:r>
              <w:t xml:space="preserve">Banner + 6-card grid auto-activates T-1h to T+8h (PR #11); 3 of 6 cards are stubs depending on 0009/0011/0012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0032</w:t>
            </w:r>
          </w:p>
        </w:tc>
        <w:tc>
          <w:tcPr/>
          <w:p>
            <w:pPr>
              <w:pStyle w:val="Compact"/>
            </w:pPr>
            <w:r>
              <w:t xml:space="preserve">Contract Intelligence</w:t>
            </w:r>
          </w:p>
        </w:tc>
        <w:tc>
          <w:tcPr/>
          <w:p>
            <w:pPr>
              <w:pStyle w:val="Compac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RETIRED 2026-05-18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20260518200000_vendor_contracts_dual_esign_retire_0032.sql</w:t>
            </w:r>
            <w:r>
              <w:t xml:space="preserve"> </w:t>
            </w:r>
            <w:r>
              <w:t xml:space="preserve">flipped both SKU rows (</w:t>
            </w:r>
            <w:r>
              <w:rPr>
                <w:rStyle w:val="VerbatimChar"/>
              </w:rPr>
              <w:t xml:space="preserve">contract_intelligence_upgrade</w:t>
            </w:r>
            <w:r>
              <w:t xml:space="preserve"> </w:t>
            </w:r>
            <w:r>
              <w:t xml:space="preserve">couple-side ₱199 + vendor-side) to</w:t>
            </w:r>
            <w:r>
              <w:t xml:space="preserve"> </w:t>
            </w:r>
            <w:r>
              <w:rPr>
                <w:rStyle w:val="VerbatimChar"/>
              </w:rPr>
              <w:t xml:space="preserve">is_active=FALSE</w:t>
            </w:r>
            <w:r>
              <w:t xml:space="preserve">. Replaced by</w:t>
            </w:r>
            <w:r>
              <w:t xml:space="preserve"> </w:t>
            </w:r>
            <w:r>
              <w:rPr>
                <w:b/>
                <w:bCs/>
              </w:rPr>
              <w:t xml:space="preserve">free dual e-signature on every vendor contract</w:t>
            </w:r>
            <w:r>
              <w:t xml:space="preserve"> </w:t>
            </w:r>
            <w:r>
              <w:t xml:space="preserve">(no AI in V1) — vendor uploads contract PDF, picks event/couple, both parties sign with canvas-captured signatures, signatures stored as PNG image URLs in R2 with IP + UA + timestamp for evidentiary trail (RA 8792 compliant). Notary integration explicitly excluded by owner (PH Notarial Law jurisdiction restrictions). Anthropic API setup deferred to V1.5+ for 0011/0012 AI highlights only. Spec file</w:t>
            </w:r>
            <w:r>
              <w:t xml:space="preserve"> </w:t>
            </w:r>
            <w:r>
              <w:rPr>
                <w:rStyle w:val="VerbatimChar"/>
              </w:rPr>
              <w:t xml:space="preserve">0032_contract_intelligence/0032_contract_intelligence.md</w:t>
            </w:r>
            <w:r>
              <w:t xml:space="preserve"> </w:t>
            </w:r>
            <w:r>
              <w:t xml:space="preserve">kept as reference for V1.5+ revival.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0033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shipped earlier; Phase 2 agent in flight adds events/guests/vendors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Payments &amp; Cart</w:t>
            </w:r>
          </w:p>
        </w:tc>
        <w:tc>
          <w:tcPr/>
          <w:p>
            <w:pPr>
              <w:pStyle w:val="Compact"/>
            </w:pPr>
            <w:r>
              <w:t xml:space="preserve">✅ Shipped (V1 manual reconciliation) · 🟡 Setnayan Pay reprice + Maya Business pending V1.5+</w:t>
            </w:r>
          </w:p>
        </w:tc>
        <w:tc>
          <w:tcPr/>
          <w:p>
            <w:pPr>
              <w:pStyle w:val="Compact"/>
            </w:pPr>
            <w:r>
              <w:t xml:space="preserve">TIN format fix flows through receipts (PR #5).</w:t>
            </w:r>
            <w:r>
              <w:t xml:space="preserve"> </w:t>
            </w:r>
            <w:r>
              <w:rPr>
                <w:b/>
                <w:bCs/>
              </w:rPr>
              <w:t xml:space="preserve">2026-05-16:</w:t>
            </w:r>
            <w:r>
              <w:t xml:space="preserve"> </w:t>
            </w:r>
            <w:r>
              <w:t xml:space="preserve">Setnayan Pay convenience fee repriced 3% → flat</w:t>
            </w:r>
            <w:r>
              <w:t xml:space="preserve"> </w:t>
            </w:r>
            <w:r>
              <w:rPr>
                <w:b/>
                <w:bCs/>
              </w:rPr>
              <w:t xml:space="preserve">5.0%</w:t>
            </w:r>
            <w:r>
              <w:t xml:space="preserve"> </w:t>
            </w:r>
            <w:r>
              <w:t xml:space="preserve">on top of vendor price (supersedes morning’s 5.5%/6.5% dual-rate lock; flat 5.0% hits the owner-ratified 3% net design target under every plausible tax tier; admin-configurable per method but defaults uniform);</w:t>
            </w:r>
            <w:r>
              <w:t xml:space="preserve"> </w:t>
            </w:r>
            <w:r>
              <w:rPr>
                <w:b/>
                <w:bCs/>
              </w:rPr>
              <w:t xml:space="preserve">Option B confirmed — vendor absorbs gateway, Setnayan does NOT</w:t>
            </w:r>
            <w:r>
              <w:t xml:space="preserve">; BIR Marketplace Withholding 0.5% pass-through per RMC 8-2024; Maya Business as V1.5+ primary gateway with Maya QR Ph preferred (1.5% gateway fee). Engineering pending: per-method config table, BIR 2307 generation, vendor_payouts table, gateway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0035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✅ Shipped (NEW)</w:t>
            </w:r>
          </w:p>
        </w:tc>
        <w:tc>
          <w:tcPr/>
          <w:p>
            <w:pPr>
              <w:pStyle w:val="Compact"/>
            </w:pPr>
            <w:r>
              <w:t xml:space="preserve">Sentry (PR #17) + PostHog 3-event funnel (PR #19); 4 more funnels go through PostHog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Event-Day Pre-load (NEW iteration)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Couple + vendor T-3d → T+1d</w:t>
            </w:r>
            <w:r>
              <w:t xml:space="preserve"> </w:t>
            </w:r>
            <w:r>
              <w:t xml:space="preserve">“Prepare for event day”</w:t>
            </w:r>
            <w:r>
              <w:t xml:space="preserve"> </w:t>
            </w:r>
            <w:r>
              <w:t xml:space="preserve">CTA + auto-prefetch T-24h → T+12h (PR #12). Spec drafted retroactively 2026-05-16 in</w:t>
            </w:r>
            <w:r>
              <w:t xml:space="preserve"> </w:t>
            </w:r>
            <w:r>
              <w:rPr>
                <w:rStyle w:val="VerbatimChar"/>
              </w:rPr>
              <w:t xml:space="preserve">0037_event_day_preload/0037_event_day_preload.md</w:t>
            </w:r>
            <w:r>
              <w:t xml:space="preserve"> </w:t>
            </w:r>
            <w:r>
              <w:t xml:space="preserve">(renumbered from the originally proposed 0036 to avoid collision with</w:t>
            </w:r>
            <w:r>
              <w:t xml:space="preserve"> </w:t>
            </w:r>
            <w:r>
              <w:rPr>
                <w:rStyle w:val="VerbatimChar"/>
              </w:rPr>
              <w:t xml:space="preserve">0036_pakanta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Type Picker</w:t>
            </w:r>
          </w:p>
        </w:tc>
        <w:tc>
          <w:tcPr/>
          <w:p>
            <w:pPr>
              <w:pStyle w:val="Compact"/>
            </w:pPr>
            <w:r>
              <w:t xml:space="preserve">✅ Shipped (V1 — schema + picker + compatibility loop)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engineering complete 2026-05-20.</w:t>
            </w:r>
            <w:r>
              <w:t xml:space="preserve"> </w:t>
            </w: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20260521000000_iteration_0043_wedding_type_picker.sql</w:t>
            </w:r>
            <w:r>
              <w:t xml:space="preserve"> </w:t>
            </w:r>
            <w:r>
              <w:t xml:space="preserve">adds events.ceremony_type + venue_setting + sub_type + is_mixed + secondary_ceremony_type columns + vendor_profiles.compatible_ceremony_types + compatible_venue_settings + wedding_type_launch_status + couple_wedding_type_notify_signups tables. UI:</w:t>
            </w:r>
            <w:r>
              <w:t xml:space="preserve"> </w:t>
            </w:r>
            <w:r>
              <w:rPr>
                <w:rStyle w:val="VerbatimChar"/>
              </w:rPr>
              <w:t xml:space="preserve">WeddingTypePicker</w:t>
            </w:r>
            <w:r>
              <w:t xml:space="preserve"> </w:t>
            </w:r>
            <w:r>
              <w:t xml:space="preserve">component on /dashboard/create-event renders 2-axis picker with 2 active types (Catholic + Civil) + 4 Coming-Soon types (INC / Christian / Muslim / Cultural) with inline email-capture flowing to</w:t>
            </w:r>
            <w:r>
              <w:t xml:space="preserve"> </w:t>
            </w:r>
            <w:r>
              <w:rPr>
                <w:rStyle w:val="VerbatimChar"/>
              </w:rPr>
              <w:t xml:space="preserve">couple_wedding_type_notify_signups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notifyWhenWeddingTypeLaunches</w:t>
            </w:r>
            <w:r>
              <w:t xml:space="preserve"> </w:t>
            </w:r>
            <w:r>
              <w:t xml:space="preserve">action.</w:t>
            </w:r>
            <w:r>
              <w:t xml:space="preserve"> </w:t>
            </w:r>
            <w:r>
              <w:rPr>
                <w:b/>
                <w:bCs/>
              </w:rPr>
              <w:t xml:space="preserve">Compatibility loop closed via</w:t>
            </w:r>
            <w:r>
              <w:rPr>
                <w:b/>
                <w:bCs/>
              </w:rPr>
              <w:t xml:space="preserve"> </w:t>
            </w:r>
            <w:hyperlink r:id="rId21">
              <w:r>
                <w:rPr>
                  <w:rStyle w:val="Hyperlink"/>
                  <w:b/>
                  <w:bCs/>
                </w:rPr>
                <w:t xml:space="preserve">#170</w:t>
              </w:r>
            </w:hyperlink>
            <w:r>
              <w:t xml:space="preserve"> </w:t>
            </w:r>
            <w:r>
              <w:t xml:space="preserve">(couple-side</w:t>
            </w:r>
            <w:r>
              <w:t xml:space="preserve"> </w:t>
            </w:r>
            <w:r>
              <w:t xml:space="preserve">“Match my wedding”</w:t>
            </w:r>
            <w:r>
              <w:t xml:space="preserve"> </w:t>
            </w:r>
            <w:r>
              <w:t xml:space="preserve">toggle on /vendors) +</w:t>
            </w:r>
            <w:r>
              <w:t xml:space="preserve"> </w:t>
            </w:r>
            <w:hyperlink r:id="rId20">
              <w:r>
                <w:rPr>
                  <w:rStyle w:val="Hyperlink"/>
                  <w:b/>
                  <w:bCs/>
                </w:rPr>
                <w:t xml:space="preserve">#172</w:t>
              </w:r>
            </w:hyperlink>
            <w:r>
              <w:t xml:space="preserve"> </w:t>
            </w:r>
            <w:r>
              <w:t xml:space="preserve">(vendor-side compatibility tag editor on /vendor-dashboard) +</w:t>
            </w:r>
            <w:r>
              <w:t xml:space="preserve"> </w:t>
            </w:r>
            <w:hyperlink r:id="rId22">
              <w:r>
                <w:rPr>
                  <w:rStyle w:val="Hyperlink"/>
                  <w:b/>
                  <w:bCs/>
                </w:rPr>
                <w:t xml:space="preserve">#174</w:t>
              </w:r>
            </w:hyperlink>
            <w:r>
              <w:t xml:space="preserve"> </w:t>
            </w:r>
            <w:r>
              <w:t xml:space="preserve">(compatibility badges on /v/[slug] public vendor profile). Next steps gated on vendor adoption: until vendors fill in their compatibility tags, columns stay NULL →</w:t>
            </w:r>
            <w:r>
              <w:t xml:space="preserve"> </w:t>
            </w:r>
            <w:r>
              <w:t xml:space="preserve">“open to all”</w:t>
            </w:r>
            <w:r>
              <w:t xml:space="preserve"> </w:t>
            </w:r>
            <w:r>
              <w:t xml:space="preserve">semantics keep the filter inclusive.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Per-Category Vendor Attribute Schemas</w:t>
            </w:r>
            <w:r>
              <w:t xml:space="preserve"> </w:t>
            </w:r>
            <w:r>
              <w:t xml:space="preserve">(V1.1 NEW spec)</w:t>
            </w:r>
          </w:p>
        </w:tc>
        <w:tc>
          <w:tcPr/>
          <w:p>
            <w:pPr>
              <w:pStyle w:val="Compact"/>
            </w:pPr>
            <w:r>
              <w:t xml:space="preserve">📐 Spec drafted 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canonical_service_schemas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shared_attribute_groups</w:t>
            </w:r>
            <w:r>
              <w:t xml:space="preserve"> </w:t>
            </w:r>
            <w:r>
              <w:t xml:space="preserve">(faith_compatibility, dietary_accommodations, geographic_service_areas, pricing_signal, vendor_credentials) +</w:t>
            </w:r>
            <w:r>
              <w:t xml:space="preserve"> </w:t>
            </w:r>
            <w:r>
              <w:rPr>
                <w:rStyle w:val="VerbatimChar"/>
              </w:rPr>
              <w:t xml:space="preserve">vendor_service_attributes</w:t>
            </w:r>
            <w:r>
              <w:t xml:space="preserve">. V1.1 launches schemas for 15 top canonical_services (catering with faith tags · photography · videography · bridal_gown_custom · band · host · coordinator · florals · stylist · photo_booth · mobile_bar · coffee_booth · officiant · transportation · wedding_cake); remaining ~100 sub-categories roll out V1.2+.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Product Catalogs</w:t>
            </w:r>
            <w:r>
              <w:t xml:space="preserve"> </w:t>
            </w:r>
            <w:r>
              <w:t xml:space="preserve">(V1.1 NEW spec)</w:t>
            </w:r>
          </w:p>
        </w:tc>
        <w:tc>
          <w:tcPr/>
          <w:p>
            <w:pPr>
              <w:pStyle w:val="Compact"/>
            </w:pPr>
            <w:r>
              <w:t xml:space="preserve">📐 Spec drafted 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vendor_products</w:t>
            </w:r>
            <w:r>
              <w:t xml:space="preserve"> </w:t>
            </w:r>
            <w:r>
              <w:t xml:space="preserve">table + per-product attribute schemas. ~20 of 115 canonical_services get product catalogs (consumables + portfolio types). Compound queries (attribute AND product) —</w:t>
            </w:r>
            <w:r>
              <w:t xml:space="preserve"> </w:t>
            </w:r>
            <w:r>
              <w:t xml:space="preserve">“coffee booths with oat milk AND Spanish Latte”</w:t>
            </w:r>
            <w:r>
              <w:t xml:space="preserve">. Snapshot pattern preserves cart line-item state. Setnayan first-party services (Pakanta, Pailaw, Custom Monogram, Save-the-Date Video) populate via same schema with SETNAYAN SERVICE badge. SEO at product-level URLs doubles SEO surface vs WedMeGood.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Showcase (Real Weddings)</w:t>
            </w:r>
            <w:r>
              <w:t xml:space="preserve"> </w:t>
            </w:r>
            <w:r>
              <w:t xml:space="preserve">(V1.1 NEW spec)</w:t>
            </w:r>
          </w:p>
        </w:tc>
        <w:tc>
          <w:tcPr/>
          <w:p>
            <w:pPr>
              <w:pStyle w:val="Compact"/>
            </w:pPr>
            <w:r>
              <w:t xml:space="preserve">📐 Spec drafted 2026-05-19</w:t>
            </w:r>
          </w:p>
        </w:tc>
        <w:tc>
          <w:tcPr/>
          <w:p>
            <w:pPr>
              <w:pStyle w:val="Compact"/>
            </w:pPr>
            <w:r>
              <w:t xml:space="preserve">Vendor-initiated → couple-approves → vendor-submits-3 → couple-picks-1 trigger flow.</w:t>
            </w:r>
            <w:r>
              <w:t xml:space="preserve"> </w:t>
            </w:r>
            <w:r>
              <w:rPr>
                <w:rStyle w:val="VerbatimChar"/>
              </w:rPr>
              <w:t xml:space="preserve">wedding_showcases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wedding_showcase_vendor_credits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wedding_showcase_captures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wedding_showcase_product_credits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wedding_showcase_facets</w:t>
            </w:r>
            <w:r>
              <w:t xml:space="preserve"> </w:t>
            </w:r>
            <w:r>
              <w:t xml:space="preserve">tables. Faceted browse (City × Ceremony × Venue × Theme × Budget × Season) creates per-combination SEO landing pages. Vendor portfolio auto-populator + product</w:t>
            </w:r>
            <w:r>
              <w:t xml:space="preserve"> </w:t>
            </w:r>
            <w:r>
              <w:t xml:space="preserve">“used at N weddings”</w:t>
            </w:r>
            <w:r>
              <w:t xml:space="preserve"> </w:t>
            </w:r>
            <w:r>
              <w:t xml:space="preserve">badges close cold-start differently than WedMeGood’s editorial team. Real budget brackets + day-of timeline are unique data WedMeGood lacks.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Style-Driven Vendor Marketplaces</w:t>
            </w:r>
            <w:r>
              <w:t xml:space="preserve"> </w:t>
            </w:r>
            <w:r>
              <w:t xml:space="preserve">(V1.1 NEW spec)</w:t>
            </w:r>
          </w:p>
        </w:tc>
        <w:tc>
          <w:tcPr/>
          <w:p>
            <w:pPr>
              <w:pStyle w:val="Compact"/>
            </w:pPr>
            <w:r>
              <w:t xml:space="preserve">📐 Spec drafted 2026-05-19</w:t>
            </w:r>
          </w:p>
        </w:tc>
        <w:tc>
          <w:tcPr/>
          <w:p>
            <w:pPr>
              <w:pStyle w:val="Compact"/>
            </w:pPr>
            <w:r>
              <w:t xml:space="preserve">7 primary marketplaces sequenced V1.1.x with Stylist first (palette ΔE matching reuses 0010 engine, lowest engineering, visual demo). 5-column vendor mega-menu adopted from WedMeGood pattern. Stations &amp; Booths as new category (30 sub-types in 5 groups — Food/Beverage / Sensory/Beauty / Visual/Keepsake / Skill/Craft / Interactive — PH-cocktail-hour culture has no WedMeGood equivalent). SETNAYAN SERVICE badge inserts (Papic / Panood / Pailaw / Patiktok / Pakanta / Concierge) as first-class marketplace listings —</w:t>
            </w:r>
            <w:r>
              <w:t xml:space="preserve"> </w:t>
            </w:r>
            <w:r>
              <w:t xml:space="preserve">“Setnayan eats its own marketplace”</w:t>
            </w:r>
            <w:r>
              <w:t xml:space="preserve"> </w:t>
            </w:r>
            <w:r>
              <w:t xml:space="preserve">pattern. Smart-default filtering by ceremony_type (INC couples auto-see inc_friendly caterers; Muslim couples auto-see halal vendors).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Multi-Moderator Event Access</w:t>
            </w:r>
            <w:r>
              <w:t xml:space="preserve"> </w:t>
            </w:r>
            <w:r>
              <w:t xml:space="preserve">(V1.2 NEW spec)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Phase A foundation shipped 2026-05-19</w:t>
            </w:r>
          </w:p>
        </w:tc>
        <w:tc>
          <w:tcPr/>
          <w:p>
            <w:pPr>
              <w:pStyle w:val="Compact"/>
            </w:pPr>
            <w:r>
              <w:t xml:space="preserve">Migration 66 (</w:t>
            </w:r>
            <w:r>
              <w:rPr>
                <w:rStyle w:val="VerbatimChar"/>
              </w:rPr>
              <w:t xml:space="preserve">iteration_0048_event_moderators_foundation.sql</w:t>
            </w:r>
            <w:r>
              <w:t xml:space="preserve">) shipped via PR #135 —</w:t>
            </w:r>
            <w:r>
              <w:t xml:space="preserve"> </w:t>
            </w:r>
            <w:r>
              <w:rPr>
                <w:rStyle w:val="VerbatimChar"/>
              </w:rPr>
              <w:t xml:space="preserve">event_moderators</w:t>
            </w:r>
            <w:r>
              <w:t xml:space="preserve"> </w:t>
            </w:r>
            <w:r>
              <w:t xml:space="preserve">table + backfill + RLS helper.</w:t>
            </w:r>
            <w:r>
              <w:t xml:space="preserve"> </w:t>
            </w:r>
            <w:r>
              <w:rPr>
                <w:b/>
                <w:bCs/>
              </w:rPr>
              <w:t xml:space="preserve">NOT V1 launch</w:t>
            </w:r>
            <w:r>
              <w:t xml:space="preserve"> </w:t>
            </w:r>
            <w:r>
              <w:t xml:space="preserve">— today every event has exactly one owner; co-couple/parent/coordinator sharing arrives V1.2. Foundation laid early so future amendments to 0007/0019/0021/0028/0034 (per-payer budget, moderator-aware vendor chat, role-aware couple dashboard, moderator-aware notification routing, multi-payer cart) have schema to build against.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 &amp; Affiliates</w:t>
            </w:r>
            <w:r>
              <w:t xml:space="preserve"> </w:t>
            </w:r>
            <w:r>
              <w:t xml:space="preserve">(V1.1 NEW spec · traffic monetization)</w:t>
            </w:r>
          </w:p>
        </w:tc>
        <w:tc>
          <w:tcPr/>
          <w:p>
            <w:pPr>
              <w:pStyle w:val="Compact"/>
            </w:pPr>
            <w:r>
              <w:t xml:space="preserve">📐 Spec drafted 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setnayan.com/blog</w:t>
            </w:r>
            <w:r>
              <w:t xml:space="preserve"> </w:t>
            </w:r>
            <w:r>
              <w:t xml:space="preserve">(long-form articles, git-tracked MD pattern matching 0029 Help Center) +</w:t>
            </w:r>
            <w:r>
              <w:t xml:space="preserve"> </w:t>
            </w:r>
            <w:r>
              <w:rPr>
                <w:rStyle w:val="VerbatimChar"/>
              </w:rPr>
              <w:t xml:space="preserve">setnayan.com/recommendations/[category]</w:t>
            </w:r>
            <w:r>
              <w:t xml:space="preserve"> </w:t>
            </w:r>
            <w:r>
              <w:t xml:space="preserve">(disclosed curated affiliate links · Involve Asia primary network — V1.1 owner action) + Sponsored Content (paid editorial features w/ unambiguous</w:t>
            </w:r>
            <w:r>
              <w:t xml:space="preserve"> </w:t>
            </w:r>
            <w:r>
              <w:t xml:space="preserve">“Sponsored”</w:t>
            </w:r>
            <w:r>
              <w:t xml:space="preserve"> </w:t>
            </w:r>
            <w:r>
              <w:t xml:space="preserve">badge · two-admin gate ≥₱100K per 0023 § 9.1). New tables:</w:t>
            </w:r>
            <w:r>
              <w:t xml:space="preserve"> </w:t>
            </w:r>
            <w:r>
              <w:rPr>
                <w:rStyle w:val="VerbatimChar"/>
              </w:rPr>
              <w:t xml:space="preserve">editorial_articles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recommendation_pages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affiliate_links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affiliate_conversions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sponsored_slot_bookings</w:t>
            </w:r>
            <w:r>
              <w:t xml:space="preserve">. PostHog</w:t>
            </w:r>
            <w:r>
              <w:t xml:space="preserve"> </w:t>
            </w:r>
            <w:r>
              <w:rPr>
                <w:rStyle w:val="VerbatimChar"/>
              </w:rPr>
              <w:t xml:space="preserve">affiliate_link_clicked</w:t>
            </w:r>
            <w:r>
              <w:t xml:space="preserve"> </w:t>
            </w:r>
            <w:r>
              <w:t xml:space="preserve">event with no PII; postback endpoint</w:t>
            </w:r>
            <w:r>
              <w:t xml:space="preserve"> </w:t>
            </w:r>
            <w:r>
              <w:rPr>
                <w:rStyle w:val="VerbatimChar"/>
              </w:rPr>
              <w:t xml:space="preserve">/api/affiliates/postback?network=:network</w:t>
            </w:r>
            <w:r>
              <w:t xml:space="preserve"> </w:t>
            </w:r>
            <w:r>
              <w:t xml:space="preserve">for conversion tracking. Newsletter sponsorship slot extends 0028 (single-sponsor per send). Cross-coordinates with 0022 Boosted Ads (vendor opt-out toggle) + 0039 AdSense (sponsored articles + sponsored newsletter slots are AdSense-excluded).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0039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Display Ads</w:t>
            </w:r>
            <w:r>
              <w:t xml:space="preserve"> </w:t>
            </w:r>
            <w:r>
              <w:t xml:space="preserve">(V1.1 NEW spec · traffic monetization · activation-gated)</w:t>
            </w:r>
          </w:p>
        </w:tc>
        <w:tc>
          <w:tcPr/>
          <w:p>
            <w:pPr>
              <w:pStyle w:val="Compact"/>
            </w:pPr>
            <w:r>
              <w:t xml:space="preserve">🚫 RETIRED 2026-05-19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 same-day after the AdSense walkthrough surfaced that the owner’s Google account is locked to AdSense-for-YouTube only — the YouTube channel went inactive, AdSense for YouTube auto-deactivated, and there’s no AdSense-for-Content enrollment path forward from that account.</w:t>
            </w:r>
            <w:r>
              <w:t xml:space="preserve"> </w:t>
            </w:r>
            <w:r>
              <w:t xml:space="preserve">Three alternate URLs (</w:t>
            </w:r>
            <w:r>
              <w:rPr>
                <w:rStyle w:val="VerbatimChar"/>
              </w:rPr>
              <w:t xml:space="preserve">/adsense/signup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/adsense/new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adsense.google.com</w:t>
            </w:r>
            <w:r>
              <w:t xml:space="preserve">) all routed back to the deactivation screen. Sidebar showed no Sites tab. Creating a fresh Google account would risk a permanent ban via Google’s duplicate-AdSense identity checks (phone · payment · IP · beneficial owner) — not worth the gamble given the surface yield was already ~₱5-20K/mo vs Boosted Ads ~₱780K/yr per 20km vendor. Path A chosen (drop display ads entirely from V1.1; cookie-consent banner scope dropped since RA 10173 first-party PostHog opt-out is sufficient). 0039 spec file kept as a tombstone with the 🚫 RETIRED banner; engineering scope shrunk (no AdSense publisher console, no CSP changes, no</w:t>
            </w:r>
            <w:r>
              <w:t xml:space="preserve"> </w:t>
            </w:r>
            <w:r>
              <w:rPr>
                <w:rStyle w:val="VerbatimChar"/>
              </w:rPr>
              <w:t xml:space="preserve">users.consent_state</w:t>
            </w:r>
            <w:r>
              <w:t xml:space="preserve"> </w:t>
            </w:r>
            <w:r>
              <w:t xml:space="preserve">JSONB, no</w:t>
            </w:r>
            <w:r>
              <w:t xml:space="preserve"> </w:t>
            </w:r>
            <w:r>
              <w:rPr>
                <w:rStyle w:val="VerbatimChar"/>
              </w:rPr>
              <w:t xml:space="preserve">cookie_consent_events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adsense_activation_log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adsense_daily_revenue</w:t>
            </w:r>
            <w:r>
              <w:t xml:space="preserve"> </w:t>
            </w:r>
            <w:r>
              <w:t xml:space="preserve">tables, no</w:t>
            </w:r>
            <w:r>
              <w:t xml:space="preserve"> </w:t>
            </w:r>
            <w:r>
              <w:rPr>
                <w:rStyle w:val="VerbatimChar"/>
              </w:rPr>
              <w:t xml:space="preserve">/cookie-preferences</w:t>
            </w:r>
            <w:r>
              <w:t xml:space="preserve"> </w:t>
            </w:r>
            <w:r>
              <w:t xml:space="preserve">route, no 0022 vendor opt-out toggle, no 0023 § 5.1 kill-switch, no 0028</w:t>
            </w:r>
            <w:r>
              <w:t xml:space="preserve"> </w:t>
            </w:r>
            <w:r>
              <w:rPr>
                <w:rStyle w:val="VerbatimChar"/>
              </w:rPr>
              <w:t xml:space="preserve">consent_updated</w:t>
            </w:r>
            <w:r>
              <w:t xml:space="preserve"> </w:t>
            </w:r>
            <w:r>
              <w:t xml:space="preserve">template, no 0029</w:t>
            </w:r>
            <w:r>
              <w:t xml:space="preserve"> </w:t>
            </w:r>
            <w:r>
              <w:t xml:space="preserve">“Cookies &amp; ads”</w:t>
            </w:r>
            <w:r>
              <w:t xml:space="preserve"> </w:t>
            </w:r>
            <w:r>
              <w:t xml:space="preserve">article). Decision log Ninth (originally tenth) 2026-05-19 row carries the full reasoning.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Boosted Ads Activation Playbook</w:t>
            </w:r>
            <w:r>
              <w:t xml:space="preserve"> </w:t>
            </w:r>
            <w:r>
              <w:t xml:space="preserve">(NEW operations doc · traffic monetization)</w:t>
            </w:r>
          </w:p>
        </w:tc>
        <w:tc>
          <w:tcPr/>
          <w:p>
            <w:pPr>
              <w:pStyle w:val="Compact"/>
            </w:pPr>
            <w:r>
              <w:t xml:space="preserve">✅ Doc landed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09_Operations/Boosted_Ads_Activation_Playbook.md</w:t>
            </w:r>
            <w:r>
              <w:t xml:space="preserve"> </w:t>
            </w:r>
            <w:r>
              <w:t xml:space="preserve">— owner-side outbound sales playbook for the existing-and-shipped Boosted Ads + Sponsored Boost program (0022 § 5b locked 2026-05-16). No engineering changes. Includes prospect-list SQL · in-app DM outreach template · 4 common objections + counters · 30-vendor launch promo</w:t>
            </w:r>
            <w:r>
              <w:t xml:space="preserve"> </w:t>
            </w:r>
            <w:r>
              <w:rPr>
                <w:rStyle w:val="VerbatimChar"/>
              </w:rPr>
              <w:t xml:space="preserve">BOOSTED-LAUNCH-2026</w:t>
            </w:r>
            <w:r>
              <w:t xml:space="preserve"> </w:t>
            </w:r>
            <w:r>
              <w:t xml:space="preserve">20% off month 1 cap 30 redemptions (engineering action: seed</w:t>
            </w:r>
            <w:r>
              <w:t xml:space="preserve"> </w:t>
            </w:r>
            <w:r>
              <w:rPr>
                <w:rStyle w:val="VerbatimChar"/>
              </w:rPr>
              <w:t xml:space="preserve">promo_codes</w:t>
            </w:r>
            <w:r>
              <w:t xml:space="preserve"> </w:t>
            </w:r>
            <w:r>
              <w:t xml:space="preserve">row). Featured-vendor lookbook deliverable owed 2026-06-15. Weekly Monday review of new subs + cancels + top/bottom 5 click cohorts.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ross-cutting-infra"/>
    <w:p>
      <w:pPr>
        <w:pStyle w:val="Heading2"/>
      </w:pPr>
      <w:r>
        <w:t xml:space="preserve">Cross-cutting infra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&amp; Offline Strategy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TanStack Query + idb-keyval persister + Workbox-equivalent service worker (PR #10)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Storage Migration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All new uploads go to R2; legacy Supabase Storage URLs still resolve (PR #18)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lifecycle (Delete vs Blacklist)</w:t>
            </w:r>
          </w:p>
        </w:tc>
        <w:tc>
          <w:tcPr/>
          <w:p>
            <w:pPr>
              <w:pStyle w:val="Compact"/>
            </w:pPr>
            <w:r>
              <w:t xml:space="preserve">✅ Shipped (code); migration owner-action pending</w:t>
            </w:r>
          </w:p>
        </w:tc>
        <w:tc>
          <w:tcPr/>
          <w:p>
            <w:pPr>
              <w:pStyle w:val="Compact"/>
            </w:pPr>
            <w:r>
              <w:t xml:space="preserve">Replaces the soft-delete + ban model from PR #7. Owner must run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(PR #9)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login (client-aware sessions)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10-year cookie maxAge for Tauri + installed PWA; 1-year for web (PR #6)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→ Add-ons rename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308 redirects from</w:t>
            </w:r>
            <w:r>
              <w:t xml:space="preserve"> </w:t>
            </w:r>
            <w:r>
              <w:rPr>
                <w:rStyle w:val="VerbatimChar"/>
              </w:rPr>
              <w:t xml:space="preserve">/services/*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/add-ons/*</w:t>
            </w:r>
            <w:r>
              <w:t xml:space="preserve"> </w:t>
            </w:r>
            <w:r>
              <w:t xml:space="preserve">(PR #13)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build job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@setnayan/web build</w:t>
            </w:r>
            <w:r>
              <w:t xml:space="preserve"> </w:t>
            </w:r>
            <w:r>
              <w:t xml:space="preserve">runs on every PR (PR #15)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Verification flow (NEW 2026-05-16)</w:t>
            </w:r>
          </w:p>
        </w:tc>
        <w:tc>
          <w:tcPr/>
          <w:p>
            <w:pPr>
              <w:pStyle w:val="Compact"/>
            </w:pPr>
            <w:r>
              <w:t xml:space="preserve">🟡 Spec locked · engineering pending</w:t>
            </w:r>
          </w:p>
        </w:tc>
        <w:tc>
          <w:tcPr/>
          <w:p>
            <w:pPr>
              <w:pStyle w:val="Compact"/>
            </w:pPr>
            <w:r>
              <w:t xml:space="preserve">FREE initial / ₱1,499 annual renewal / ₱2,499 re-verification after demotion (charm-corrected 2026-05-17) · 12-document checklist (DTI / BIR 2303 / Mayor’s Permit / gov ID via Persona/Veriff/Onfido / bank micro-deposit / portfolio + reverse image search / 3-5 references / live selfie + liveness / 15-min Google Meet / SMS OTP + email / social presence / AMLC sanctions) · all-or-nothing · 3-5 BD SLA ·</w:t>
            </w:r>
            <w:r>
              <w:t xml:space="preserve"> </w:t>
            </w:r>
            <w:r>
              <w:rPr>
                <w:rStyle w:val="VerbatimChar"/>
              </w:rPr>
              <w:t xml:space="preserve">setnayan-vendor-verification</w:t>
            </w:r>
            <w:r>
              <w:t xml:space="preserve"> </w:t>
            </w:r>
            <w:r>
              <w:t xml:space="preserve">R2 bucket (90d raw + 7yr audit). Schema migrations pending (vendors.verification_state + vendor_verification_applications + vendor_tier_history).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Tools Unlock bundle (NEW 2026-05-16)</w:t>
            </w:r>
          </w:p>
        </w:tc>
        <w:tc>
          <w:tcPr/>
          <w:p>
            <w:pPr>
              <w:pStyle w:val="Compact"/>
            </w:pPr>
            <w:r>
              <w:t xml:space="preserve">🟡 Spec locked · SKU seed pending</w:t>
            </w:r>
          </w:p>
        </w:tc>
        <w:tc>
          <w:tcPr/>
          <w:p>
            <w:pPr>
              <w:pStyle w:val="Compact"/>
            </w:pPr>
            <w:r>
              <w:t xml:space="preserve">₱9,999/year · includes Mood Board + Palette + Seating + QR Reader + Advanced Pricing Tier · open to ALL paying vendors (NOT verified-only). vendor_tool_bundles table pending.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Boosted Ads + Sponsored Boost ladder (NEW 2026-05-16 · charm-corrected + seeded 2026-05-17)</w:t>
            </w:r>
          </w:p>
        </w:tc>
        <w:tc>
          <w:tcPr/>
          <w:p>
            <w:pPr>
              <w:pStyle w:val="Compact"/>
            </w:pPr>
            <w:r>
              <w:t xml:space="preserve">🟡 Spec locked · seeded in 0034 § (i) · engineering UI pending</w:t>
            </w:r>
          </w:p>
        </w:tc>
        <w:tc>
          <w:tcPr/>
          <w:p>
            <w:pPr>
              <w:pStyle w:val="Compact"/>
            </w:pPr>
            <w:r>
              <w:t xml:space="preserve">Boosted Ads 5km ₱4,999/wk · 10km ₱7,999/wk · 20km ₱14,999/wk · Sponsored Boost Quarterly ₱249,999 / Annual ₱799,999 at 30km (verified-only). Replaces prior single ₱1,499/wk Sponsored Boost SKU (now</w:t>
            </w:r>
            <w:r>
              <w:t xml:space="preserve"> </w:t>
            </w:r>
            <w:r>
              <w:rPr>
                <w:rStyle w:val="VerbatimChar"/>
              </w:rPr>
              <w:t xml:space="preserve">is_active=FALSE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Payout model (NEW 2026-05-16)</w:t>
            </w:r>
          </w:p>
        </w:tc>
        <w:tc>
          <w:tcPr/>
          <w:p>
            <w:pPr>
              <w:pStyle w:val="Compact"/>
            </w:pPr>
            <w:r>
              <w:t xml:space="preserve">🟡 Spec locked · engineering pending</w:t>
            </w:r>
          </w:p>
        </w:tc>
        <w:tc>
          <w:tcPr/>
          <w:p>
            <w:pPr>
              <w:pStyle w:val="Compact"/>
            </w:pPr>
            <w:r>
              <w:t xml:space="preserve">Verified = immediate full payout T+1 (less gateway + BIR 0.5%); coming_soon = 3-stage milestone release 20/60/20 with T-14 + T+7 dispute windows. Demote-to-coming_soon trigger: 3+ disputes/30d. Setnayan absorbs ₱15-25 disbursement fee. vendor_payouts table + dispute counter cron pending.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-run-second-day-shipping"/>
    <w:p>
      <w:pPr>
        <w:pStyle w:val="Heading2"/>
      </w:pPr>
      <w:r>
        <w:t xml:space="preserve">2026-05-15 PR Run — second-day shipping</w:t>
      </w:r>
    </w:p>
    <w:p>
      <w:pPr>
        <w:pStyle w:val="FirstParagraph"/>
      </w:pPr>
      <w:r>
        <w:t xml:space="preserve">After the 2026-05-14 PR run wrapped, a follow-on session on 2026-05-15 shipped 4 more PRs to main, with 4 more in flight. Spec-side: 6 new decision-log entries locked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What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#52</w:t>
            </w:r>
          </w:p>
        </w:tc>
        <w:tc>
          <w:tcPr/>
          <w:p>
            <w:pPr>
              <w:pStyle w:val="Compact"/>
            </w:pPr>
            <w:r>
              <w:t xml:space="preserve">Decision 5 — UI Theme rebrand</w:t>
            </w:r>
          </w:p>
        </w:tc>
        <w:tc>
          <w:tcPr/>
          <w:p>
            <w:pPr>
              <w:pStyle w:val="Compact"/>
            </w:pPr>
            <w:r>
              <w:t xml:space="preserve">iteration 0025 — burgundy default replacing terracotta (</w:t>
            </w:r>
            <w:r>
              <w:rPr>
                <w:rStyle w:val="VerbatimChar"/>
              </w:rPr>
              <w:t xml:space="preserve">#7A1F2B</w:t>
            </w:r>
            <w:r>
              <w:t xml:space="preserve"> </w:t>
            </w:r>
            <w:r>
              <w:t xml:space="preserve">accent) + new 5th theme</w:t>
            </w:r>
            <w:r>
              <w:t xml:space="preserve"> </w:t>
            </w:r>
            <w:r>
              <w:t xml:space="preserve">“Forest &amp; Champagne Gold”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#2D4A3A</w:t>
            </w:r>
            <w:r>
              <w:t xml:space="preserve"> </w:t>
            </w:r>
            <w:r>
              <w:t xml:space="preserve">primary +</w:t>
            </w:r>
            <w:r>
              <w:t xml:space="preserve"> </w:t>
            </w:r>
            <w:r>
              <w:rPr>
                <w:rStyle w:val="VerbatimChar"/>
              </w:rPr>
              <w:t xml:space="preserve">#C9A66B</w:t>
            </w:r>
            <w:r>
              <w:t xml:space="preserve"> </w:t>
            </w:r>
            <w:r>
              <w:t xml:space="preserve">gold); theme picker UI extended; idempotent enum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#55</w:t>
            </w:r>
          </w:p>
        </w:tc>
        <w:tc>
          <w:tcPr/>
          <w:p>
            <w:pPr>
              <w:pStyle w:val="Compact"/>
            </w:pPr>
            <w:r>
              <w:t xml:space="preserve">Decision 1 — Self-purchase confirm + self-review hard-gate</w:t>
            </w:r>
          </w:p>
        </w:tc>
        <w:tc>
          <w:tcPr/>
          <w:p>
            <w:pPr>
              <w:pStyle w:val="Compact"/>
            </w:pPr>
            <w:r>
              <w:t xml:space="preserve">iterations 0006/0034/0023 — schema CHECK +</w:t>
            </w:r>
            <w:r>
              <w:t xml:space="preserve"> </w:t>
            </w:r>
            <w:r>
              <w:rPr>
                <w:rStyle w:val="VerbatimChar"/>
              </w:rPr>
              <w:t xml:space="preserve">block_related_account_review()</w:t>
            </w:r>
            <w:r>
              <w:t xml:space="preserve"> </w:t>
            </w:r>
            <w:r>
              <w:t xml:space="preserve">BEFORE INSERT trigger blocking owner/team/payment/device/household self-reviews; cart self-purchase confirm modal (Pay full price / Comp for myself); admin moderation queue + appeal flow; new</w:t>
            </w:r>
            <w:r>
              <w:t xml:space="preserve"> </w:t>
            </w:r>
            <w:r>
              <w:rPr>
                <w:rStyle w:val="VerbatimChar"/>
              </w:rPr>
              <w:t xml:space="preserve">user_devices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vendor_review_appeals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comp_grants</w:t>
            </w:r>
            <w:r>
              <w:t xml:space="preserve"> </w:t>
            </w:r>
            <w:r>
              <w:t xml:space="preserve">(stub)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#54</w:t>
            </w:r>
          </w:p>
        </w:tc>
        <w:tc>
          <w:tcPr/>
          <w:p>
            <w:pPr>
              <w:pStyle w:val="Compact"/>
            </w:pPr>
            <w:r>
              <w:t xml:space="preserve">Decision 3 — Public-stats exclusion + event-switcher role rows</w:t>
            </w:r>
          </w:p>
        </w:tc>
        <w:tc>
          <w:tcPr/>
          <w:p>
            <w:pPr>
              <w:pStyle w:val="Compact"/>
            </w:pPr>
            <w:r>
              <w:t xml:space="preserve">iterations 0006/0022/0000 —</w:t>
            </w:r>
            <w:r>
              <w:t xml:space="preserve"> </w:t>
            </w:r>
            <w:r>
              <w:rPr>
                <w:rStyle w:val="VerbatimChar"/>
              </w:rPr>
              <w:t xml:space="preserve">vendor_public_completed_events_stats</w:t>
            </w:r>
            <w:r>
              <w:t xml:space="preserve"> </w:t>
            </w:r>
            <w:r>
              <w:t xml:space="preserve">materialized view (filters team/internal/self-comp from public count) +</w:t>
            </w:r>
            <w:r>
              <w:t xml:space="preserve"> </w:t>
            </w:r>
            <w:r>
              <w:rPr>
                <w:rStyle w:val="VerbatimChar"/>
              </w:rPr>
              <w:t xml:space="preserve">vendor_full_completed_events_stats</w:t>
            </w:r>
            <w:r>
              <w:t xml:space="preserve"> </w:t>
            </w:r>
            <w:r>
              <w:t xml:space="preserve">sibling; vendor dashboard</w:t>
            </w:r>
            <w:r>
              <w:t xml:space="preserve"> </w:t>
            </w:r>
            <w:r>
              <w:t xml:space="preserve">“Completed events”</w:t>
            </w:r>
            <w:r>
              <w:t xml:space="preserve"> </w:t>
            </w:r>
            <w:r>
              <w:t xml:space="preserve">card with public-vs-private toggle; event-switcher Shop/Admin console role rows; empty-state monogram split by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#56</w:t>
            </w:r>
          </w:p>
        </w:tc>
        <w:tc>
          <w:tcPr/>
          <w:p>
            <w:pPr>
              <w:pStyle w:val="Compact"/>
            </w:pPr>
            <w:r>
              <w:t xml:space="preserve">Decision 6 — Vendor visibility + Website editor</w:t>
            </w:r>
          </w:p>
        </w:tc>
        <w:tc>
          <w:tcPr/>
          <w:p>
            <w:pPr>
              <w:pStyle w:val="Compact"/>
            </w:pPr>
            <w:r>
              <w:t xml:space="preserve">iterations 0006/0015/0022/0023 —</w:t>
            </w:r>
            <w:r>
              <w:t xml:space="preserve"> </w:t>
            </w:r>
            <w:r>
              <w:rPr>
                <w:rStyle w:val="VerbatimChar"/>
              </w:rPr>
              <w:t xml:space="preserve">vendors.public_visibility ENUM('hidden','coming_soon','verified','archived')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coming_soon</w:t>
            </w:r>
            <w:r>
              <w:t xml:space="preserve"> </w:t>
            </w:r>
            <w:r>
              <w:t xml:space="preserve">default + backfill of existing verified rows; DIY-browse</w:t>
            </w:r>
            <w:r>
              <w:t xml:space="preserve"> </w:t>
            </w:r>
            <w:r>
              <w:t xml:space="preserve">“Verified only”</w:t>
            </w:r>
            <w:r>
              <w:t xml:space="preserve"> </w:t>
            </w:r>
            <w:r>
              <w:t xml:space="preserve">toggle (OFF by default → coming-soon vendors visible with badge);</w:t>
            </w:r>
            <w:r>
              <w:t xml:space="preserve"> </w:t>
            </w:r>
            <w:r>
              <w:rPr>
                <w:rStyle w:val="VerbatimChar"/>
              </w:rPr>
              <w:t xml:space="preserve">site_widgets</w:t>
            </w:r>
            <w:r>
              <w:t xml:space="preserve"> </w:t>
            </w:r>
            <w:r>
              <w:t xml:space="preserve">widget registry +</w:t>
            </w:r>
            <w:r>
              <w:t xml:space="preserve"> </w:t>
            </w:r>
            <w:r>
              <w:rPr>
                <w:rStyle w:val="VerbatimChar"/>
              </w:rPr>
              <w:t xml:space="preserve">platform_availability</w:t>
            </w:r>
            <w:r>
              <w:t xml:space="preserve"> </w:t>
            </w:r>
            <w:r>
              <w:t xml:space="preserve">table; admin Website editor at</w:t>
            </w:r>
            <w:r>
              <w:t xml:space="preserve"> </w:t>
            </w:r>
            <w:r>
              <w:rPr>
                <w:rStyle w:val="VerbatimChar"/>
              </w:rPr>
              <w:t xml:space="preserve">/admin/website</w:t>
            </w:r>
            <w:r>
              <w:t xml:space="preserve"> </w:t>
            </w:r>
            <w:r>
              <w:t xml:space="preserve">(8th admin surface) with native HTML5 drag-drop reorder;</w:t>
            </w:r>
            <w:r>
              <w:t xml:space="preserve"> </w:t>
            </w:r>
            <w:r>
              <w:rPr>
                <w:rStyle w:val="VerbatimChar"/>
              </w:rPr>
              <w:t xml:space="preserve">/admin/verify</w:t>
            </w:r>
            <w:r>
              <w:t xml:space="preserve"> </w:t>
            </w:r>
            <w:r>
              <w:t xml:space="preserve">queue with status tabs + audit-logged actions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4 PRs in flight</w:t>
      </w:r>
      <w:r>
        <w:t xml:space="preserve"> </w:t>
      </w:r>
      <w:r>
        <w:t xml:space="preserve">as of this regen (background agents working in parallel worktrees):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 #57</w:t>
      </w:r>
      <w:r>
        <w:t xml:space="preserve"> </w:t>
      </w:r>
      <w:r>
        <w:t xml:space="preserve">(Decision 4 homepage 12-section skeleton) — perf optimization agent running; lighthouse regression from 0.88 → 0.71 needs to return to ≥0.9 before merge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shared-chrome perf agent</w:t>
      </w:r>
      <w:r>
        <w:t xml:space="preserve"> </w:t>
      </w:r>
      <w:r>
        <w:t xml:space="preserve">— fixing main’s lighthouse regression caused by PR #53 (shared SiteHeader) + PR #56 (admin chrome) bloat that dropped every route’s lighthouse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/for-vendors page agent</w:t>
      </w:r>
      <w:r>
        <w:t xml:space="preserve"> </w:t>
      </w:r>
      <w:r>
        <w:t xml:space="preserve">— full vendor-side landing per spec (Airbnb host page convention; outcome-led merchant framing per Shopify; pricing visible exception to homepage’s hide-prices rule)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/features page agent</w:t>
      </w:r>
      <w:r>
        <w:t xml:space="preserve"> </w:t>
      </w:r>
      <w:r>
        <w:t xml:space="preserve">— feature deep-dive page (recipient of dropped Section 7</w:t>
      </w:r>
      <w:r>
        <w:t xml:space="preserve"> </w:t>
      </w:r>
      <w:r>
        <w:t xml:space="preserve">“Outsourcing, pacing, scheduling”</w:t>
      </w:r>
      <w:r>
        <w:t xml:space="preserve"> </w:t>
      </w:r>
      <w:r>
        <w:t xml:space="preserve">content from Decision 4 homepage redesign)</w:t>
      </w:r>
    </w:p>
    <w:p>
      <w:pPr>
        <w:pStyle w:val="BodyText"/>
      </w:pPr>
      <w:r>
        <w:rPr>
          <w:b/>
          <w:bCs/>
        </w:rPr>
        <w:t xml:space="preserve">6 new decision-log entries today</w:t>
      </w:r>
      <w:r>
        <w:t xml:space="preserve"> </w:t>
      </w:r>
      <w:r>
        <w:t xml:space="preserve">(in CLAUDE.md): dual-role self-purchase/review gate · V1 platform expansion (5 native apps deferred V1.5) · dual-role public-stats exclusion · public-website wholesale redesign · UI theme rebrand · vendor visibility + widget editor.</w:t>
      </w:r>
    </w:p>
    <w:p>
      <w:pPr>
        <w:pStyle w:val="BodyText"/>
      </w:pPr>
      <w:r>
        <w:rPr>
          <w:b/>
          <w:bCs/>
        </w:rPr>
        <w:t xml:space="preserve">Status shifts (from 2026-05-14 baseline):</w:t>
      </w:r>
      <w:r>
        <w:t xml:space="preserve"> </w:t>
      </w:r>
      <w:r>
        <w:t xml:space="preserve">- 0000 — chrome drift fix from Decision 7 (Roadmap doc) still pending; this PR run added Shop/Admin event-switcher rows</w:t>
      </w:r>
      <w:r>
        <w:t xml:space="preserve"> </w:t>
      </w:r>
      <w:r>
        <w:t xml:space="preserve">- 0006 — stays ⚠️ Partial (marketplace browse + reviews shipped; vendor-side admin moderation now wired via PR #55; full self-review gate live)</w:t>
      </w:r>
      <w:r>
        <w:t xml:space="preserve"> </w:t>
      </w:r>
      <w:r>
        <w:t xml:space="preserve">- 0015 — stays ✅ Shipped (12-section restructure in PR #57 still pending)</w:t>
      </w:r>
      <w:r>
        <w:t xml:space="preserve"> </w:t>
      </w:r>
      <w:r>
        <w:t xml:space="preserve">- 0022 — stays ⚠️ Partial (vendor dashboard public-stats card + public_visibility state machine added)</w:t>
      </w:r>
      <w:r>
        <w:t xml:space="preserve"> </w:t>
      </w:r>
      <w:r>
        <w:t xml:space="preserve">- 0023 — ✅ Shipped + 2 new surfaces (Website editor as 8th admin surface; Verify queue at</w:t>
      </w:r>
      <w:r>
        <w:t xml:space="preserve"> </w:t>
      </w:r>
      <w:r>
        <w:rPr>
          <w:rStyle w:val="VerbatimChar"/>
        </w:rPr>
        <w:t xml:space="preserve">/admin/verify</w:t>
      </w:r>
      <w:r>
        <w:t xml:space="preserve">); review-moderation queue from PR #55</w:t>
      </w:r>
      <w:r>
        <w:t xml:space="preserve"> </w:t>
      </w:r>
      <w:r>
        <w:t xml:space="preserve">- 0025 — ✅ Shipped (theme system extended to 5 themes — Setnayan Default Color burgundy + Forest &amp; Champagne Gold)</w:t>
      </w:r>
      <w:r>
        <w:t xml:space="preserve"> </w:t>
      </w:r>
      <w:r>
        <w:t xml:space="preserve">- 0034 — ✅ Shipped (cart self-purchase confirm modal added)</w:t>
      </w:r>
    </w:p>
    <w:p>
      <w:pPr>
        <w:pStyle w:val="BodyText"/>
      </w:pPr>
      <w:r>
        <w:rPr>
          <w:b/>
          <w:bCs/>
        </w:rPr>
        <w:t xml:space="preserve">Owner-side blocker</w:t>
      </w:r>
      <w:r>
        <w:t xml:space="preserve"> </w:t>
      </w:r>
      <w:r>
        <w:t xml:space="preserve">(CRITICAL — applies before any V1 launch):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supabase db push</w:t>
      </w:r>
      <w:r>
        <w:t xml:space="preserve"> </w:t>
      </w:r>
      <w:r>
        <w:t xml:space="preserve">— 10+ migrations are now pending production push:</w:t>
      </w:r>
      <w:r>
        <w:t xml:space="preserve"> </w:t>
      </w:r>
      <w:r>
        <w:t xml:space="preserve">- 6 from the 2026-05-14 run (vendor_reviews + vendor_dashboard expansion + force_majeure + api_scopes + notification_type + blacklist)</w:t>
      </w:r>
      <w:r>
        <w:t xml:space="preserve"> </w:t>
      </w:r>
      <w:r>
        <w:t xml:space="preserve">- 4 from the 2026-05-15 run (theme_preference enum extension + vendor_public_visibility + site_widgets + self_review_gate schema)</w:t>
      </w:r>
      <w:r>
        <w:t xml:space="preserve"> </w:t>
      </w:r>
      <w:r>
        <w:t xml:space="preserve">- Without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, half the new code in main 500s in production.</w:t>
      </w:r>
    </w:p>
    <w:p>
      <w:pPr>
        <w:pStyle w:val="BodyText"/>
      </w:pPr>
      <w:r>
        <w:rPr>
          <w:b/>
          <w:bCs/>
        </w:rPr>
        <w:t xml:space="preserve">Migration name-collision note:</w:t>
      </w:r>
      <w:r>
        <w:t xml:space="preserve"> </w:t>
      </w:r>
      <w:r>
        <w:t xml:space="preserve">Three of the 4 new migrations from 2026-05-15 each declare</w:t>
      </w:r>
      <w:r>
        <w:t xml:space="preserve"> </w:t>
      </w:r>
      <w:r>
        <w:rPr>
          <w:rStyle w:val="VerbatimChar"/>
        </w:rPr>
        <w:t xml:space="preserve">CREATE TABLE IF NOT EXISTS admin_audit_log</w:t>
      </w:r>
      <w:r>
        <w:t xml:space="preserve"> </w:t>
      </w:r>
      <w:r>
        <w:t xml:space="preserve">with slightly different columns (PRs #54, #55, #56 each stubbed it independently). Two declare</w:t>
      </w:r>
      <w:r>
        <w:t xml:space="preserve"> </w:t>
      </w:r>
      <w:r>
        <w:rPr>
          <w:rStyle w:val="VerbatimChar"/>
        </w:rPr>
        <w:t xml:space="preserve">CREATE TABLE IF NOT EXISTS comp_grants</w:t>
      </w:r>
      <w:r>
        <w:t xml:space="preserve"> </w:t>
      </w:r>
      <w:r>
        <w:t xml:space="preserve">similarly (#54, #55). All idempotent (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); union schema lands cleanly in any merge order. Worth eyeball when reviewing.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in-flight-as-of-eod-2026-05-14"/>
    <w:p>
      <w:pPr>
        <w:pStyle w:val="Heading2"/>
      </w:pPr>
      <w:r>
        <w:t xml:space="preserve">Phase 2 — in flight as of EOD 2026-05-14</w:t>
      </w:r>
    </w:p>
    <w:p>
      <w:pPr>
        <w:pStyle w:val="FirstParagraph"/>
      </w:pPr>
      <w:r>
        <w:t xml:space="preserve">5 background agents are landing PRs in parallel. When this doc was regenerated, the 3 originally-spawned agents had opened their PRs and the 2 follow-up agents had just launched: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What it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</w:t>
            </w:r>
            <w:r>
              <w:t xml:space="preserve"> </w:t>
            </w:r>
            <w:r>
              <w:t xml:space="preserve">public marketplace +</w:t>
            </w:r>
            <w:r>
              <w:t xml:space="preserve"> </w:t>
            </w:r>
            <w:r>
              <w:rPr>
                <w:rStyle w:val="VerbatimChar"/>
              </w:rPr>
              <w:t xml:space="preserve">vendor_reviews</w:t>
            </w:r>
            <w:r>
              <w:t xml:space="preserve"> </w:t>
            </w:r>
            <w:r>
              <w:t xml:space="preserve">schema + post-completion trigger + display on</w:t>
            </w:r>
            <w:r>
              <w:t xml:space="preserve"> </w:t>
            </w:r>
            <w:r>
              <w:rPr>
                <w:rStyle w:val="VerbatimChar"/>
              </w:rPr>
              <w:t xml:space="preserve">/v/[slug]</w:t>
            </w:r>
            <w:r>
              <w:t xml:space="preserve"> </w:t>
            </w:r>
            <w:r>
              <w:t xml:space="preserve">+ vendor-side review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/vendor-dashboard/services</w:t>
            </w:r>
            <w:r>
              <w:t xml:space="preserve"> </w:t>
            </w:r>
            <w:r>
              <w:t xml:space="preserve">editor +</w:t>
            </w:r>
            <w:r>
              <w:t xml:space="preserve"> </w:t>
            </w:r>
            <w:r>
              <w:rPr>
                <w:rStyle w:val="VerbatimChar"/>
              </w:rPr>
              <w:t xml:space="preserve">/bookings</w:t>
            </w:r>
            <w:r>
              <w:t xml:space="preserve"> </w:t>
            </w:r>
            <w:r>
              <w:t xml:space="preserve">inbox +</w:t>
            </w:r>
            <w:r>
              <w:t xml:space="preserve"> </w:t>
            </w:r>
            <w:r>
              <w:rPr>
                <w:rStyle w:val="VerbatimChar"/>
              </w:rPr>
              <w:t xml:space="preserve">/team</w:t>
            </w:r>
            <w:r>
              <w:t xml:space="preserve"> </w:t>
            </w:r>
            <w:r>
              <w:t xml:space="preserve">(4 roles) +</w:t>
            </w:r>
            <w:r>
              <w:t xml:space="preserve"> </w:t>
            </w:r>
            <w:r>
              <w:rPr>
                <w:rStyle w:val="VerbatimChar"/>
              </w:rPr>
              <w:t xml:space="preserve">/earnings</w:t>
            </w:r>
            <w:r>
              <w:t xml:space="preserve"> </w:t>
            </w:r>
            <w:r>
              <w:t xml:space="preserve">rollup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/admin/funnels</w:t>
            </w:r>
            <w:r>
              <w:t xml:space="preserve"> </w:t>
            </w:r>
            <w:r>
              <w:t xml:space="preserve">Supabase-side analytics +</w:t>
            </w:r>
            <w:r>
              <w:t xml:space="preserve"> </w:t>
            </w:r>
            <w:r>
              <w:rPr>
                <w:rStyle w:val="VerbatimChar"/>
              </w:rPr>
              <w:t xml:space="preserve">/admin/force-majeure</w:t>
            </w:r>
            <w:r>
              <w:t xml:space="preserve"> </w:t>
            </w:r>
            <w:r>
              <w:t xml:space="preserve">queue +</w:t>
            </w:r>
            <w:r>
              <w:t xml:space="preserve"> </w:t>
            </w:r>
            <w:r>
              <w:rPr>
                <w:rStyle w:val="VerbatimChar"/>
              </w:rPr>
              <w:t xml:space="preserve">force_majeure_flags</w:t>
            </w:r>
            <w:r>
              <w:t xml:space="preserve"> </w:t>
            </w:r>
            <w:r>
              <w:t xml:space="preserve">schema + couple-side</w:t>
            </w:r>
            <w:r>
              <w:t xml:space="preserve"> </w:t>
            </w:r>
            <w:r>
              <w:rPr>
                <w:rStyle w:val="VerbatimChar"/>
              </w:rPr>
              <w:t xml:space="preserve">/dashboard/[eventId]/disputes</w:t>
            </w:r>
            <w:r>
              <w:t xml:space="preserve"> </w:t>
            </w:r>
            <w:r>
              <w:t xml:space="preserve">flag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EN/TL locale toggle in</w:t>
            </w:r>
            <w:r>
              <w:t xml:space="preserve"> </w:t>
            </w:r>
            <w:r>
              <w:rPr>
                <w:rStyle w:val="VerbatimChar"/>
              </w:rPr>
              <w:t xml:space="preserve">/dashboard/profile</w:t>
            </w:r>
            <w:r>
              <w:t xml:space="preserve"> </w:t>
            </w:r>
            <w:r>
              <w:t xml:space="preserve">+ 2 new email templates (help_ticket_replied + vendor_inquiry_received)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  <w:r>
              <w:t xml:space="preserve"> </w:t>
            </w:r>
            <w:r>
              <w:rPr>
                <w:rStyle w:val="VerbatimChar"/>
              </w:rPr>
              <w:t xml:space="preserve">/api/v1/events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/api/v1/events/[id]/guests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/api/v1/vendors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/api/v1/vendors/[id]</w:t>
            </w:r>
          </w:p>
        </w:tc>
      </w:tr>
    </w:tbl>
    <w:p>
      <w:pPr>
        <w:pStyle w:val="BodyText"/>
      </w:pPr>
      <w:r>
        <w:t xml:space="preserve">Owner must run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once all Phase 2 PRs are merged — multiple new migrations land together (blacklist + reviews + force-majeure + team + services-pricing fields).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decision-gated-waiting-on-owner"/>
    <w:p>
      <w:pPr>
        <w:pStyle w:val="Heading2"/>
      </w:pPr>
      <w:r>
        <w:t xml:space="preserve">Phase 3 — decision-gated (waiting on owner)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The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Save-the-Date render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2026-05-16</w:t>
            </w:r>
            <w:r>
              <w:t xml:space="preserve"> </w:t>
            </w:r>
            <w:r>
              <w:t xml:space="preserve">— 0024 reframed, no render pipeline needed (free landing page 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Panood live stream</w:t>
            </w:r>
          </w:p>
        </w:tc>
        <w:tc>
          <w:tcPr/>
          <w:p>
            <w:pPr>
              <w:pStyle w:val="Compact"/>
            </w:pPr>
            <w:r>
              <w:t xml:space="preserve">Provision Cloudflare Stream Live + YouTube Data API + master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commission model</w:t>
            </w:r>
          </w:p>
        </w:tc>
        <w:tc>
          <w:tcPr/>
          <w:p>
            <w:pPr>
              <w:pStyle w:val="Compact"/>
            </w:pPr>
            <w:r>
              <w:t xml:space="preserve">Free / commission per booking / paid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Daily.co video meetings</w:t>
            </w:r>
          </w:p>
        </w:tc>
        <w:tc>
          <w:tcPr/>
          <w:p>
            <w:pPr>
              <w:pStyle w:val="Compact"/>
            </w:pPr>
            <w:r>
              <w:t xml:space="preserve">Sign up, paste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Anthropic Claude API (0032)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Sign up + spend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 Program</w:t>
            </w:r>
          </w:p>
        </w:tc>
        <w:tc>
          <w:tcPr/>
          <w:p>
            <w:pPr>
              <w:pStyle w:val="Compact"/>
            </w:pPr>
            <w:r>
              <w:t xml:space="preserve">$99/yr enrollment (V1.0+ deferred per owner)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Render pipeline infra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2026-05-16</w:t>
            </w:r>
            <w:r>
              <w:t xml:space="preserve"> </w:t>
            </w:r>
            <w:r>
              <w:t xml:space="preserve">— alongside item #6 closure; landing page is web tech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32e17fcbcd87a20ffe99bb964fbb4e9b52a96d9"/>
    <w:p>
      <w:pPr>
        <w:pStyle w:val="Heading2"/>
      </w:pPr>
      <w:r>
        <w:t xml:space="preserve">Owner-side blockers (must act, no code can replace)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supabase db push</w:t>
      </w:r>
      <w:r>
        <w:t xml:space="preserve"> </w:t>
      </w:r>
      <w:r>
        <w:t xml:space="preserve">— apply all pending migrations (PR #9 + Phase 2 PRs)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Sentry / PostHog smoke test</w:t>
      </w:r>
      <w:r>
        <w:t xml:space="preserve"> </w:t>
      </w:r>
      <w:r>
        <w:t xml:space="preserve">— trigger one prod error, sign up one fresh user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Resend signup smoke test</w:t>
      </w:r>
      <w:r>
        <w:t xml:space="preserve"> </w:t>
      </w:r>
      <w:r>
        <w:t xml:space="preserve">— confirm welcome email lands at non-account-holder Gmail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Cowork spec reconciliation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COWORK_INBOX.md</w:t>
      </w:r>
      <w:r>
        <w:t xml:space="preserve"> </w:t>
      </w:r>
      <w:r>
        <w:t xml:space="preserve">entries below</w:t>
      </w:r>
    </w:p>
    <w:p>
      <w:r>
        <w:pict>
          <v:rect style="width:0;height:1.5pt" o:hralign="center" o:hrstd="t" o:hr="t"/>
        </w:pict>
      </w:r>
    </w:p>
    <w:bookmarkEnd w:id="28"/>
    <w:bookmarkStart w:id="29" w:name="X4c8e6cc93b0fb518bedd7ab3c66ef0a7e72801b"/>
    <w:p>
      <w:pPr>
        <w:pStyle w:val="Heading2"/>
      </w:pPr>
      <w:r>
        <w:t xml:space="preserve">Pending Cowork spec updates (from today’s run)</w:t>
      </w:r>
    </w:p>
    <w:p>
      <w:pPr>
        <w:pStyle w:val="FirstParagraph"/>
      </w:pPr>
      <w:r>
        <w:t xml:space="preserve">The 2026-05-14 PR run added or changed several iterations. The spec corpus needs catch-up edits via Cowork: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0037 Event-Day Pre-load</w:t>
      </w:r>
      <w:r>
        <w:t xml:space="preserve"> </w:t>
      </w:r>
      <w:r>
        <w:t xml:space="preserve">— ✅ DONE 2026-05-16. Iteration folder</w:t>
      </w:r>
      <w:r>
        <w:t xml:space="preserve"> </w:t>
      </w:r>
      <w:r>
        <w:rPr>
          <w:rStyle w:val="VerbatimChar"/>
        </w:rPr>
        <w:t xml:space="preserve">0037_event_day_preload/0037_event_day_preload.md</w:t>
      </w:r>
      <w:r>
        <w:t xml:space="preserve"> </w:t>
      </w:r>
      <w:r>
        <w:t xml:space="preserve">created (renumbered from the originally proposed 0036 to avoid collision with the existing</w:t>
      </w:r>
      <w:r>
        <w:t xml:space="preserve"> </w:t>
      </w:r>
      <w:r>
        <w:rPr>
          <w:rStyle w:val="VerbatimChar"/>
        </w:rPr>
        <w:t xml:space="preserve">0036_pakanta</w:t>
      </w:r>
      <w:r>
        <w:t xml:space="preserve"> </w:t>
      </w:r>
      <w:r>
        <w:t xml:space="preserve">iteration). Spec retroactively documents PR #12 — couple-side banner CTA (T-3d / T+1d) + silent auto-preload (T-24h / T+12h) + vendor-side per-thread CTA + RLS-gated bundle + service-worker asset warming.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0023 Admin Console + 0025 Profile Settings</w:t>
      </w:r>
      <w:r>
        <w:t xml:space="preserve"> </w:t>
      </w:r>
      <w:r>
        <w:t xml:space="preserve">— update to reflect the Delete vs Blacklist redesign (PR #9). The old soft-delete + ban model from PR #7 is gone; spec text in</w:t>
      </w:r>
      <w:r>
        <w:t xml:space="preserve"> </w:t>
      </w:r>
      <w:r>
        <w:rPr>
          <w:rStyle w:val="VerbatimChar"/>
        </w:rPr>
        <w:t xml:space="preserve">0023_admin_console.md</w:t>
      </w:r>
      <w:r>
        <w:t xml:space="preserve"> </w:t>
      </w:r>
      <w:r>
        <w:t xml:space="preserve">§ 9.1 should be updated.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0006 Vendors</w:t>
      </w:r>
      <w:r>
        <w:t xml:space="preserve"> </w:t>
      </w:r>
      <w:r>
        <w:t xml:space="preserve">— once the Phase 2 marketplace + reviews PR merges, update</w:t>
      </w:r>
      <w:r>
        <w:t xml:space="preserve"> </w:t>
      </w:r>
      <w:r>
        <w:rPr>
          <w:rStyle w:val="VerbatimChar"/>
        </w:rPr>
        <w:t xml:space="preserve">0006_vendors_management.md</w:t>
      </w:r>
      <w:r>
        <w:t xml:space="preserve"> </w:t>
      </w:r>
      <w:r>
        <w:t xml:space="preserve">to reflect that the marketplace + review-stats materialized view are live.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0019 Communications</w:t>
      </w:r>
      <w:r>
        <w:t xml:space="preserve"> </w:t>
      </w:r>
      <w:r>
        <w:t xml:space="preserve">— once the Phase 2 force-majeure PR merges, update</w:t>
      </w:r>
      <w:r>
        <w:t xml:space="preserve"> </w:t>
      </w:r>
      <w:r>
        <w:rPr>
          <w:rStyle w:val="VerbatimChar"/>
        </w:rPr>
        <w:t xml:space="preserve">0019_communications.md</w:t>
      </w:r>
      <w:r>
        <w:t xml:space="preserve"> </w:t>
      </w:r>
      <w:r>
        <w:t xml:space="preserve">to reflect the actual schema + admin flow.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Services → Add-ons rename</w:t>
      </w:r>
      <w:r>
        <w:t xml:space="preserve"> </w:t>
      </w:r>
      <w:r>
        <w:t xml:space="preserve">✅ DONE 2026-05-16. Mechanical search-replace applied across all active iteration spec files (0000, 0005, 0009, 0010, 0011, 0012, 0015, 0020, 0021, 0030) + 02_Specifications/{00_Iteration_Connection_Map, Feature_Documentation_By_Role}.md + 01_Contracts/{Setnayan_Privacy_and_Security_Policy, Setnayan_Vendor_Agreement}.md + tests.md files + README.md. Couple-side route reference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/add-ons</w:t>
      </w:r>
      <w:r>
        <w:t xml:space="preserve"> </w:t>
      </w:r>
      <w:r>
        <w:t xml:space="preserve">updated in 0021 § 2.2 nav table row 5. Historical references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decision log +</w:t>
      </w:r>
      <w:r>
        <w:t xml:space="preserve"> </w:t>
      </w:r>
      <w:r>
        <w:rPr>
          <w:rStyle w:val="VerbatimChar"/>
        </w:rPr>
        <w:t xml:space="preserve">07_Archive/MIGRATION_AUDIT_2026-05-11.md</w:t>
      </w:r>
      <w:r>
        <w:t xml:space="preserve"> </w:t>
      </w:r>
      <w:r>
        <w:t xml:space="preserve">left intact (those are temporal records of the rename, not current-state docs). Vendor-side</w:t>
      </w:r>
      <w:r>
        <w:t xml:space="preserve"> </w:t>
      </w:r>
      <w:r>
        <w:t xml:space="preserve">“My Services”</w:t>
      </w:r>
      <w:r>
        <w:t xml:space="preserve"> </w:t>
      </w:r>
      <w:r>
        <w:t xml:space="preserve">terminology in 0022 stays untouched — it’s a different concept (the vendor’s own offerings).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0035 Observability</w:t>
      </w:r>
      <w:r>
        <w:t xml:space="preserve"> </w:t>
      </w:r>
      <w:r>
        <w:t xml:space="preserve">✅ DONE 2026-05-16. Row promoted in</w:t>
      </w:r>
      <w:r>
        <w:t xml:space="preserve"> </w:t>
      </w:r>
      <w:r>
        <w:rPr>
          <w:rStyle w:val="VerbatimChar"/>
        </w:rPr>
        <w:t xml:space="preserve">V1_Gap_Analysis_Status.md</w:t>
      </w:r>
      <w:r>
        <w:t xml:space="preserve"> </w:t>
      </w:r>
      <w:r>
        <w:t xml:space="preserve">Tier 3 row #8 — expanded to include both 0023 funnel analytics (7 V1 funnels via Supabase) AND 0035 Observability (Sentry error tracking + PostHog 3 server-side funnels live + 4 more via PostHog Insights). Sentry prod smoke test remains pending — flagged in decision-log row 10 (2026-05-16) and bundled with the long-pole owner-admin sprint (items #17-20).</w:t>
      </w:r>
    </w:p>
    <w:p>
      <w:pPr>
        <w:pStyle w:val="FirstParagraph"/>
      </w:pPr>
      <w:r>
        <w:t xml:space="preserve">Owner: walk these via Cowork at convenience.</w:t>
      </w:r>
    </w:p>
    <w:p>
      <w:r>
        <w:pict>
          <v:rect style="width:0;height:1.5pt" o:hralign="center" o:hrstd="t" o:hr="t"/>
        </w:pict>
      </w:r>
    </w:p>
    <w:bookmarkEnd w:id="29"/>
    <w:bookmarkStart w:id="32" w:name="how-to-re-generate-this-doc"/>
    <w:p>
      <w:pPr>
        <w:pStyle w:val="Heading2"/>
      </w:pPr>
      <w:r>
        <w:t xml:space="preserve">How to re-generate this doc</w:t>
      </w:r>
    </w:p>
    <w:p>
      <w:pPr>
        <w:pStyle w:val="Compact"/>
        <w:numPr>
          <w:ilvl w:val="0"/>
          <w:numId w:val="1004"/>
        </w:numPr>
      </w:pPr>
      <w:r>
        <w:t xml:space="preserve">List spec folders:</w:t>
      </w:r>
      <w:r>
        <w:t xml:space="preserve"> </w:t>
      </w:r>
      <w:r>
        <w:rPr>
          <w:rStyle w:val="VerbatimChar"/>
        </w:rPr>
        <w:t xml:space="preserve">ls ~/Documents/Claude/Projects/Setnayan/ | grep -E '^[0-9]{4}_'</w:t>
      </w:r>
    </w:p>
    <w:p>
      <w:pPr>
        <w:pStyle w:val="Compact"/>
        <w:numPr>
          <w:ilvl w:val="0"/>
          <w:numId w:val="1004"/>
        </w:numPr>
      </w:pPr>
      <w:r>
        <w:t xml:space="preserve">Migrations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ls-tree -r origin/main supabase/migrations | awk '{print $4}'</w:t>
      </w:r>
    </w:p>
    <w:p>
      <w:pPr>
        <w:pStyle w:val="Compact"/>
        <w:numPr>
          <w:ilvl w:val="0"/>
          <w:numId w:val="1004"/>
        </w:numPr>
      </w:pPr>
      <w:r>
        <w:t xml:space="preserve">Routes:</w:t>
      </w:r>
      <w:r>
        <w:t xml:space="preserve"> </w:t>
      </w:r>
      <w:r>
        <w:rPr>
          <w:rStyle w:val="VerbatimChar"/>
        </w:rPr>
        <w:t xml:space="preserve">git ls-tree -r origin/main apps/web/app | grep '/page\.tsx$' | awk '{print $4}'</w:t>
      </w:r>
    </w:p>
    <w:p>
      <w:pPr>
        <w:pStyle w:val="Compact"/>
        <w:numPr>
          <w:ilvl w:val="0"/>
          <w:numId w:val="1004"/>
        </w:numPr>
      </w:pPr>
      <w:r>
        <w:t xml:space="preserve">Cross-reference with</w:t>
      </w:r>
      <w:r>
        <w:t xml:space="preserve"> </w:t>
      </w:r>
      <w:hyperlink r:id="rId30">
        <w:r>
          <w:rPr>
            <w:rStyle w:val="Hyperlink"/>
          </w:rPr>
          <w:t xml:space="preserve">STATUS.md</w:t>
        </w:r>
      </w:hyperlink>
      <w:r>
        <w:t xml:space="preserve"> </w:t>
      </w:r>
      <w:r>
        <w:t xml:space="preserve">+</w:t>
      </w:r>
      <w:r>
        <w:t xml:space="preserve"> </w:t>
      </w:r>
      <w:hyperlink r:id="rId31">
        <w:r>
          <w:rPr>
            <w:rStyle w:val="Hyperlink"/>
          </w:rPr>
          <w:t xml:space="preserve">HANDOFF.md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Re-bucket every iteration. Update the table above.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PI_Integration_Checklist.md" TargetMode="External" /><Relationship Type="http://schemas.openxmlformats.org/officeDocument/2006/relationships/hyperlink" Id="rId10" Target="Installed_Stack_Inventory.md" TargetMode="External" /><Relationship Type="http://schemas.openxmlformats.org/officeDocument/2006/relationships/hyperlink" Id="rId9" Target="V1_Gap_Analysis_Status.md" TargetMode="External" /><Relationship Type="http://schemas.openxmlformats.org/officeDocument/2006/relationships/hyperlink" Id="rId31" Target="https://github.com/iscasasola/setnayan-platform/blob/main/HANDOFF.md" TargetMode="External" /><Relationship Type="http://schemas.openxmlformats.org/officeDocument/2006/relationships/hyperlink" Id="rId30" Target="https://github.com/iscasasola/setnayan-platform/blob/main/STATUS.md" TargetMode="External" /><Relationship Type="http://schemas.openxmlformats.org/officeDocument/2006/relationships/hyperlink" Id="rId16" Target="https://github.com/iscasasola/setnayan-platform/pull/127" TargetMode="External" /><Relationship Type="http://schemas.openxmlformats.org/officeDocument/2006/relationships/hyperlink" Id="rId17" Target="https://github.com/iscasasola/setnayan-platform/pull/163" TargetMode="External" /><Relationship Type="http://schemas.openxmlformats.org/officeDocument/2006/relationships/hyperlink" Id="rId18" Target="https://github.com/iscasasola/setnayan-platform/pull/166" TargetMode="External" /><Relationship Type="http://schemas.openxmlformats.org/officeDocument/2006/relationships/hyperlink" Id="rId19" Target="https://github.com/iscasasola/setnayan-platform/pull/169" TargetMode="External" /><Relationship Type="http://schemas.openxmlformats.org/officeDocument/2006/relationships/hyperlink" Id="rId21" Target="https://github.com/iscasasola/setnayan-platform/pull/170" TargetMode="External" /><Relationship Type="http://schemas.openxmlformats.org/officeDocument/2006/relationships/hyperlink" Id="rId20" Target="https://github.com/iscasasola/setnayan-platform/pull/172" TargetMode="External" /><Relationship Type="http://schemas.openxmlformats.org/officeDocument/2006/relationships/hyperlink" Id="rId22" Target="https://github.com/iscasasola/setnayan-platform/pull/174" TargetMode="External" /><Relationship Type="http://schemas.openxmlformats.org/officeDocument/2006/relationships/hyperlink" Id="rId14" Target="https://github.com/iscasasola/setnayan-platform/pull/67" TargetMode="External" /><Relationship Type="http://schemas.openxmlformats.org/officeDocument/2006/relationships/hyperlink" Id="rId15" Target="https://github.com/iscasasola/setnayan-platform/pull/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PI_Integration_Checklist.md" TargetMode="External" /><Relationship Type="http://schemas.openxmlformats.org/officeDocument/2006/relationships/hyperlink" Id="rId10" Target="Installed_Stack_Inventory.md" TargetMode="External" /><Relationship Type="http://schemas.openxmlformats.org/officeDocument/2006/relationships/hyperlink" Id="rId9" Target="V1_Gap_Analysis_Status.md" TargetMode="External" /><Relationship Type="http://schemas.openxmlformats.org/officeDocument/2006/relationships/hyperlink" Id="rId31" Target="https://github.com/iscasasola/setnayan-platform/blob/main/HANDOFF.md" TargetMode="External" /><Relationship Type="http://schemas.openxmlformats.org/officeDocument/2006/relationships/hyperlink" Id="rId30" Target="https://github.com/iscasasola/setnayan-platform/blob/main/STATUS.md" TargetMode="External" /><Relationship Type="http://schemas.openxmlformats.org/officeDocument/2006/relationships/hyperlink" Id="rId16" Target="https://github.com/iscasasola/setnayan-platform/pull/127" TargetMode="External" /><Relationship Type="http://schemas.openxmlformats.org/officeDocument/2006/relationships/hyperlink" Id="rId17" Target="https://github.com/iscasasola/setnayan-platform/pull/163" TargetMode="External" /><Relationship Type="http://schemas.openxmlformats.org/officeDocument/2006/relationships/hyperlink" Id="rId18" Target="https://github.com/iscasasola/setnayan-platform/pull/166" TargetMode="External" /><Relationship Type="http://schemas.openxmlformats.org/officeDocument/2006/relationships/hyperlink" Id="rId19" Target="https://github.com/iscasasola/setnayan-platform/pull/169" TargetMode="External" /><Relationship Type="http://schemas.openxmlformats.org/officeDocument/2006/relationships/hyperlink" Id="rId21" Target="https://github.com/iscasasola/setnayan-platform/pull/170" TargetMode="External" /><Relationship Type="http://schemas.openxmlformats.org/officeDocument/2006/relationships/hyperlink" Id="rId20" Target="https://github.com/iscasasola/setnayan-platform/pull/172" TargetMode="External" /><Relationship Type="http://schemas.openxmlformats.org/officeDocument/2006/relationships/hyperlink" Id="rId22" Target="https://github.com/iscasasola/setnayan-platform/pull/174" TargetMode="External" /><Relationship Type="http://schemas.openxmlformats.org/officeDocument/2006/relationships/hyperlink" Id="rId14" Target="https://github.com/iscasasola/setnayan-platform/pull/67" TargetMode="External" /><Relationship Type="http://schemas.openxmlformats.org/officeDocument/2006/relationships/hyperlink" Id="rId15" Target="https://github.com/iscasasola/setnayan-platform/pull/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2026-05-20T03:56:39Z</dcterms:created>
  <dcterms:modified xsi:type="dcterms:W3CDTF">2026-05-20T03:56:39Z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